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6E5" w:rsidRDefault="00E866E5" w:rsidP="00A3618C">
      <w:pPr>
        <w:spacing w:after="0"/>
        <w:ind w:left="426" w:firstLine="0"/>
        <w:jc w:val="center"/>
        <w:rPr>
          <w:lang w:val="en-US"/>
        </w:rPr>
      </w:pPr>
      <w:r w:rsidRPr="00D200B6">
        <w:t>BỘ GIÁO DỤC VÀ ĐÀO TẠO</w:t>
      </w:r>
    </w:p>
    <w:p w:rsidR="00E866E5" w:rsidRDefault="00E866E5" w:rsidP="00A3618C">
      <w:pPr>
        <w:spacing w:after="0"/>
        <w:ind w:left="426" w:firstLine="0"/>
        <w:jc w:val="center"/>
        <w:rPr>
          <w:rFonts w:eastAsia="Times New Roman"/>
          <w:b/>
          <w:lang w:val="en-US"/>
        </w:rPr>
      </w:pPr>
      <w:r w:rsidRPr="00D200B6">
        <w:rPr>
          <w:rFonts w:eastAsia="Times New Roman"/>
          <w:b/>
        </w:rPr>
        <w:t>TRƯỜNG ĐẠI HỌC KIẾN TRÚC ĐÀ NẴNG</w:t>
      </w:r>
    </w:p>
    <w:p w:rsidR="00E866E5" w:rsidRDefault="00E866E5" w:rsidP="00A3618C">
      <w:pPr>
        <w:spacing w:after="0"/>
        <w:ind w:left="426" w:firstLine="0"/>
        <w:jc w:val="center"/>
        <w:rPr>
          <w:rFonts w:eastAsia="Times New Roman"/>
          <w:b/>
          <w:lang w:val="en-US"/>
        </w:rPr>
      </w:pPr>
    </w:p>
    <w:p w:rsidR="00E866E5" w:rsidRDefault="00E866E5" w:rsidP="00A3618C">
      <w:pPr>
        <w:spacing w:after="0"/>
        <w:ind w:left="426" w:firstLine="0"/>
        <w:jc w:val="center"/>
        <w:rPr>
          <w:rFonts w:eastAsia="Times New Roman"/>
          <w:b/>
          <w:lang w:val="en-US"/>
        </w:rPr>
      </w:pPr>
    </w:p>
    <w:p w:rsidR="00E866E5" w:rsidRDefault="00E866E5" w:rsidP="00A3618C">
      <w:pPr>
        <w:spacing w:after="0"/>
        <w:ind w:left="426" w:firstLine="0"/>
        <w:jc w:val="center"/>
        <w:rPr>
          <w:rFonts w:eastAsia="Times New Roman"/>
          <w:b/>
          <w:lang w:val="en-US"/>
        </w:rPr>
      </w:pPr>
    </w:p>
    <w:p w:rsidR="00E866E5" w:rsidRDefault="00E866E5" w:rsidP="00A3618C">
      <w:pPr>
        <w:spacing w:after="0"/>
        <w:ind w:left="426" w:firstLine="0"/>
        <w:jc w:val="center"/>
        <w:rPr>
          <w:rFonts w:eastAsia="Times New Roman"/>
          <w:b/>
          <w:lang w:val="en-US"/>
        </w:rPr>
      </w:pPr>
    </w:p>
    <w:p w:rsidR="00E866E5" w:rsidRDefault="00E866E5" w:rsidP="00A3618C">
      <w:pPr>
        <w:spacing w:after="0"/>
        <w:ind w:left="426" w:firstLine="0"/>
        <w:jc w:val="center"/>
        <w:rPr>
          <w:rFonts w:eastAsia="Times New Roman"/>
          <w:b/>
          <w:lang w:val="en-US"/>
        </w:rPr>
      </w:pPr>
    </w:p>
    <w:p w:rsidR="00E866E5" w:rsidRDefault="00E866E5" w:rsidP="00A3618C">
      <w:pPr>
        <w:spacing w:after="0"/>
        <w:ind w:left="426" w:firstLine="0"/>
        <w:jc w:val="center"/>
        <w:rPr>
          <w:rFonts w:eastAsia="Times New Roman"/>
          <w:b/>
          <w:lang w:val="en-US"/>
        </w:rPr>
      </w:pPr>
    </w:p>
    <w:p w:rsidR="00E866E5" w:rsidRDefault="00E866E5" w:rsidP="00A3618C">
      <w:pPr>
        <w:spacing w:after="0"/>
        <w:ind w:left="426" w:firstLine="0"/>
        <w:jc w:val="center"/>
        <w:rPr>
          <w:rFonts w:eastAsia="Times New Roman"/>
          <w:b/>
          <w:lang w:val="en-US"/>
        </w:rPr>
      </w:pPr>
    </w:p>
    <w:p w:rsidR="00E866E5" w:rsidRDefault="00E866E5" w:rsidP="00A3618C">
      <w:pPr>
        <w:spacing w:after="0"/>
        <w:ind w:left="426" w:firstLine="0"/>
        <w:jc w:val="center"/>
        <w:rPr>
          <w:rFonts w:eastAsia="Times New Roman"/>
          <w:b/>
          <w:lang w:val="en-US"/>
        </w:rPr>
      </w:pPr>
    </w:p>
    <w:p w:rsidR="00E866E5" w:rsidRDefault="00E866E5" w:rsidP="00A3618C">
      <w:pPr>
        <w:spacing w:after="0"/>
        <w:ind w:left="426" w:firstLine="0"/>
        <w:jc w:val="center"/>
        <w:rPr>
          <w:rFonts w:eastAsia="Times New Roman"/>
          <w:b/>
          <w:lang w:val="en-US"/>
        </w:rPr>
      </w:pPr>
    </w:p>
    <w:p w:rsidR="00E866E5" w:rsidRDefault="00E866E5" w:rsidP="00A3618C">
      <w:pPr>
        <w:spacing w:after="0"/>
        <w:ind w:left="426" w:firstLine="0"/>
        <w:jc w:val="center"/>
        <w:rPr>
          <w:rFonts w:eastAsia="Times New Roman"/>
          <w:b/>
          <w:lang w:val="en-US"/>
        </w:rPr>
      </w:pPr>
    </w:p>
    <w:p w:rsidR="00A3618C" w:rsidRPr="00A3618C" w:rsidRDefault="00A3618C" w:rsidP="00A3618C">
      <w:pPr>
        <w:spacing w:after="0"/>
        <w:ind w:left="426" w:firstLine="0"/>
        <w:jc w:val="center"/>
        <w:rPr>
          <w:rFonts w:eastAsia="Times New Roman"/>
          <w:b/>
          <w:sz w:val="18"/>
          <w:lang w:val="en-US"/>
        </w:rPr>
      </w:pPr>
    </w:p>
    <w:p w:rsidR="00E866E5" w:rsidRDefault="00E866E5" w:rsidP="00A3618C">
      <w:pPr>
        <w:spacing w:after="0"/>
        <w:ind w:left="426" w:firstLine="0"/>
        <w:jc w:val="center"/>
        <w:rPr>
          <w:rFonts w:eastAsia="Times New Roman"/>
          <w:b/>
          <w:sz w:val="40"/>
          <w:szCs w:val="18"/>
          <w:lang w:val="en-US"/>
        </w:rPr>
      </w:pPr>
      <w:r w:rsidRPr="00603820">
        <w:rPr>
          <w:rFonts w:eastAsia="Times New Roman"/>
          <w:b/>
          <w:sz w:val="40"/>
          <w:szCs w:val="18"/>
          <w:lang w:val="en-US"/>
        </w:rPr>
        <w:t>KHOÁ LUẬN</w:t>
      </w:r>
      <w:r w:rsidRPr="00603820">
        <w:rPr>
          <w:rFonts w:eastAsia="Times New Roman"/>
          <w:b/>
          <w:sz w:val="40"/>
          <w:szCs w:val="18"/>
        </w:rPr>
        <w:t xml:space="preserve"> TỐT NGHIỆP</w:t>
      </w:r>
    </w:p>
    <w:p w:rsidR="00E866E5" w:rsidRPr="005324E5" w:rsidRDefault="00E866E5" w:rsidP="00A3618C">
      <w:pPr>
        <w:spacing w:after="0"/>
        <w:ind w:left="426" w:firstLine="0"/>
        <w:jc w:val="center"/>
        <w:rPr>
          <w:b/>
          <w:bCs/>
          <w:sz w:val="36"/>
          <w:szCs w:val="36"/>
          <w:u w:val="single"/>
          <w:lang w:val="en-US"/>
        </w:rPr>
      </w:pPr>
      <w:r w:rsidRPr="005324E5">
        <w:rPr>
          <w:b/>
          <w:bCs/>
          <w:sz w:val="36"/>
          <w:szCs w:val="36"/>
          <w:u w:val="single"/>
          <w:lang w:val="en-US"/>
        </w:rPr>
        <w:t>ĐỀ TÀI:</w:t>
      </w:r>
    </w:p>
    <w:p w:rsidR="00E866E5" w:rsidRPr="005324E5" w:rsidRDefault="00E866E5" w:rsidP="00A3618C">
      <w:pPr>
        <w:spacing w:after="0"/>
        <w:ind w:left="426" w:firstLine="0"/>
        <w:jc w:val="center"/>
        <w:rPr>
          <w:b/>
          <w:bCs/>
          <w:sz w:val="36"/>
          <w:szCs w:val="36"/>
          <w:lang w:val="en-US"/>
        </w:rPr>
      </w:pPr>
      <w:r w:rsidRPr="005324E5">
        <w:rPr>
          <w:b/>
          <w:bCs/>
          <w:sz w:val="36"/>
          <w:szCs w:val="36"/>
          <w:lang w:val="en-US"/>
        </w:rPr>
        <w:t>HOÀN</w:t>
      </w:r>
      <w:r w:rsidRPr="005324E5">
        <w:rPr>
          <w:b/>
          <w:bCs/>
          <w:sz w:val="36"/>
          <w:szCs w:val="36"/>
        </w:rPr>
        <w:t xml:space="preserve"> THIỆN QUY TRÌNH THỦ TỤC HẢI QUAN HÀNG NHẬP KHẨU CHÍNH NGẠCH TỪ TRUNG QUỐC TẠI CÔNG TY TNHH ĐẦU TƯ &amp; KINH DOANH QUỐC TẾ MIB GROUP</w:t>
      </w:r>
    </w:p>
    <w:p w:rsidR="00CE7A95" w:rsidRDefault="00CE7A95" w:rsidP="00A3618C">
      <w:pPr>
        <w:spacing w:after="0"/>
        <w:rPr>
          <w:lang w:val="en-US"/>
        </w:rPr>
      </w:pPr>
    </w:p>
    <w:p w:rsidR="005324E5" w:rsidRPr="005324E5" w:rsidRDefault="005324E5" w:rsidP="00A3618C">
      <w:pPr>
        <w:spacing w:after="0"/>
        <w:rPr>
          <w:sz w:val="42"/>
          <w:lang w:val="en-US"/>
        </w:rPr>
      </w:pPr>
    </w:p>
    <w:p w:rsidR="00E866E5" w:rsidRPr="00E420BD" w:rsidRDefault="00E866E5" w:rsidP="00A3618C">
      <w:pPr>
        <w:spacing w:after="0"/>
        <w:ind w:left="2127" w:firstLine="0"/>
        <w:rPr>
          <w:b/>
        </w:rPr>
      </w:pPr>
      <w:r w:rsidRPr="00E420BD">
        <w:rPr>
          <w:b/>
        </w:rPr>
        <w:t>Giảng viên hướng dẫn</w:t>
      </w:r>
      <w:r w:rsidR="00E420BD">
        <w:rPr>
          <w:b/>
          <w:lang w:val="en-US"/>
        </w:rPr>
        <w:tab/>
      </w:r>
      <w:r w:rsidRPr="00E420BD">
        <w:rPr>
          <w:b/>
        </w:rPr>
        <w:t>:</w:t>
      </w:r>
      <w:r w:rsidR="00E420BD" w:rsidRPr="00E420BD">
        <w:rPr>
          <w:b/>
        </w:rPr>
        <w:t xml:space="preserve"> </w:t>
      </w:r>
      <w:r w:rsidRPr="00E420BD">
        <w:rPr>
          <w:b/>
        </w:rPr>
        <w:t>Nguyễn Thị Như Liêm</w:t>
      </w:r>
    </w:p>
    <w:p w:rsidR="00E866E5" w:rsidRPr="00E420BD" w:rsidRDefault="00E866E5" w:rsidP="00A3618C">
      <w:pPr>
        <w:spacing w:after="0"/>
        <w:ind w:left="2127" w:firstLine="0"/>
        <w:rPr>
          <w:b/>
        </w:rPr>
      </w:pPr>
      <w:r w:rsidRPr="00E420BD">
        <w:rPr>
          <w:b/>
        </w:rPr>
        <w:t>Sinh viên thực hiện</w:t>
      </w:r>
      <w:r w:rsidR="00E420BD" w:rsidRPr="002C0B2B">
        <w:rPr>
          <w:b/>
        </w:rPr>
        <w:tab/>
      </w:r>
      <w:r w:rsidR="00E420BD" w:rsidRPr="002C0B2B">
        <w:rPr>
          <w:b/>
        </w:rPr>
        <w:tab/>
      </w:r>
      <w:r w:rsidRPr="00E420BD">
        <w:rPr>
          <w:b/>
        </w:rPr>
        <w:t>: Trần Hải Lâm</w:t>
      </w:r>
    </w:p>
    <w:p w:rsidR="00E866E5" w:rsidRPr="00E420BD" w:rsidRDefault="00E866E5" w:rsidP="00A3618C">
      <w:pPr>
        <w:spacing w:after="0"/>
        <w:ind w:left="2127" w:firstLine="0"/>
        <w:rPr>
          <w:b/>
        </w:rPr>
      </w:pPr>
      <w:r w:rsidRPr="00E420BD">
        <w:rPr>
          <w:b/>
        </w:rPr>
        <w:t>Khoá học</w:t>
      </w:r>
      <w:r w:rsidR="00E420BD">
        <w:rPr>
          <w:b/>
          <w:lang w:val="en-US"/>
        </w:rPr>
        <w:tab/>
      </w:r>
      <w:r w:rsidR="00E420BD">
        <w:rPr>
          <w:b/>
          <w:lang w:val="en-US"/>
        </w:rPr>
        <w:tab/>
      </w:r>
      <w:r w:rsidR="00E420BD">
        <w:rPr>
          <w:b/>
          <w:lang w:val="en-US"/>
        </w:rPr>
        <w:tab/>
      </w:r>
      <w:r w:rsidRPr="00E420BD">
        <w:rPr>
          <w:b/>
        </w:rPr>
        <w:t>:</w:t>
      </w:r>
      <w:r w:rsidR="00E420BD" w:rsidRPr="00E420BD">
        <w:rPr>
          <w:b/>
        </w:rPr>
        <w:t xml:space="preserve"> </w:t>
      </w:r>
      <w:r w:rsidRPr="00E420BD">
        <w:rPr>
          <w:b/>
        </w:rPr>
        <w:t>2022-2026</w:t>
      </w:r>
    </w:p>
    <w:p w:rsidR="00E866E5" w:rsidRPr="00E420BD" w:rsidRDefault="00E866E5" w:rsidP="00A3618C">
      <w:pPr>
        <w:spacing w:after="0"/>
        <w:ind w:left="2127" w:firstLine="0"/>
        <w:rPr>
          <w:b/>
        </w:rPr>
      </w:pPr>
      <w:r w:rsidRPr="00E420BD">
        <w:rPr>
          <w:b/>
        </w:rPr>
        <w:t>Lớp</w:t>
      </w:r>
      <w:r w:rsidR="00E420BD">
        <w:rPr>
          <w:b/>
          <w:lang w:val="en-US"/>
        </w:rPr>
        <w:tab/>
      </w:r>
      <w:r w:rsidR="00E420BD">
        <w:rPr>
          <w:b/>
          <w:lang w:val="en-US"/>
        </w:rPr>
        <w:tab/>
      </w:r>
      <w:r w:rsidR="00E420BD">
        <w:rPr>
          <w:b/>
          <w:lang w:val="en-US"/>
        </w:rPr>
        <w:tab/>
      </w:r>
      <w:r w:rsidR="00E420BD">
        <w:rPr>
          <w:b/>
          <w:lang w:val="en-US"/>
        </w:rPr>
        <w:tab/>
      </w:r>
      <w:r w:rsidRPr="00E420BD">
        <w:rPr>
          <w:b/>
        </w:rPr>
        <w:t>:</w:t>
      </w:r>
      <w:r w:rsidR="00E420BD" w:rsidRPr="00E420BD">
        <w:rPr>
          <w:b/>
        </w:rPr>
        <w:t xml:space="preserve"> </w:t>
      </w:r>
      <w:r w:rsidRPr="00E420BD">
        <w:rPr>
          <w:b/>
        </w:rPr>
        <w:t>22LC1</w:t>
      </w:r>
    </w:p>
    <w:p w:rsidR="00E866E5" w:rsidRPr="00E866E5" w:rsidRDefault="00E866E5" w:rsidP="00E866E5">
      <w:pPr>
        <w:spacing w:line="240" w:lineRule="auto"/>
        <w:jc w:val="center"/>
        <w:rPr>
          <w:b/>
          <w:bCs/>
          <w:sz w:val="40"/>
          <w:szCs w:val="40"/>
          <w:lang w:val="en-US"/>
        </w:rPr>
      </w:pPr>
    </w:p>
    <w:p w:rsidR="00A71E3C" w:rsidRDefault="00A71E3C">
      <w:pPr>
        <w:spacing w:after="120" w:line="240" w:lineRule="auto"/>
        <w:ind w:firstLine="567"/>
        <w:rPr>
          <w:b/>
        </w:rPr>
        <w:sectPr w:rsidR="00A71E3C" w:rsidSect="00A71E3C">
          <w:headerReference w:type="default" r:id="rId9"/>
          <w:footerReference w:type="even" r:id="rId10"/>
          <w:pgSz w:w="11906" w:h="16838" w:code="9"/>
          <w:pgMar w:top="1134" w:right="1134" w:bottom="1134" w:left="1701" w:header="720" w:footer="720" w:gutter="0"/>
          <w:cols w:space="720"/>
          <w:docGrid w:linePitch="360"/>
        </w:sectPr>
      </w:pPr>
    </w:p>
    <w:tbl>
      <w:tblPr>
        <w:tblStyle w:val="PlainTable41"/>
        <w:tblW w:w="9464" w:type="dxa"/>
        <w:tblLook w:val="04A0" w:firstRow="1" w:lastRow="0" w:firstColumn="1" w:lastColumn="0" w:noHBand="0" w:noVBand="1"/>
      </w:tblPr>
      <w:tblGrid>
        <w:gridCol w:w="4530"/>
        <w:gridCol w:w="4934"/>
      </w:tblGrid>
      <w:tr w:rsidR="00260102" w:rsidTr="00890AEF">
        <w:trPr>
          <w:cnfStyle w:val="100000000000" w:firstRow="1" w:lastRow="0" w:firstColumn="0" w:lastColumn="0" w:oddVBand="0" w:evenVBand="0" w:oddHBand="0" w:evenHBand="0" w:firstRowFirstColumn="0" w:firstRowLastColumn="0" w:lastRowFirstColumn="0" w:lastRowLastColumn="0"/>
          <w:trHeight w:val="1928"/>
        </w:trPr>
        <w:tc>
          <w:tcPr>
            <w:cnfStyle w:val="001000000000" w:firstRow="0" w:lastRow="0" w:firstColumn="1" w:lastColumn="0" w:oddVBand="0" w:evenVBand="0" w:oddHBand="0" w:evenHBand="0" w:firstRowFirstColumn="0" w:firstRowLastColumn="0" w:lastRowFirstColumn="0" w:lastRowLastColumn="0"/>
            <w:tcW w:w="4530" w:type="dxa"/>
          </w:tcPr>
          <w:p w:rsidR="00260102" w:rsidRPr="007063B3" w:rsidRDefault="00260102" w:rsidP="00F65475">
            <w:pPr>
              <w:spacing w:before="120" w:after="120"/>
              <w:ind w:left="-252" w:right="25" w:firstLine="0"/>
              <w:jc w:val="center"/>
              <w:rPr>
                <w:b w:val="0"/>
                <w:sz w:val="22"/>
              </w:rPr>
            </w:pPr>
            <w:r w:rsidRPr="007063B3">
              <w:rPr>
                <w:b w:val="0"/>
                <w:sz w:val="22"/>
              </w:rPr>
              <w:lastRenderedPageBreak/>
              <w:t>TRƯỜNG ĐẠI HỌC KIẾN TRÚC ĐÀ NẴNG</w:t>
            </w:r>
            <w:r w:rsidRPr="007063B3">
              <w:rPr>
                <w:b w:val="0"/>
                <w:sz w:val="22"/>
              </w:rPr>
              <w:br/>
              <w:t>KHOA KINH TẾ</w:t>
            </w:r>
          </w:p>
          <w:p w:rsidR="00260102" w:rsidRPr="007063B3" w:rsidRDefault="00582C09" w:rsidP="00F65475">
            <w:pPr>
              <w:spacing w:before="120" w:after="120"/>
              <w:ind w:firstLine="0"/>
              <w:jc w:val="center"/>
              <w:rPr>
                <w:bCs w:val="0"/>
                <w:sz w:val="22"/>
              </w:rPr>
            </w:pPr>
            <w:r w:rsidRPr="007063B3">
              <w:rPr>
                <w:noProof/>
                <w:sz w:val="22"/>
                <w:lang w:val="en-US"/>
                <w14:ligatures w14:val="none"/>
              </w:rPr>
              <mc:AlternateContent>
                <mc:Choice Requires="wps">
                  <w:drawing>
                    <wp:anchor distT="0" distB="0" distL="114300" distR="114300" simplePos="0" relativeHeight="251684864" behindDoc="0" locked="0" layoutInCell="1" allowOverlap="1" wp14:anchorId="0D861B94" wp14:editId="6CDCBF73">
                      <wp:simplePos x="0" y="0"/>
                      <wp:positionH relativeFrom="column">
                        <wp:posOffset>767979</wp:posOffset>
                      </wp:positionH>
                      <wp:positionV relativeFrom="paragraph">
                        <wp:posOffset>432435</wp:posOffset>
                      </wp:positionV>
                      <wp:extent cx="1165345" cy="0"/>
                      <wp:effectExtent l="0" t="0" r="15875" b="19050"/>
                      <wp:wrapNone/>
                      <wp:docPr id="1917099485" name="Straight Connector 1"/>
                      <wp:cNvGraphicFramePr/>
                      <a:graphic xmlns:a="http://schemas.openxmlformats.org/drawingml/2006/main">
                        <a:graphicData uri="http://schemas.microsoft.com/office/word/2010/wordprocessingShape">
                          <wps:wsp>
                            <wps:cNvCnPr/>
                            <wps:spPr>
                              <a:xfrm>
                                <a:off x="0" y="0"/>
                                <a:ext cx="1165345" cy="0"/>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5pt,34.05pt" to="152.2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MBR2wEAAAkEAAAOAAAAZHJzL2Uyb0RvYy54bWysU02P0zAQvSPxHyzfaZKyXbZR0z10tVwQ&#10;VCz8AK8/GgvbY9mmSf89Y6dNV4AQQlycjD3vzbzn8eZ+tIYcZYgaXEebRU2JdByEdoeOfv3y+OaO&#10;kpiYE8yAkx09yUjvt69fbQbfyiX0YIQMBElcbAff0T4l31ZV5L20LC7AS4eHCoJlCcNwqERgA7Jb&#10;Uy3r+rYaIAgfgMsYcfdhOqTbwq+U5OmTUlEmYjqKvaWyhrI+57Xablh7CMz3mp/bYP/QhWXaYdGZ&#10;6oElRr4H/QuV1TxABJUWHGwFSmkuiwZU09Q/qXnqmZdFC5oT/WxT/H+0/ONxH4gWeHfr5l29Xt/c&#10;rShxzOJdPaXA9KFPZAfOoZMQSJMNG3xsEbdz+3COot+HrH5UweYv6iJjMfk0myzHRDhuNs3t6u0N&#10;FuGXs+oK9CGm9xIsyT8dNdpl/axlxw8xYTFMvaTkbePI0NH1arkqWRGMFo/amHxWRkjuTCBHhpef&#10;xtI7ErzIwsg4ZM2KJg3lL52MnOg/S4Xm5K6nAnksr5zi24XTOMzMEIXVZ1D9Z9A5N8NkGdW/Bc7Z&#10;pSK4NAOtdhB+V/UqX035F9WT1iz7GcSp3GixA+et2H1+G3mgX8YFfn3B2x8AAAD//wMAUEsDBBQA&#10;BgAIAAAAIQDBeoy43gAAAAkBAAAPAAAAZHJzL2Rvd25yZXYueG1sTI9NT8MwDIbvSPyHyEjcWNIP&#10;TVvXdAK0XbhtY4Jj2nptReOUJtvKv8eIAxxf+9Hrx/l6sr244Og7RxqimQKBVLm6o0bD62H7sADh&#10;g6Ha9I5Qwxd6WBe3N7nJanelHV72oRFcQj4zGtoQhkxKX7VojZ+5AYl3JzdaEziOjaxHc+Vy28tY&#10;qbm0piO+0JoBn1usPvZnq6HcfG7i5H162x2TVMXR0/GlWm61vr+bHlcgAk7hD4YffVaHgp1Kd6ba&#10;i55zrJaMapgvIhAMJCpNQZS/A1nk8v8HxTcAAAD//wMAUEsBAi0AFAAGAAgAAAAhALaDOJL+AAAA&#10;4QEAABMAAAAAAAAAAAAAAAAAAAAAAFtDb250ZW50X1R5cGVzXS54bWxQSwECLQAUAAYACAAAACEA&#10;OP0h/9YAAACUAQAACwAAAAAAAAAAAAAAAAAvAQAAX3JlbHMvLnJlbHNQSwECLQAUAAYACAAAACEA&#10;luTAUdsBAAAJBAAADgAAAAAAAAAAAAAAAAAuAgAAZHJzL2Uyb0RvYy54bWxQSwECLQAUAAYACAAA&#10;ACEAwXqMuN4AAAAJAQAADwAAAAAAAAAAAAAAAAA1BAAAZHJzL2Rvd25yZXYueG1sUEsFBgAAAAAE&#10;AAQA8wAAAEAFAAAAAA==&#10;" strokecolor="black [3213]">
                      <v:stroke joinstyle="miter"/>
                    </v:line>
                  </w:pict>
                </mc:Fallback>
              </mc:AlternateContent>
            </w:r>
            <w:r w:rsidR="00260102" w:rsidRPr="007063B3">
              <w:rPr>
                <w:bCs w:val="0"/>
                <w:sz w:val="22"/>
              </w:rPr>
              <w:t>BỘ MÔN LOGISTICS VÀ QUẢN LÝ CHUỖI CUNG ỨNG</w:t>
            </w:r>
          </w:p>
        </w:tc>
        <w:tc>
          <w:tcPr>
            <w:tcW w:w="4934" w:type="dxa"/>
          </w:tcPr>
          <w:p w:rsidR="00582C09" w:rsidRPr="007063B3" w:rsidRDefault="00582C09" w:rsidP="00F65475">
            <w:pPr>
              <w:spacing w:before="120" w:after="120"/>
              <w:ind w:left="-529" w:right="-396" w:firstLine="0"/>
              <w:jc w:val="center"/>
              <w:cnfStyle w:val="100000000000" w:firstRow="1" w:lastRow="0" w:firstColumn="0" w:lastColumn="0" w:oddVBand="0" w:evenVBand="0" w:oddHBand="0" w:evenHBand="0" w:firstRowFirstColumn="0" w:firstRowLastColumn="0" w:lastRowFirstColumn="0" w:lastRowLastColumn="0"/>
              <w:rPr>
                <w:bCs w:val="0"/>
                <w:sz w:val="22"/>
              </w:rPr>
            </w:pPr>
            <w:r w:rsidRPr="007063B3">
              <w:rPr>
                <w:noProof/>
                <w:sz w:val="22"/>
                <w:lang w:val="en-US"/>
                <w14:ligatures w14:val="none"/>
              </w:rPr>
              <mc:AlternateContent>
                <mc:Choice Requires="wps">
                  <w:drawing>
                    <wp:anchor distT="0" distB="0" distL="114300" distR="114300" simplePos="0" relativeHeight="251685888" behindDoc="0" locked="0" layoutInCell="1" allowOverlap="1" wp14:anchorId="6BA991F1" wp14:editId="6350AB6E">
                      <wp:simplePos x="0" y="0"/>
                      <wp:positionH relativeFrom="column">
                        <wp:posOffset>622300</wp:posOffset>
                      </wp:positionH>
                      <wp:positionV relativeFrom="paragraph">
                        <wp:posOffset>538216</wp:posOffset>
                      </wp:positionV>
                      <wp:extent cx="1501775" cy="0"/>
                      <wp:effectExtent l="0" t="0" r="22225" b="19050"/>
                      <wp:wrapNone/>
                      <wp:docPr id="1140379260" name="Straight Connector 2"/>
                      <wp:cNvGraphicFramePr/>
                      <a:graphic xmlns:a="http://schemas.openxmlformats.org/drawingml/2006/main">
                        <a:graphicData uri="http://schemas.microsoft.com/office/word/2010/wordprocessingShape">
                          <wps:wsp>
                            <wps:cNvCnPr/>
                            <wps:spPr>
                              <a:xfrm>
                                <a:off x="0" y="0"/>
                                <a:ext cx="15017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49pt,42.4pt" to="167.25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4zpxgEAANADAAAOAAAAZHJzL2Uyb0RvYy54bWysU02P0zAQvSPxHyzfqZNAt2zUdA9dwQVB&#10;xS4/wOvYjYW/NDZN+u8ZO20WAUIIcXE89rw3854n27vJGnKSELV3Ha1XFSXSCd9rd+zol8d3r95S&#10;EhN3PTfeyY6eZaR3u5cvtmNoZeMHb3oJBElcbMfQ0SGl0DIWxSAtjysfpMNL5cHyhCEcWQ98RHZr&#10;WFNVN2z00AfwQsaIp/fzJd0VfqWkSJ+UijIR01HsLZUVyvqUV7bb8vYIPAxaXNrg/9CF5dph0YXq&#10;nidOvoH+hcpqAT56lVbCW+aV0kIWDaimrn5S8zDwIIsWNCeGxab4/2jFx9MBiO7x7eo31evNbXOD&#10;Njlu8a0eEnB9HBLZe+fQSQ+kyYaNIbaI27sDXKIYDpDVTwps/qIuMhWTz4vJckpE4GG9rurNZk2J&#10;uN6xZ2CAmN5Lb0nedNRol/Xzlp8+xITFMPWako+NI2NHb9fNOvfFcmNzK2WXzkbOWZ+lQo25eGEr&#10;0yX3BsiJ41z0X+sCz3yYmSFKG7OAqj+DLrkZJsvE/S1wyS4VvUsL0Grn4XdV03RtVc35V9Wz1iz7&#10;yffn8jDFDhyb4tplxPNc/hgX+POPuPsOAAD//wMAUEsDBBQABgAIAAAAIQCd6i4Q3gAAAAgBAAAP&#10;AAAAZHJzL2Rvd25yZXYueG1sTI9NT8MwDIbvSPyHyEjcWLoPoCtNpwoJwYHLSg87Zo1pqzVO12Rd&#10;x6/HiAMc7dd6/TzpZrKdGHHwrSMF81kEAqlypqVaQfnxcheD8EGT0Z0jVHBBD5vs+irViXFn2uJY&#10;hFpwCflEK2hC6BMpfdWg1X7meiTOPt1gdeBxqKUZ9JnLbScXUfQgrW6JPzS6x+cGq0Nxsgrev4pj&#10;5O3rYQzlcb7I87dL+bhT6vZmyp9ABJzC3zH84DM6ZMy0dycyXnQK1jGrBAXxig04Xy5X9yD2vwuZ&#10;pfK/QPYNAAD//wMAUEsBAi0AFAAGAAgAAAAhALaDOJL+AAAA4QEAABMAAAAAAAAAAAAAAAAAAAAA&#10;AFtDb250ZW50X1R5cGVzXS54bWxQSwECLQAUAAYACAAAACEAOP0h/9YAAACUAQAACwAAAAAAAAAA&#10;AAAAAAAvAQAAX3JlbHMvLnJlbHNQSwECLQAUAAYACAAAACEAtHuM6cYBAADQAwAADgAAAAAAAAAA&#10;AAAAAAAuAgAAZHJzL2Uyb0RvYy54bWxQSwECLQAUAAYACAAAACEAneouEN4AAAAIAQAADwAAAAAA&#10;AAAAAAAAAAAgBAAAZHJzL2Rvd25yZXYueG1sUEsFBgAAAAAEAAQA8wAAACsFAAAAAA==&#10;" strokecolor="black [3200]">
                      <v:stroke joinstyle="miter"/>
                    </v:line>
                  </w:pict>
                </mc:Fallback>
              </mc:AlternateContent>
            </w:r>
            <w:r w:rsidR="00260102" w:rsidRPr="007063B3">
              <w:rPr>
                <w:bCs w:val="0"/>
                <w:sz w:val="22"/>
              </w:rPr>
              <w:t xml:space="preserve">CỘNG HOÀ </w:t>
            </w:r>
            <w:bookmarkStart w:id="0" w:name="_GoBack"/>
            <w:bookmarkEnd w:id="0"/>
            <w:r w:rsidR="00260102" w:rsidRPr="007063B3">
              <w:rPr>
                <w:bCs w:val="0"/>
                <w:sz w:val="22"/>
              </w:rPr>
              <w:t>XÃ HỘI CHỦ NGHĨA VIỆT NAM</w:t>
            </w:r>
            <w:r w:rsidR="00260102" w:rsidRPr="007063B3">
              <w:rPr>
                <w:bCs w:val="0"/>
                <w:sz w:val="22"/>
              </w:rPr>
              <w:br/>
              <w:t xml:space="preserve">Độc lập – Tự do – Hạnh </w:t>
            </w:r>
            <w:r w:rsidRPr="007063B3">
              <w:rPr>
                <w:bCs w:val="0"/>
                <w:sz w:val="22"/>
              </w:rPr>
              <w:t>phúc</w:t>
            </w:r>
            <w:r w:rsidRPr="007063B3">
              <w:rPr>
                <w:bCs w:val="0"/>
                <w:sz w:val="22"/>
              </w:rPr>
              <w:br/>
            </w:r>
          </w:p>
          <w:p w:rsidR="00582C09" w:rsidRPr="00582C09" w:rsidRDefault="00582C09" w:rsidP="00F65475">
            <w:pPr>
              <w:spacing w:before="120" w:after="120"/>
              <w:ind w:left="-245" w:right="-396" w:firstLine="0"/>
              <w:jc w:val="center"/>
              <w:cnfStyle w:val="100000000000" w:firstRow="1" w:lastRow="0" w:firstColumn="0" w:lastColumn="0" w:oddVBand="0" w:evenVBand="0" w:oddHBand="0" w:evenHBand="0" w:firstRowFirstColumn="0" w:firstRowLastColumn="0" w:lastRowFirstColumn="0" w:lastRowLastColumn="0"/>
              <w:rPr>
                <w:b w:val="0"/>
                <w:sz w:val="22"/>
              </w:rPr>
            </w:pPr>
          </w:p>
          <w:p w:rsidR="00582C09" w:rsidRPr="000947C8" w:rsidRDefault="00582C09" w:rsidP="00F65475">
            <w:pPr>
              <w:spacing w:before="120" w:after="120"/>
              <w:ind w:left="-105" w:right="-258"/>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000000"/>
                <w:szCs w:val="26"/>
                <w:lang w:eastAsia="zh-CN"/>
              </w:rPr>
            </w:pPr>
            <w:r w:rsidRPr="000947C8">
              <w:rPr>
                <w:rFonts w:eastAsia="Times New Roman"/>
                <w:b w:val="0"/>
                <w:bCs w:val="0"/>
                <w:i/>
                <w:color w:val="000000"/>
                <w:szCs w:val="26"/>
                <w:lang w:eastAsia="zh-CN"/>
              </w:rPr>
              <w:t>Đà Nẵng, ngày 30 tháng 5 năm 2026</w:t>
            </w:r>
          </w:p>
        </w:tc>
      </w:tr>
    </w:tbl>
    <w:p w:rsidR="00582C09" w:rsidRPr="00C228C9" w:rsidRDefault="008C705E" w:rsidP="002B57DB">
      <w:pPr>
        <w:keepNext/>
        <w:keepLines/>
        <w:spacing w:after="0"/>
        <w:ind w:firstLine="0"/>
        <w:jc w:val="center"/>
        <w:outlineLvl w:val="0"/>
        <w:rPr>
          <w:rFonts w:eastAsia="Times New Roman"/>
          <w:b/>
          <w:color w:val="000000"/>
          <w:sz w:val="30"/>
          <w:lang w:eastAsia="zh-CN"/>
        </w:rPr>
      </w:pPr>
      <w:r>
        <w:rPr>
          <w:rFonts w:eastAsia="Times New Roman"/>
          <w:b/>
          <w:color w:val="000000"/>
          <w:sz w:val="30"/>
          <w:lang w:eastAsia="zh-CN"/>
        </w:rPr>
        <w:t xml:space="preserve">NHIỆM </w:t>
      </w:r>
      <w:r w:rsidR="00582C09" w:rsidRPr="00C228C9">
        <w:rPr>
          <w:rFonts w:eastAsia="Times New Roman"/>
          <w:b/>
          <w:color w:val="000000"/>
          <w:sz w:val="30"/>
          <w:lang w:eastAsia="zh-CN"/>
        </w:rPr>
        <w:t>VỤ KHÓA LUẬN TỐT NGHIỆP</w:t>
      </w:r>
    </w:p>
    <w:p w:rsidR="00582C09" w:rsidRPr="00705960" w:rsidRDefault="00582C09" w:rsidP="002B57DB">
      <w:pPr>
        <w:spacing w:after="0"/>
        <w:ind w:right="106"/>
        <w:jc w:val="center"/>
        <w:rPr>
          <w:rFonts w:eastAsia="Times New Roman"/>
          <w:color w:val="000000"/>
          <w:lang w:eastAsia="zh-CN"/>
        </w:rPr>
      </w:pPr>
      <w:r w:rsidRPr="00705960">
        <w:rPr>
          <w:rFonts w:eastAsia="Times New Roman"/>
          <w:b/>
          <w:color w:val="000000"/>
          <w:sz w:val="30"/>
          <w:lang w:eastAsia="zh-CN"/>
        </w:rPr>
        <w:t>Năm học: 202</w:t>
      </w:r>
      <w:r>
        <w:rPr>
          <w:rFonts w:eastAsia="Times New Roman"/>
          <w:b/>
          <w:color w:val="000000"/>
          <w:sz w:val="30"/>
          <w:lang w:eastAsia="zh-CN"/>
        </w:rPr>
        <w:t>5</w:t>
      </w:r>
      <w:r w:rsidRPr="00705960">
        <w:rPr>
          <w:rFonts w:eastAsia="Times New Roman"/>
          <w:b/>
          <w:color w:val="000000"/>
          <w:sz w:val="30"/>
          <w:lang w:eastAsia="zh-CN"/>
        </w:rPr>
        <w:t xml:space="preserve"> - 202</w:t>
      </w:r>
      <w:r>
        <w:rPr>
          <w:rFonts w:eastAsia="Times New Roman"/>
          <w:b/>
          <w:color w:val="000000"/>
          <w:sz w:val="30"/>
          <w:lang w:eastAsia="zh-CN"/>
        </w:rPr>
        <w:t>6</w:t>
      </w:r>
      <w:r w:rsidRPr="00705960">
        <w:rPr>
          <w:rFonts w:eastAsia="Times New Roman"/>
          <w:b/>
          <w:color w:val="000000"/>
          <w:sz w:val="30"/>
          <w:lang w:eastAsia="zh-CN"/>
        </w:rPr>
        <w:t xml:space="preserve"> </w:t>
      </w:r>
    </w:p>
    <w:p w:rsidR="00582C09" w:rsidRPr="002B57DB" w:rsidRDefault="00582C09" w:rsidP="002B57DB">
      <w:pPr>
        <w:numPr>
          <w:ilvl w:val="0"/>
          <w:numId w:val="29"/>
        </w:numPr>
        <w:spacing w:after="0"/>
        <w:ind w:right="10" w:hanging="247"/>
        <w:rPr>
          <w:rFonts w:eastAsia="Times New Roman"/>
          <w:color w:val="000000"/>
          <w:szCs w:val="26"/>
          <w:lang w:eastAsia="zh-CN"/>
        </w:rPr>
      </w:pPr>
      <w:r w:rsidRPr="002B57DB">
        <w:rPr>
          <w:rFonts w:eastAsia="Times New Roman"/>
          <w:b/>
          <w:color w:val="000000"/>
          <w:szCs w:val="26"/>
          <w:lang w:eastAsia="zh-CN"/>
        </w:rPr>
        <w:t xml:space="preserve">Thông tin tác giả thực hiện </w:t>
      </w:r>
    </w:p>
    <w:p w:rsidR="00582C09" w:rsidRPr="002B57DB" w:rsidRDefault="00582C09" w:rsidP="002B57DB">
      <w:pPr>
        <w:numPr>
          <w:ilvl w:val="1"/>
          <w:numId w:val="29"/>
        </w:numPr>
        <w:spacing w:after="0"/>
        <w:ind w:right="10" w:hanging="247"/>
        <w:rPr>
          <w:rFonts w:eastAsia="Times New Roman"/>
          <w:color w:val="000000"/>
          <w:szCs w:val="26"/>
          <w:lang w:eastAsia="zh-CN"/>
        </w:rPr>
      </w:pPr>
      <w:r w:rsidRPr="002B57DB">
        <w:rPr>
          <w:rFonts w:eastAsia="Times New Roman"/>
          <w:color w:val="000000"/>
          <w:szCs w:val="26"/>
          <w:lang w:eastAsia="zh-CN"/>
        </w:rPr>
        <w:t>Họ và tên sinh viên: Trần Hải Lâm</w:t>
      </w:r>
    </w:p>
    <w:p w:rsidR="00582C09" w:rsidRPr="002B57DB" w:rsidRDefault="00582C09" w:rsidP="002B57DB">
      <w:pPr>
        <w:numPr>
          <w:ilvl w:val="1"/>
          <w:numId w:val="29"/>
        </w:numPr>
        <w:spacing w:after="0"/>
        <w:ind w:right="10" w:hanging="247"/>
        <w:rPr>
          <w:rFonts w:eastAsia="Times New Roman"/>
          <w:color w:val="000000"/>
          <w:szCs w:val="26"/>
          <w:lang w:eastAsia="zh-CN"/>
        </w:rPr>
      </w:pPr>
      <w:r w:rsidRPr="002B57DB">
        <w:rPr>
          <w:rFonts w:eastAsia="Times New Roman"/>
          <w:color w:val="000000"/>
          <w:szCs w:val="26"/>
          <w:lang w:eastAsia="zh-CN"/>
        </w:rPr>
        <w:t xml:space="preserve">Chuyên ngành : Logistics và quản lý chuỗi cung ứng </w:t>
      </w:r>
    </w:p>
    <w:p w:rsidR="00582C09" w:rsidRPr="002B57DB" w:rsidRDefault="00582C09" w:rsidP="002B57DB">
      <w:pPr>
        <w:numPr>
          <w:ilvl w:val="1"/>
          <w:numId w:val="29"/>
        </w:numPr>
        <w:spacing w:after="0"/>
        <w:ind w:right="10" w:hanging="247"/>
        <w:rPr>
          <w:rFonts w:eastAsia="Times New Roman"/>
          <w:color w:val="000000"/>
          <w:szCs w:val="26"/>
          <w:lang w:eastAsia="zh-CN"/>
        </w:rPr>
      </w:pPr>
      <w:r w:rsidRPr="002B57DB">
        <w:rPr>
          <w:rFonts w:eastAsia="Times New Roman"/>
          <w:color w:val="000000"/>
          <w:szCs w:val="26"/>
          <w:lang w:eastAsia="zh-CN"/>
        </w:rPr>
        <w:t xml:space="preserve">Trình độ đào tạo : Đại học </w:t>
      </w:r>
    </w:p>
    <w:p w:rsidR="00582C09" w:rsidRPr="002B57DB" w:rsidRDefault="00582C09" w:rsidP="002B57DB">
      <w:pPr>
        <w:numPr>
          <w:ilvl w:val="1"/>
          <w:numId w:val="29"/>
        </w:numPr>
        <w:spacing w:after="0"/>
        <w:ind w:right="10" w:hanging="247"/>
        <w:rPr>
          <w:rFonts w:eastAsia="Times New Roman"/>
          <w:color w:val="000000"/>
          <w:szCs w:val="26"/>
          <w:lang w:eastAsia="zh-CN"/>
        </w:rPr>
      </w:pPr>
      <w:r w:rsidRPr="002B57DB">
        <w:rPr>
          <w:rFonts w:eastAsia="Times New Roman"/>
          <w:color w:val="000000"/>
          <w:szCs w:val="26"/>
          <w:lang w:eastAsia="zh-CN"/>
        </w:rPr>
        <w:t>Khóa học : 2022 - 2026</w:t>
      </w:r>
    </w:p>
    <w:p w:rsidR="00582C09" w:rsidRPr="002B57DB" w:rsidRDefault="00582C09" w:rsidP="002B57DB">
      <w:pPr>
        <w:numPr>
          <w:ilvl w:val="0"/>
          <w:numId w:val="29"/>
        </w:numPr>
        <w:spacing w:after="0"/>
        <w:ind w:right="10" w:hanging="247"/>
        <w:rPr>
          <w:rFonts w:eastAsia="Times New Roman"/>
          <w:color w:val="000000"/>
          <w:szCs w:val="26"/>
          <w:lang w:eastAsia="zh-CN"/>
        </w:rPr>
      </w:pPr>
      <w:r w:rsidRPr="002B57DB">
        <w:rPr>
          <w:rFonts w:eastAsia="Times New Roman"/>
          <w:b/>
          <w:color w:val="000000"/>
          <w:szCs w:val="26"/>
          <w:lang w:eastAsia="zh-CN"/>
        </w:rPr>
        <w:t xml:space="preserve">Tên đề tài Khóa luận tốt nghiệp </w:t>
      </w:r>
    </w:p>
    <w:p w:rsidR="00582C09" w:rsidRPr="002B57DB" w:rsidRDefault="00582C09" w:rsidP="002B57DB">
      <w:pPr>
        <w:spacing w:after="0"/>
        <w:rPr>
          <w:rFonts w:eastAsia="Times New Roman"/>
          <w:color w:val="000000"/>
          <w:szCs w:val="26"/>
          <w:lang w:eastAsia="zh-CN"/>
        </w:rPr>
      </w:pPr>
      <w:r w:rsidRPr="002B57DB">
        <w:rPr>
          <w:rFonts w:eastAsia="Times New Roman"/>
          <w:color w:val="000000"/>
          <w:szCs w:val="26"/>
          <w:lang w:eastAsia="zh-CN"/>
        </w:rPr>
        <w:t xml:space="preserve">“ </w:t>
      </w:r>
      <w:r w:rsidRPr="002B57DB">
        <w:rPr>
          <w:szCs w:val="26"/>
          <w:lang w:eastAsia="zh-CN"/>
        </w:rPr>
        <w:t>HOÀN THIỆN QUY TRÌNH THỦ TỤC HẢI QUAN HÀNG NHẬP KHẨU CHÍNH NGẠCH TỪ TRUNG QUỐC TẠI CÔNG TY TNHH ĐẦU TƯ &amp; KINH DOANH QUỐC TẾ MIB GROUP</w:t>
      </w:r>
      <w:r w:rsidRPr="002B57DB">
        <w:rPr>
          <w:rFonts w:eastAsia="Times New Roman"/>
          <w:color w:val="000000"/>
          <w:szCs w:val="26"/>
          <w:lang w:eastAsia="zh-CN"/>
        </w:rPr>
        <w:t>”</w:t>
      </w:r>
      <w:r w:rsidRPr="002B57DB">
        <w:rPr>
          <w:rFonts w:eastAsia="Times New Roman"/>
          <w:b/>
          <w:color w:val="000000"/>
          <w:szCs w:val="26"/>
          <w:lang w:eastAsia="zh-CN"/>
        </w:rPr>
        <w:t xml:space="preserve"> </w:t>
      </w:r>
    </w:p>
    <w:p w:rsidR="00582C09" w:rsidRPr="002B57DB" w:rsidRDefault="00582C09" w:rsidP="002B57DB">
      <w:pPr>
        <w:numPr>
          <w:ilvl w:val="0"/>
          <w:numId w:val="29"/>
        </w:numPr>
        <w:spacing w:after="0"/>
        <w:ind w:right="10" w:hanging="247"/>
        <w:rPr>
          <w:rFonts w:eastAsia="Times New Roman"/>
          <w:color w:val="000000"/>
          <w:szCs w:val="26"/>
          <w:lang w:eastAsia="zh-CN"/>
        </w:rPr>
      </w:pPr>
      <w:r w:rsidRPr="002B57DB">
        <w:rPr>
          <w:rFonts w:eastAsia="Times New Roman"/>
          <w:b/>
          <w:color w:val="000000"/>
          <w:szCs w:val="26"/>
          <w:lang w:eastAsia="zh-CN"/>
        </w:rPr>
        <w:t xml:space="preserve">Các số liệu ban đầu thực hiện Khóa luận tốt nghiệp </w:t>
      </w:r>
    </w:p>
    <w:p w:rsidR="00582C09" w:rsidRPr="002B57DB" w:rsidRDefault="00582C09" w:rsidP="002B57DB">
      <w:pPr>
        <w:numPr>
          <w:ilvl w:val="0"/>
          <w:numId w:val="29"/>
        </w:numPr>
        <w:spacing w:after="0"/>
        <w:ind w:right="10" w:hanging="247"/>
        <w:rPr>
          <w:rFonts w:eastAsia="Times New Roman"/>
          <w:color w:val="000000"/>
          <w:szCs w:val="26"/>
          <w:lang w:eastAsia="zh-CN"/>
        </w:rPr>
      </w:pPr>
      <w:r w:rsidRPr="002B57DB">
        <w:rPr>
          <w:rFonts w:eastAsia="Times New Roman"/>
          <w:b/>
          <w:color w:val="000000"/>
          <w:szCs w:val="26"/>
          <w:lang w:eastAsia="zh-CN"/>
        </w:rPr>
        <w:t xml:space="preserve">Các bảng biểu </w:t>
      </w:r>
    </w:p>
    <w:p w:rsidR="00582C09" w:rsidRPr="002B57DB" w:rsidRDefault="00582C09" w:rsidP="002B57DB">
      <w:pPr>
        <w:numPr>
          <w:ilvl w:val="0"/>
          <w:numId w:val="29"/>
        </w:numPr>
        <w:spacing w:after="0"/>
        <w:ind w:right="10" w:hanging="247"/>
        <w:rPr>
          <w:rFonts w:eastAsia="Times New Roman"/>
          <w:color w:val="000000"/>
          <w:szCs w:val="26"/>
          <w:lang w:eastAsia="zh-CN"/>
        </w:rPr>
      </w:pPr>
      <w:r w:rsidRPr="002B57DB">
        <w:rPr>
          <w:rFonts w:eastAsia="Times New Roman"/>
          <w:b/>
          <w:color w:val="000000"/>
          <w:szCs w:val="26"/>
          <w:lang w:eastAsia="zh-CN"/>
        </w:rPr>
        <w:t xml:space="preserve">Cán bộ hướng dẫn </w:t>
      </w:r>
    </w:p>
    <w:p w:rsidR="00582C09" w:rsidRPr="002B57DB" w:rsidRDefault="00582C09" w:rsidP="002B57DB">
      <w:pPr>
        <w:numPr>
          <w:ilvl w:val="1"/>
          <w:numId w:val="29"/>
        </w:numPr>
        <w:spacing w:after="0"/>
        <w:ind w:right="10" w:hanging="247"/>
        <w:rPr>
          <w:rFonts w:eastAsia="Times New Roman"/>
          <w:color w:val="000000"/>
          <w:szCs w:val="26"/>
          <w:lang w:eastAsia="zh-CN"/>
        </w:rPr>
      </w:pPr>
      <w:r w:rsidRPr="002B57DB">
        <w:rPr>
          <w:rFonts w:eastAsia="Times New Roman"/>
          <w:color w:val="000000"/>
          <w:szCs w:val="26"/>
          <w:lang w:eastAsia="zh-CN"/>
        </w:rPr>
        <w:t>PGS.TS. Nguyễn Thị Như Liêm</w:t>
      </w:r>
    </w:p>
    <w:p w:rsidR="00582C09" w:rsidRPr="002B57DB" w:rsidRDefault="00582C09" w:rsidP="002B57DB">
      <w:pPr>
        <w:numPr>
          <w:ilvl w:val="0"/>
          <w:numId w:val="29"/>
        </w:numPr>
        <w:spacing w:after="0"/>
        <w:ind w:right="10" w:hanging="247"/>
        <w:rPr>
          <w:rFonts w:eastAsia="Times New Roman"/>
          <w:color w:val="000000"/>
          <w:szCs w:val="26"/>
          <w:lang w:eastAsia="zh-CN"/>
        </w:rPr>
      </w:pPr>
      <w:r w:rsidRPr="002B57DB">
        <w:rPr>
          <w:rFonts w:eastAsia="Times New Roman"/>
          <w:b/>
          <w:color w:val="000000"/>
          <w:szCs w:val="26"/>
          <w:lang w:eastAsia="zh-CN"/>
        </w:rPr>
        <w:t xml:space="preserve">Ngày giao nhiệm vụ làm Khóa luận tốt nghiệp </w:t>
      </w:r>
    </w:p>
    <w:p w:rsidR="00582C09" w:rsidRPr="002B57DB" w:rsidRDefault="00582C09" w:rsidP="002B57DB">
      <w:pPr>
        <w:numPr>
          <w:ilvl w:val="1"/>
          <w:numId w:val="29"/>
        </w:numPr>
        <w:spacing w:after="0"/>
        <w:ind w:right="10" w:hanging="247"/>
        <w:rPr>
          <w:rFonts w:eastAsia="Times New Roman"/>
          <w:color w:val="000000"/>
          <w:szCs w:val="26"/>
          <w:lang w:eastAsia="zh-CN"/>
        </w:rPr>
      </w:pPr>
      <w:r w:rsidRPr="002B57DB">
        <w:rPr>
          <w:rFonts w:eastAsia="Times New Roman"/>
          <w:color w:val="000000"/>
          <w:szCs w:val="26"/>
          <w:lang w:eastAsia="zh-CN"/>
        </w:rPr>
        <w:t>10/02/2026</w:t>
      </w:r>
    </w:p>
    <w:p w:rsidR="00582C09" w:rsidRPr="002B57DB" w:rsidRDefault="00582C09" w:rsidP="002B57DB">
      <w:pPr>
        <w:numPr>
          <w:ilvl w:val="0"/>
          <w:numId w:val="29"/>
        </w:numPr>
        <w:spacing w:after="0"/>
        <w:ind w:right="10" w:hanging="247"/>
        <w:rPr>
          <w:rFonts w:eastAsia="Times New Roman"/>
          <w:color w:val="000000"/>
          <w:szCs w:val="26"/>
          <w:lang w:eastAsia="zh-CN"/>
        </w:rPr>
      </w:pPr>
      <w:r w:rsidRPr="002B57DB">
        <w:rPr>
          <w:rFonts w:eastAsia="Times New Roman"/>
          <w:b/>
          <w:color w:val="000000"/>
          <w:szCs w:val="26"/>
          <w:lang w:eastAsia="zh-CN"/>
        </w:rPr>
        <w:t xml:space="preserve">Ngày sinh viên phải hoàn thành khóa luận </w:t>
      </w:r>
    </w:p>
    <w:p w:rsidR="00582C09" w:rsidRPr="002B57DB" w:rsidRDefault="00582C09" w:rsidP="002B57DB">
      <w:pPr>
        <w:numPr>
          <w:ilvl w:val="1"/>
          <w:numId w:val="29"/>
        </w:numPr>
        <w:spacing w:after="0"/>
        <w:ind w:right="10" w:hanging="247"/>
        <w:rPr>
          <w:rFonts w:eastAsia="Times New Roman"/>
          <w:color w:val="000000"/>
          <w:szCs w:val="26"/>
          <w:lang w:eastAsia="zh-CN"/>
        </w:rPr>
      </w:pPr>
      <w:r w:rsidRPr="002B57DB">
        <w:rPr>
          <w:rFonts w:eastAsia="Times New Roman"/>
          <w:color w:val="000000"/>
          <w:szCs w:val="26"/>
          <w:lang w:eastAsia="zh-CN"/>
        </w:rPr>
        <w:t>30/05/2026</w:t>
      </w:r>
    </w:p>
    <w:p w:rsidR="00582C09" w:rsidRPr="002B57DB" w:rsidRDefault="00582C09" w:rsidP="002B57DB">
      <w:pPr>
        <w:spacing w:after="0"/>
        <w:ind w:left="338" w:right="10"/>
        <w:jc w:val="right"/>
        <w:rPr>
          <w:rFonts w:eastAsia="Times New Roman"/>
          <w:color w:val="000000"/>
          <w:szCs w:val="26"/>
          <w:lang w:eastAsia="zh-CN"/>
        </w:rPr>
      </w:pPr>
      <w:r w:rsidRPr="002B57DB">
        <w:rPr>
          <w:rFonts w:eastAsia="Times New Roman"/>
          <w:b/>
          <w:color w:val="000000"/>
          <w:szCs w:val="26"/>
          <w:lang w:eastAsia="zh-CN"/>
        </w:rPr>
        <w:t>Giảng viên hướng dẫn</w:t>
      </w:r>
    </w:p>
    <w:p w:rsidR="00260102" w:rsidRDefault="00260102" w:rsidP="00F65475">
      <w:pPr>
        <w:spacing w:before="120" w:after="120"/>
        <w:ind w:firstLine="567"/>
        <w:rPr>
          <w:b/>
        </w:rPr>
      </w:pPr>
    </w:p>
    <w:p w:rsidR="00582C09" w:rsidRDefault="00582C09" w:rsidP="00F65475">
      <w:pPr>
        <w:spacing w:before="120" w:after="120"/>
        <w:ind w:firstLine="567"/>
        <w:rPr>
          <w:b/>
        </w:rPr>
      </w:pPr>
      <w:r>
        <w:rPr>
          <w:b/>
        </w:rPr>
        <w:br w:type="page"/>
      </w:r>
    </w:p>
    <w:p w:rsidR="00E12332" w:rsidRDefault="00E12332" w:rsidP="00036C8C">
      <w:pPr>
        <w:spacing w:after="0"/>
        <w:ind w:firstLine="0"/>
        <w:jc w:val="center"/>
        <w:outlineLvl w:val="0"/>
        <w:rPr>
          <w:b/>
        </w:rPr>
        <w:sectPr w:rsidR="00E12332" w:rsidSect="00A71E3C">
          <w:headerReference w:type="default" r:id="rId11"/>
          <w:footerReference w:type="default" r:id="rId12"/>
          <w:pgSz w:w="11906" w:h="16838" w:code="9"/>
          <w:pgMar w:top="1134" w:right="1134" w:bottom="1134" w:left="1701" w:header="720" w:footer="720" w:gutter="0"/>
          <w:pgNumType w:start="1"/>
          <w:cols w:space="720"/>
          <w:docGrid w:linePitch="360"/>
        </w:sectPr>
      </w:pPr>
    </w:p>
    <w:p w:rsidR="00045E5C" w:rsidRDefault="00045E5C" w:rsidP="00036C8C">
      <w:pPr>
        <w:spacing w:after="0"/>
        <w:ind w:firstLine="0"/>
        <w:jc w:val="center"/>
        <w:outlineLvl w:val="0"/>
        <w:rPr>
          <w:b/>
        </w:rPr>
      </w:pPr>
      <w:r>
        <w:rPr>
          <w:b/>
        </w:rPr>
        <w:lastRenderedPageBreak/>
        <w:t>LỜI CẢM ƠN</w:t>
      </w:r>
    </w:p>
    <w:p w:rsidR="00045E5C" w:rsidRPr="007E187C" w:rsidRDefault="00045E5C" w:rsidP="00A71E3C">
      <w:pPr>
        <w:spacing w:after="0"/>
        <w:rPr>
          <w:szCs w:val="26"/>
        </w:rPr>
      </w:pPr>
      <w:r w:rsidRPr="007E187C">
        <w:rPr>
          <w:szCs w:val="26"/>
        </w:rPr>
        <w:t>Để hoàn thành</w:t>
      </w:r>
      <w:r>
        <w:rPr>
          <w:szCs w:val="26"/>
        </w:rPr>
        <w:t xml:space="preserve"> bài khoá luận</w:t>
      </w:r>
      <w:r w:rsidRPr="007E187C">
        <w:rPr>
          <w:szCs w:val="26"/>
        </w:rPr>
        <w:t xml:space="preserve"> tốt nghiệp này, lời đầu tiên, em xin bày tỏ lòng biết ơn sâu sắc đến toàn thể Quý thầy cô Trường Đại học Kiến trúc Đà Nẵng, đặc biệt là các giảng viên Khoa Kinh tế và giảng viên chuyên ngành Logistics và Quản lý chuỗi cung ứng, những người đã tận tình giảng dạy, truyền đạt cho em những kiến thức chuyên môn quý báu trong suốt quá trình học tập tại trường. Những kiến thức đã tiếp thu không chỉ là nền tảng giúp em hoàn thành kỳ thực tập và bài báo cáo tốt nghiệp, mà còn là hành trang quan trọng để em tự tin bước vào môi trường làm việc thực tế sau này.</w:t>
      </w:r>
    </w:p>
    <w:p w:rsidR="00045E5C" w:rsidRPr="007E187C" w:rsidRDefault="00045E5C" w:rsidP="00A71E3C">
      <w:pPr>
        <w:spacing w:after="0"/>
        <w:rPr>
          <w:szCs w:val="26"/>
        </w:rPr>
      </w:pPr>
      <w:r w:rsidRPr="007E187C">
        <w:rPr>
          <w:szCs w:val="26"/>
        </w:rPr>
        <w:t>Em xin gửi lời cảm ơn chân thành và sâu sắc đến cô Nguyễn Như Liêm, giảng viên hướng dẫn trực tiếp, người đã tận tình chỉ bảo, góp ý và hỗ trợ em trong suốt quá trình thực hiện báo cáo thực tập tốt nghiệp, giúp em từng bước hoàn thiện nội dung và nâng cao chất lượng bài báo cáo. Em cũng xin chân thành cảm ơn Ban lãnh đạo cùng toàn thể anh/chị nhân viên Công ty TNHH Đầu Tư &amp; Kinh doanh Quốc tế MIB Group (Báo Đen Logistics)</w:t>
      </w:r>
      <w:r>
        <w:rPr>
          <w:szCs w:val="26"/>
        </w:rPr>
        <w:t xml:space="preserve"> </w:t>
      </w:r>
      <w:r w:rsidRPr="007E187C">
        <w:rPr>
          <w:szCs w:val="26"/>
        </w:rPr>
        <w:t xml:space="preserve">đã tạo điều kiện thuận lợi để em có cơ hội được thực tập tại doanh nghiệp. Trong suốt thời gian thực tập, em đã nhận được sự quan tâm, hướng dẫn và hỗ trợ nhiệt tình từ các anh/chị, giúp em có cơ hội vận dụng những kiến thức đã học vào thực tiễn, đồng thời học hỏi thêm nhiều kinh nghiệm quý báu trong môi trường làm việc chuyên nghiệp. </w:t>
      </w:r>
    </w:p>
    <w:p w:rsidR="00045E5C" w:rsidRPr="00045E5C" w:rsidRDefault="00045E5C" w:rsidP="00A71E3C">
      <w:pPr>
        <w:spacing w:after="0"/>
        <w:rPr>
          <w:sz w:val="24"/>
          <w:szCs w:val="24"/>
        </w:rPr>
      </w:pPr>
      <w:r>
        <w:t>Mặc dù đã cố gắng nghiên cứu và hoàn thiện khóa luận một cách nghiêm túc, song do giới hạn về thời gian, kinh nghiệm thực tiễn và năng lực nghiên cứu, bài khóa luận khó tránh khỏi những thiếu sót. Em rất mong nhận được sự góp ý của quý thầy cô để khóa luận được hoàn thiện hơn.</w:t>
      </w:r>
      <w:r w:rsidRPr="007E187C">
        <w:rPr>
          <w:szCs w:val="26"/>
        </w:rPr>
        <w:t xml:space="preserve"> </w:t>
      </w:r>
    </w:p>
    <w:p w:rsidR="00045E5C" w:rsidRPr="007E187C" w:rsidRDefault="00045E5C" w:rsidP="00A71E3C">
      <w:pPr>
        <w:spacing w:after="0"/>
        <w:rPr>
          <w:szCs w:val="26"/>
        </w:rPr>
      </w:pPr>
      <w:r w:rsidRPr="007E187C">
        <w:rPr>
          <w:szCs w:val="26"/>
        </w:rPr>
        <w:t xml:space="preserve">Cuối cùng, em xin kính chúc Quý thầy cô Trường Đại học Kiến trúc Đà Nẵng luôn dồi dào sức khỏe, hạnh phúc và đạt được nhiều thành công trong sự nghiệp giảng dạy. Kính chúc Ban lãnh đạo cùng toàn thể anh/chị nhân viên Công ty TNHH Đầu Tư &amp; Kinh doanh Quốc tế MIB Group (Báo Đen Logistics) luôn mạnh khỏe và ngày càng phát triển vững mạnh. </w:t>
      </w:r>
    </w:p>
    <w:p w:rsidR="00045E5C" w:rsidRPr="007E187C" w:rsidRDefault="00045E5C" w:rsidP="00A71E3C">
      <w:pPr>
        <w:spacing w:after="0"/>
        <w:rPr>
          <w:szCs w:val="26"/>
        </w:rPr>
      </w:pPr>
      <w:r w:rsidRPr="007E187C">
        <w:rPr>
          <w:szCs w:val="26"/>
        </w:rPr>
        <w:t>Em xin chân thành cảm ơn!</w:t>
      </w:r>
    </w:p>
    <w:p w:rsidR="00FA1D19" w:rsidRDefault="000A1B9F" w:rsidP="00A71E3C">
      <w:pPr>
        <w:spacing w:after="0"/>
        <w:rPr>
          <w:noProof/>
        </w:rPr>
      </w:pPr>
      <w:r w:rsidRPr="005A28A9">
        <w:rPr>
          <w:b/>
        </w:rPr>
        <w:br w:type="page"/>
      </w:r>
      <w:r w:rsidRPr="005A28A9">
        <w:rPr>
          <w:b/>
        </w:rPr>
        <w:fldChar w:fldCharType="begin"/>
      </w:r>
      <w:r w:rsidRPr="005A28A9">
        <w:rPr>
          <w:b/>
        </w:rPr>
        <w:instrText xml:space="preserve"> TOC \o "1-4" \h \z \u </w:instrText>
      </w:r>
      <w:r w:rsidRPr="005A28A9">
        <w:rPr>
          <w:b/>
        </w:rPr>
        <w:fldChar w:fldCharType="separate"/>
      </w:r>
    </w:p>
    <w:p w:rsidR="00036C8C" w:rsidRPr="002C0B2B" w:rsidRDefault="00036C8C" w:rsidP="005734DB">
      <w:pPr>
        <w:pStyle w:val="TOC1"/>
        <w:spacing w:before="0" w:after="0"/>
        <w:jc w:val="center"/>
      </w:pPr>
      <w:r w:rsidRPr="002C0B2B">
        <w:lastRenderedPageBreak/>
        <w:t>MỤC LỤC</w:t>
      </w:r>
    </w:p>
    <w:p w:rsidR="005734DB" w:rsidRPr="008347DA" w:rsidRDefault="005734DB" w:rsidP="009C084A">
      <w:pPr>
        <w:pStyle w:val="TOC1"/>
        <w:spacing w:before="0" w:after="0"/>
        <w:jc w:val="both"/>
        <w:rPr>
          <w:rStyle w:val="Hyperlink"/>
          <w:color w:val="000000" w:themeColor="text1"/>
          <w:u w:val="none"/>
          <w:lang w:val="en-US"/>
        </w:rPr>
      </w:pPr>
      <w:r w:rsidRPr="009C084A">
        <w:rPr>
          <w:rStyle w:val="Hyperlink"/>
          <w:color w:val="000000" w:themeColor="text1"/>
          <w:u w:val="none"/>
        </w:rPr>
        <w:t>LỜI CẢM ƠN</w:t>
      </w:r>
      <w:r w:rsidR="009C084A" w:rsidRPr="002C0B2B">
        <w:rPr>
          <w:rStyle w:val="Hyperlink"/>
          <w:b w:val="0"/>
          <w:color w:val="000000" w:themeColor="text1"/>
          <w:u w:val="none"/>
        </w:rPr>
        <w:tab/>
      </w:r>
      <w:r w:rsidR="008347DA">
        <w:rPr>
          <w:rStyle w:val="Hyperlink"/>
          <w:b w:val="0"/>
          <w:caps w:val="0"/>
          <w:color w:val="000000" w:themeColor="text1"/>
          <w:u w:val="none"/>
          <w:lang w:val="en-US"/>
        </w:rPr>
        <w:t>i</w:t>
      </w:r>
    </w:p>
    <w:p w:rsidR="005734DB" w:rsidRPr="00EB1FD3" w:rsidRDefault="005734DB" w:rsidP="009C084A">
      <w:pPr>
        <w:pStyle w:val="TOC1"/>
        <w:spacing w:before="0" w:after="0"/>
        <w:jc w:val="both"/>
        <w:rPr>
          <w:rStyle w:val="Hyperlink"/>
          <w:color w:val="000000" w:themeColor="text1"/>
          <w:u w:val="none"/>
          <w:lang w:val="en-US"/>
        </w:rPr>
      </w:pPr>
      <w:r w:rsidRPr="009C084A">
        <w:rPr>
          <w:rStyle w:val="Hyperlink"/>
          <w:color w:val="000000" w:themeColor="text1"/>
          <w:u w:val="none"/>
        </w:rPr>
        <w:t>DANH MỤC BẢNG BIỂU</w:t>
      </w:r>
      <w:r w:rsidR="009C084A" w:rsidRPr="002C0B2B">
        <w:rPr>
          <w:rStyle w:val="Hyperlink"/>
          <w:b w:val="0"/>
          <w:color w:val="000000" w:themeColor="text1"/>
          <w:u w:val="none"/>
        </w:rPr>
        <w:tab/>
      </w:r>
      <w:r w:rsidR="00EB1FD3">
        <w:rPr>
          <w:rStyle w:val="Hyperlink"/>
          <w:b w:val="0"/>
          <w:caps w:val="0"/>
          <w:color w:val="000000" w:themeColor="text1"/>
          <w:u w:val="none"/>
          <w:lang w:val="en-US"/>
        </w:rPr>
        <w:t>v</w:t>
      </w:r>
    </w:p>
    <w:p w:rsidR="005734DB" w:rsidRPr="00EB1FD3" w:rsidRDefault="005734DB" w:rsidP="009C084A">
      <w:pPr>
        <w:pStyle w:val="TOC1"/>
        <w:spacing w:before="0" w:after="0"/>
        <w:jc w:val="both"/>
        <w:rPr>
          <w:rStyle w:val="Hyperlink"/>
          <w:color w:val="000000" w:themeColor="text1"/>
          <w:u w:val="none"/>
          <w:lang w:val="en-US"/>
        </w:rPr>
      </w:pPr>
      <w:r w:rsidRPr="009C084A">
        <w:rPr>
          <w:rStyle w:val="Hyperlink"/>
          <w:color w:val="000000" w:themeColor="text1"/>
          <w:u w:val="none"/>
        </w:rPr>
        <w:t>Danh mục hình ảnh</w:t>
      </w:r>
      <w:r w:rsidR="009C084A" w:rsidRPr="002C0B2B">
        <w:rPr>
          <w:rStyle w:val="Hyperlink"/>
          <w:b w:val="0"/>
          <w:color w:val="000000" w:themeColor="text1"/>
          <w:u w:val="none"/>
        </w:rPr>
        <w:tab/>
      </w:r>
      <w:r w:rsidR="00EB1FD3">
        <w:rPr>
          <w:rStyle w:val="Hyperlink"/>
          <w:b w:val="0"/>
          <w:caps w:val="0"/>
          <w:color w:val="000000" w:themeColor="text1"/>
          <w:u w:val="none"/>
          <w:lang w:val="en-US"/>
        </w:rPr>
        <w:t>v</w:t>
      </w:r>
    </w:p>
    <w:p w:rsidR="005734DB" w:rsidRPr="00EB1FD3" w:rsidRDefault="005734DB" w:rsidP="009C084A">
      <w:pPr>
        <w:pStyle w:val="TOC1"/>
        <w:spacing w:before="0" w:after="0"/>
        <w:jc w:val="both"/>
        <w:rPr>
          <w:rStyle w:val="Hyperlink"/>
          <w:color w:val="000000" w:themeColor="text1"/>
          <w:u w:val="none"/>
          <w:lang w:val="en-US"/>
        </w:rPr>
      </w:pPr>
      <w:r w:rsidRPr="009C084A">
        <w:rPr>
          <w:rStyle w:val="Hyperlink"/>
          <w:color w:val="000000" w:themeColor="text1"/>
          <w:u w:val="none"/>
        </w:rPr>
        <w:t>DANH MỤC TỪ VIẾT TẮT</w:t>
      </w:r>
      <w:r w:rsidR="009C084A" w:rsidRPr="002C0B2B">
        <w:rPr>
          <w:rStyle w:val="Hyperlink"/>
          <w:b w:val="0"/>
          <w:color w:val="000000" w:themeColor="text1"/>
          <w:u w:val="none"/>
        </w:rPr>
        <w:tab/>
      </w:r>
      <w:r w:rsidR="00EB1FD3">
        <w:rPr>
          <w:rStyle w:val="Hyperlink"/>
          <w:b w:val="0"/>
          <w:caps w:val="0"/>
          <w:color w:val="000000" w:themeColor="text1"/>
          <w:u w:val="none"/>
          <w:lang w:val="en-US"/>
        </w:rPr>
        <w:t>vi</w:t>
      </w:r>
    </w:p>
    <w:p w:rsidR="00EC1EE6" w:rsidRPr="00EB1FD3" w:rsidRDefault="00CD71FC" w:rsidP="005734DB">
      <w:pPr>
        <w:pStyle w:val="TOC1"/>
        <w:spacing w:before="0" w:after="0"/>
        <w:jc w:val="both"/>
        <w:rPr>
          <w:rFonts w:eastAsiaTheme="minorEastAsia"/>
          <w:lang w:val="en-US"/>
        </w:rPr>
      </w:pPr>
      <w:hyperlink w:anchor="_Toc230770422" w:history="1">
        <w:r w:rsidR="00C51976">
          <w:rPr>
            <w:rStyle w:val="Hyperlink"/>
            <w:lang w:val="en-US"/>
          </w:rPr>
          <w:t>LỜI NÓI ĐẦU</w:t>
        </w:r>
        <w:r w:rsidR="00FA1D19" w:rsidRPr="007C672F">
          <w:rPr>
            <w:b w:val="0"/>
            <w:webHidden/>
          </w:rPr>
          <w:tab/>
        </w:r>
      </w:hyperlink>
      <w:r w:rsidR="00EB1FD3">
        <w:rPr>
          <w:b w:val="0"/>
          <w:caps w:val="0"/>
          <w:lang w:val="en-US"/>
        </w:rPr>
        <w:t>vii</w:t>
      </w:r>
    </w:p>
    <w:p w:rsidR="00FA1D19" w:rsidRPr="007C672F" w:rsidRDefault="00CD71FC" w:rsidP="005734DB">
      <w:pPr>
        <w:pStyle w:val="TOC2"/>
        <w:tabs>
          <w:tab w:val="left" w:pos="2134"/>
          <w:tab w:val="right" w:leader="dot" w:pos="9061"/>
        </w:tabs>
        <w:spacing w:before="0" w:after="0" w:line="360" w:lineRule="auto"/>
        <w:rPr>
          <w:rFonts w:asciiTheme="minorHAnsi" w:eastAsiaTheme="minorEastAsia" w:hAnsiTheme="minorHAnsi" w:cstheme="minorBidi"/>
          <w:b w:val="0"/>
          <w:bCs w:val="0"/>
          <w:noProof/>
          <w:color w:val="auto"/>
          <w:sz w:val="24"/>
          <w:szCs w:val="24"/>
          <w:lang w:eastAsia="zh-CN"/>
        </w:rPr>
      </w:pPr>
      <w:hyperlink w:anchor="_Toc230770423" w:history="1">
        <w:r w:rsidR="00FA1D19" w:rsidRPr="00380B83">
          <w:rPr>
            <w:rStyle w:val="Hyperlink"/>
            <w:noProof/>
          </w:rPr>
          <w:t>CHƯƠNG 1:CƠ SỞ LÝ LUẬN VỀ QUY TRÌNH THỦ TỤC HẢI QUAN HÀNG HOÁ CHÍNH NGẠCH</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_Toc230770423 \h </w:instrText>
        </w:r>
        <w:r w:rsidR="00FA1D19" w:rsidRPr="007C672F">
          <w:rPr>
            <w:b w:val="0"/>
            <w:noProof/>
            <w:webHidden/>
          </w:rPr>
        </w:r>
        <w:r w:rsidR="00FA1D19" w:rsidRPr="007C672F">
          <w:rPr>
            <w:b w:val="0"/>
            <w:noProof/>
            <w:webHidden/>
          </w:rPr>
          <w:fldChar w:fldCharType="separate"/>
        </w:r>
        <w:r w:rsidR="00890AEF">
          <w:rPr>
            <w:b w:val="0"/>
            <w:noProof/>
            <w:webHidden/>
          </w:rPr>
          <w:t>1</w:t>
        </w:r>
        <w:r w:rsidR="00FA1D19" w:rsidRPr="007C672F">
          <w:rPr>
            <w:b w:val="0"/>
            <w:noProof/>
            <w:webHidden/>
          </w:rPr>
          <w:fldChar w:fldCharType="end"/>
        </w:r>
      </w:hyperlink>
    </w:p>
    <w:p w:rsidR="00FA1D19" w:rsidRPr="007C672F" w:rsidRDefault="00CD71FC" w:rsidP="005734DB">
      <w:pPr>
        <w:pStyle w:val="TOC3"/>
        <w:jc w:val="both"/>
        <w:rPr>
          <w:rFonts w:asciiTheme="minorHAnsi" w:eastAsiaTheme="minorEastAsia" w:hAnsiTheme="minorHAnsi" w:cstheme="minorBidi"/>
          <w:b w:val="0"/>
          <w:noProof/>
          <w:color w:val="auto"/>
          <w:sz w:val="24"/>
          <w:szCs w:val="24"/>
          <w:lang w:eastAsia="zh-CN"/>
        </w:rPr>
      </w:pPr>
      <w:hyperlink w:anchor="_Toc230770424" w:history="1">
        <w:r w:rsidR="00FA1D19" w:rsidRPr="00380B83">
          <w:rPr>
            <w:rStyle w:val="Hyperlink"/>
            <w:noProof/>
          </w:rPr>
          <w:t>1.1.Khái quát về thủ tục hải quan hàng nhập khẩu chính ngạch</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_Toc230770424 \h </w:instrText>
        </w:r>
        <w:r w:rsidR="00FA1D19" w:rsidRPr="007C672F">
          <w:rPr>
            <w:b w:val="0"/>
            <w:noProof/>
            <w:webHidden/>
          </w:rPr>
        </w:r>
        <w:r w:rsidR="00FA1D19" w:rsidRPr="007C672F">
          <w:rPr>
            <w:b w:val="0"/>
            <w:noProof/>
            <w:webHidden/>
          </w:rPr>
          <w:fldChar w:fldCharType="separate"/>
        </w:r>
        <w:r w:rsidR="00890AEF">
          <w:rPr>
            <w:b w:val="0"/>
            <w:noProof/>
            <w:webHidden/>
          </w:rPr>
          <w:t>1</w:t>
        </w:r>
        <w:r w:rsidR="00FA1D19" w:rsidRPr="007C672F">
          <w:rPr>
            <w:b w:val="0"/>
            <w:noProof/>
            <w:webHidden/>
          </w:rPr>
          <w:fldChar w:fldCharType="end"/>
        </w:r>
      </w:hyperlink>
    </w:p>
    <w:p w:rsidR="00FA1D19" w:rsidRPr="007C672F" w:rsidRDefault="00CD71FC" w:rsidP="005734DB">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25" w:history="1">
        <w:r w:rsidR="00FA1D19" w:rsidRPr="007C672F">
          <w:rPr>
            <w:rStyle w:val="Hyperlink"/>
            <w:b w:val="0"/>
            <w:bCs/>
            <w:i w:val="0"/>
            <w:noProof/>
          </w:rPr>
          <w:t>1.1.1.Khái niệm thủ tục hải quan</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_Toc230770425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1</w:t>
        </w:r>
        <w:r w:rsidR="00FA1D19" w:rsidRPr="007C672F">
          <w:rPr>
            <w:b w:val="0"/>
            <w:bCs/>
            <w:i w:val="0"/>
            <w:noProof/>
            <w:webHidden/>
          </w:rPr>
          <w:fldChar w:fldCharType="end"/>
        </w:r>
      </w:hyperlink>
    </w:p>
    <w:p w:rsidR="00FA1D19" w:rsidRPr="007C672F" w:rsidRDefault="00CD71FC" w:rsidP="005734DB">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26" w:history="1">
        <w:r w:rsidR="00FA1D19" w:rsidRPr="007C672F">
          <w:rPr>
            <w:rStyle w:val="Hyperlink"/>
            <w:b w:val="0"/>
            <w:bCs/>
            <w:i w:val="0"/>
            <w:noProof/>
          </w:rPr>
          <w:t>1.1.2.Khái niệm nhập khẩu chính ngạch</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_Toc230770426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2</w:t>
        </w:r>
        <w:r w:rsidR="00FA1D19" w:rsidRPr="007C672F">
          <w:rPr>
            <w:b w:val="0"/>
            <w:bCs/>
            <w:i w:val="0"/>
            <w:noProof/>
            <w:webHidden/>
          </w:rPr>
          <w:fldChar w:fldCharType="end"/>
        </w:r>
      </w:hyperlink>
    </w:p>
    <w:p w:rsidR="00FA1D19" w:rsidRPr="007C672F" w:rsidRDefault="00CD71FC" w:rsidP="005734DB">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27" w:history="1">
        <w:r w:rsidR="00FA1D19" w:rsidRPr="007C672F">
          <w:rPr>
            <w:rStyle w:val="Hyperlink"/>
            <w:b w:val="0"/>
            <w:bCs/>
            <w:i w:val="0"/>
            <w:noProof/>
          </w:rPr>
          <w:t>1.1.3.Vai trò của thủ tục hải quan trong hoạt động nhập khẩu</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_Toc230770427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3</w:t>
        </w:r>
        <w:r w:rsidR="00FA1D19" w:rsidRPr="007C672F">
          <w:rPr>
            <w:b w:val="0"/>
            <w:bCs/>
            <w:i w:val="0"/>
            <w:noProof/>
            <w:webHidden/>
          </w:rPr>
          <w:fldChar w:fldCharType="end"/>
        </w:r>
      </w:hyperlink>
    </w:p>
    <w:p w:rsidR="00FA1D19" w:rsidRPr="007C672F" w:rsidRDefault="00CD71FC" w:rsidP="005734DB">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28" w:history="1">
        <w:r w:rsidR="00FA1D19" w:rsidRPr="007C672F">
          <w:rPr>
            <w:rStyle w:val="Hyperlink"/>
            <w:b w:val="0"/>
            <w:bCs/>
            <w:i w:val="0"/>
            <w:noProof/>
          </w:rPr>
          <w:t>1.1.4.Đặc điểm của thủ tục hải quan hàng nhập khẩu</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_Toc230770428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3</w:t>
        </w:r>
        <w:r w:rsidR="00FA1D19" w:rsidRPr="007C672F">
          <w:rPr>
            <w:b w:val="0"/>
            <w:bCs/>
            <w:i w:val="0"/>
            <w:noProof/>
            <w:webHidden/>
          </w:rPr>
          <w:fldChar w:fldCharType="end"/>
        </w:r>
      </w:hyperlink>
    </w:p>
    <w:p w:rsidR="00FA1D19" w:rsidRPr="007C672F" w:rsidRDefault="00CD71FC" w:rsidP="005734DB">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29" w:history="1">
        <w:r w:rsidR="00FA1D19" w:rsidRPr="007C672F">
          <w:rPr>
            <w:rStyle w:val="Hyperlink"/>
            <w:b w:val="0"/>
            <w:bCs/>
            <w:i w:val="0"/>
            <w:noProof/>
          </w:rPr>
          <w:t>1.1.5.Phân loại thủ tục hải quan nhập khẩu</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_Toc230770429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5</w:t>
        </w:r>
        <w:r w:rsidR="00FA1D19" w:rsidRPr="007C672F">
          <w:rPr>
            <w:b w:val="0"/>
            <w:bCs/>
            <w:i w:val="0"/>
            <w:noProof/>
            <w:webHidden/>
          </w:rPr>
          <w:fldChar w:fldCharType="end"/>
        </w:r>
      </w:hyperlink>
    </w:p>
    <w:p w:rsidR="00FA1D19" w:rsidRPr="007C672F" w:rsidRDefault="00CD71FC" w:rsidP="005734DB">
      <w:pPr>
        <w:pStyle w:val="TOC3"/>
        <w:jc w:val="both"/>
        <w:rPr>
          <w:rFonts w:asciiTheme="minorHAnsi" w:eastAsiaTheme="minorEastAsia" w:hAnsiTheme="minorHAnsi" w:cstheme="minorBidi"/>
          <w:b w:val="0"/>
          <w:noProof/>
          <w:color w:val="auto"/>
          <w:sz w:val="24"/>
          <w:szCs w:val="24"/>
          <w:lang w:eastAsia="zh-CN"/>
        </w:rPr>
      </w:pPr>
      <w:hyperlink w:anchor="_Toc230770430" w:history="1">
        <w:r w:rsidR="00FA1D19" w:rsidRPr="00380B83">
          <w:rPr>
            <w:rStyle w:val="Hyperlink"/>
            <w:noProof/>
          </w:rPr>
          <w:t>1.2.Nội dung về quy trình thủ tục hải quan hàng nhập khẩu</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_Toc230770430 \h </w:instrText>
        </w:r>
        <w:r w:rsidR="00FA1D19" w:rsidRPr="007C672F">
          <w:rPr>
            <w:b w:val="0"/>
            <w:noProof/>
            <w:webHidden/>
          </w:rPr>
        </w:r>
        <w:r w:rsidR="00FA1D19" w:rsidRPr="007C672F">
          <w:rPr>
            <w:b w:val="0"/>
            <w:noProof/>
            <w:webHidden/>
          </w:rPr>
          <w:fldChar w:fldCharType="separate"/>
        </w:r>
        <w:r w:rsidR="00890AEF">
          <w:rPr>
            <w:b w:val="0"/>
            <w:noProof/>
            <w:webHidden/>
          </w:rPr>
          <w:t>7</w:t>
        </w:r>
        <w:r w:rsidR="00FA1D19" w:rsidRPr="007C672F">
          <w:rPr>
            <w:b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31" w:history="1">
        <w:r w:rsidR="00FA1D19" w:rsidRPr="007C672F">
          <w:rPr>
            <w:rStyle w:val="Hyperlink"/>
            <w:b w:val="0"/>
            <w:bCs/>
            <w:i w:val="0"/>
            <w:noProof/>
          </w:rPr>
          <w:t>1.2.1.Khái niệm và vai trò của quy trình thủ tục hải quan</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_Toc230770431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7</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32" w:history="1">
        <w:r w:rsidR="00FA1D19" w:rsidRPr="007C672F">
          <w:rPr>
            <w:rStyle w:val="Hyperlink"/>
            <w:b w:val="0"/>
            <w:bCs/>
            <w:i w:val="0"/>
            <w:noProof/>
          </w:rPr>
          <w:t>1.2.2.Các bước của quy trình thủ tục hải quan nhập khẩu</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_Toc230770432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8</w:t>
        </w:r>
        <w:r w:rsidR="00FA1D19" w:rsidRPr="007C672F">
          <w:rPr>
            <w:b w:val="0"/>
            <w:bCs/>
            <w:i w:val="0"/>
            <w:noProof/>
            <w:webHidden/>
          </w:rPr>
          <w:fldChar w:fldCharType="end"/>
        </w:r>
      </w:hyperlink>
    </w:p>
    <w:p w:rsidR="00FA1D19" w:rsidRPr="007C672F" w:rsidRDefault="00CD71FC" w:rsidP="007C672F">
      <w:pPr>
        <w:pStyle w:val="TOC3"/>
        <w:jc w:val="both"/>
        <w:rPr>
          <w:rFonts w:asciiTheme="minorHAnsi" w:eastAsiaTheme="minorEastAsia" w:hAnsiTheme="minorHAnsi" w:cstheme="minorBidi"/>
          <w:b w:val="0"/>
          <w:noProof/>
          <w:color w:val="auto"/>
          <w:sz w:val="24"/>
          <w:szCs w:val="24"/>
          <w:lang w:eastAsia="zh-CN"/>
        </w:rPr>
      </w:pPr>
      <w:hyperlink w:anchor="_Toc230770433" w:history="1">
        <w:r w:rsidR="00FA1D19" w:rsidRPr="00380B83">
          <w:rPr>
            <w:rStyle w:val="Hyperlink"/>
            <w:noProof/>
          </w:rPr>
          <w:t>1.3.Các quy định pháp lý và hệ thống chứng từ trong thủ tục hải quan nhập khẩu</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_Toc230770433 \h </w:instrText>
        </w:r>
        <w:r w:rsidR="00FA1D19" w:rsidRPr="007C672F">
          <w:rPr>
            <w:b w:val="0"/>
            <w:noProof/>
            <w:webHidden/>
          </w:rPr>
        </w:r>
        <w:r w:rsidR="00FA1D19" w:rsidRPr="007C672F">
          <w:rPr>
            <w:b w:val="0"/>
            <w:noProof/>
            <w:webHidden/>
          </w:rPr>
          <w:fldChar w:fldCharType="separate"/>
        </w:r>
        <w:r w:rsidR="00890AEF">
          <w:rPr>
            <w:b w:val="0"/>
            <w:noProof/>
            <w:webHidden/>
          </w:rPr>
          <w:t>10</w:t>
        </w:r>
        <w:r w:rsidR="00FA1D19" w:rsidRPr="007C672F">
          <w:rPr>
            <w:b w:val="0"/>
            <w:noProof/>
            <w:webHidden/>
          </w:rPr>
          <w:fldChar w:fldCharType="end"/>
        </w:r>
      </w:hyperlink>
    </w:p>
    <w:p w:rsidR="00FA1D19" w:rsidRPr="007C672F" w:rsidRDefault="00CD71FC" w:rsidP="007C672F">
      <w:pPr>
        <w:pStyle w:val="TOC4"/>
        <w:tabs>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34" w:history="1">
        <w:r w:rsidR="00FA1D19" w:rsidRPr="007C672F">
          <w:rPr>
            <w:rStyle w:val="Hyperlink"/>
            <w:b w:val="0"/>
            <w:bCs/>
            <w:i w:val="0"/>
            <w:noProof/>
          </w:rPr>
          <w:t>1.3.1.Các quy định pháp lý điều chỉnh quy trình thủ tục hải quan nhập khẩu</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_Toc230770434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10</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35" w:history="1">
        <w:r w:rsidR="00FA1D19" w:rsidRPr="007C672F">
          <w:rPr>
            <w:rStyle w:val="Hyperlink"/>
            <w:b w:val="0"/>
            <w:bCs/>
            <w:i w:val="0"/>
            <w:noProof/>
          </w:rPr>
          <w:t>1.3.2.Hệ thống chứng từ trong thủ tục hải quan</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_Toc230770435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12</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36" w:history="1">
        <w:r w:rsidR="00FA1D19" w:rsidRPr="007C672F">
          <w:rPr>
            <w:rStyle w:val="Hyperlink"/>
            <w:b w:val="0"/>
            <w:bCs/>
            <w:i w:val="0"/>
            <w:noProof/>
          </w:rPr>
          <w:t>1.3.3.Các yếu tố ảnh hưởng đến quy trình thủ tục hải quan</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_Toc230770436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13</w:t>
        </w:r>
        <w:r w:rsidR="00FA1D19" w:rsidRPr="007C672F">
          <w:rPr>
            <w:b w:val="0"/>
            <w:bCs/>
            <w:i w:val="0"/>
            <w:noProof/>
            <w:webHidden/>
          </w:rPr>
          <w:fldChar w:fldCharType="end"/>
        </w:r>
      </w:hyperlink>
    </w:p>
    <w:p w:rsidR="00FA1D19" w:rsidRPr="007C672F" w:rsidRDefault="00CD71FC" w:rsidP="007C672F">
      <w:pPr>
        <w:pStyle w:val="TOC2"/>
        <w:tabs>
          <w:tab w:val="left" w:pos="2121"/>
          <w:tab w:val="right" w:leader="dot" w:pos="9061"/>
        </w:tabs>
        <w:spacing w:before="0" w:after="0" w:line="360" w:lineRule="auto"/>
        <w:rPr>
          <w:rFonts w:asciiTheme="minorHAnsi" w:eastAsiaTheme="minorEastAsia" w:hAnsiTheme="minorHAnsi" w:cstheme="minorBidi"/>
          <w:b w:val="0"/>
          <w:bCs w:val="0"/>
          <w:noProof/>
          <w:color w:val="auto"/>
          <w:sz w:val="24"/>
          <w:szCs w:val="24"/>
          <w:lang w:eastAsia="zh-CN"/>
        </w:rPr>
      </w:pPr>
      <w:hyperlink w:anchor="_Toc230770437" w:history="1">
        <w:r w:rsidR="00FA1D19" w:rsidRPr="00380B83">
          <w:rPr>
            <w:rStyle w:val="Hyperlink"/>
            <w:noProof/>
          </w:rPr>
          <w:t>CHƯƠNG 2:THỰC TRẠNG QUY TRÌNH THỦ TỤC HẢI QUAN HÀNG NHẬP KHẨU CHÍNH NGẠCH TỪ TRUNG QUỐC TẠI CÔNG TY TNHH ĐẦU TƯ &amp; KINH DOANH QUỐC TẾ MIB GROUP</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_Toc230770437 \h </w:instrText>
        </w:r>
        <w:r w:rsidR="00FA1D19" w:rsidRPr="007C672F">
          <w:rPr>
            <w:b w:val="0"/>
            <w:noProof/>
            <w:webHidden/>
          </w:rPr>
        </w:r>
        <w:r w:rsidR="00FA1D19" w:rsidRPr="007C672F">
          <w:rPr>
            <w:b w:val="0"/>
            <w:noProof/>
            <w:webHidden/>
          </w:rPr>
          <w:fldChar w:fldCharType="separate"/>
        </w:r>
        <w:r w:rsidR="00890AEF">
          <w:rPr>
            <w:b w:val="0"/>
            <w:noProof/>
            <w:webHidden/>
          </w:rPr>
          <w:t>15</w:t>
        </w:r>
        <w:r w:rsidR="00FA1D19" w:rsidRPr="007C672F">
          <w:rPr>
            <w:b w:val="0"/>
            <w:noProof/>
            <w:webHidden/>
          </w:rPr>
          <w:fldChar w:fldCharType="end"/>
        </w:r>
      </w:hyperlink>
    </w:p>
    <w:p w:rsidR="00FA1D19" w:rsidRPr="007C672F" w:rsidRDefault="00CD71FC" w:rsidP="007C672F">
      <w:pPr>
        <w:pStyle w:val="TOC3"/>
        <w:jc w:val="both"/>
        <w:rPr>
          <w:rFonts w:asciiTheme="minorHAnsi" w:eastAsiaTheme="minorEastAsia" w:hAnsiTheme="minorHAnsi" w:cstheme="minorBidi"/>
          <w:b w:val="0"/>
          <w:noProof/>
          <w:color w:val="auto"/>
          <w:sz w:val="24"/>
          <w:szCs w:val="24"/>
          <w:lang w:eastAsia="zh-CN"/>
        </w:rPr>
      </w:pPr>
      <w:hyperlink w:anchor="_Toc230770438" w:history="1">
        <w:r w:rsidR="00FA1D19" w:rsidRPr="00380B83">
          <w:rPr>
            <w:rStyle w:val="Hyperlink"/>
            <w:noProof/>
          </w:rPr>
          <w:t>2.1.</w:t>
        </w:r>
        <w:r w:rsidR="00FA1D19" w:rsidRPr="00380B83">
          <w:rPr>
            <w:rFonts w:asciiTheme="minorHAnsi" w:eastAsiaTheme="minorEastAsia" w:hAnsiTheme="minorHAnsi" w:cstheme="minorBidi"/>
            <w:noProof/>
            <w:color w:val="auto"/>
            <w:sz w:val="24"/>
            <w:szCs w:val="24"/>
            <w:lang w:eastAsia="zh-CN"/>
          </w:rPr>
          <w:tab/>
        </w:r>
        <w:r w:rsidR="00FA1D19" w:rsidRPr="00380B83">
          <w:rPr>
            <w:rStyle w:val="Hyperlink"/>
            <w:noProof/>
          </w:rPr>
          <w:t>Giới thiệu tổng quan về Công ty TNHH Đầu tư &amp; Kinh doanh Quốc tế MIB Group</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_Toc230770438 \h </w:instrText>
        </w:r>
        <w:r w:rsidR="00FA1D19" w:rsidRPr="007C672F">
          <w:rPr>
            <w:b w:val="0"/>
            <w:noProof/>
            <w:webHidden/>
          </w:rPr>
        </w:r>
        <w:r w:rsidR="00FA1D19" w:rsidRPr="007C672F">
          <w:rPr>
            <w:b w:val="0"/>
            <w:noProof/>
            <w:webHidden/>
          </w:rPr>
          <w:fldChar w:fldCharType="separate"/>
        </w:r>
        <w:r w:rsidR="00890AEF">
          <w:rPr>
            <w:b w:val="0"/>
            <w:noProof/>
            <w:webHidden/>
          </w:rPr>
          <w:t>15</w:t>
        </w:r>
        <w:r w:rsidR="00FA1D19" w:rsidRPr="007C672F">
          <w:rPr>
            <w:b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39" w:history="1">
        <w:r w:rsidR="00FA1D19" w:rsidRPr="007C672F">
          <w:rPr>
            <w:rStyle w:val="Hyperlink"/>
            <w:b w:val="0"/>
            <w:bCs/>
            <w:i w:val="0"/>
            <w:noProof/>
          </w:rPr>
          <w:t>2.1.1.Tổng quan về công ty</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_Toc230770439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15</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40" w:history="1">
        <w:r w:rsidR="00FA1D19" w:rsidRPr="007C672F">
          <w:rPr>
            <w:rStyle w:val="Hyperlink"/>
            <w:b w:val="0"/>
            <w:bCs/>
            <w:i w:val="0"/>
            <w:noProof/>
          </w:rPr>
          <w:t>2.1.2.Quá trình hình thành và phát triển</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_Toc230770440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15</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41" w:history="1">
        <w:r w:rsidR="00FA1D19" w:rsidRPr="007C672F">
          <w:rPr>
            <w:rStyle w:val="Hyperlink"/>
            <w:b w:val="0"/>
            <w:bCs/>
            <w:i w:val="0"/>
            <w:noProof/>
          </w:rPr>
          <w:t>2.1.3.Tầm nhìn, sứ mệnh và giá trị cốt lõi của doanh nghiệp</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_Toc230770441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16</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42" w:history="1">
        <w:r w:rsidR="00FA1D19" w:rsidRPr="007C672F">
          <w:rPr>
            <w:rStyle w:val="Hyperlink"/>
            <w:b w:val="0"/>
            <w:bCs/>
            <w:i w:val="0"/>
            <w:noProof/>
          </w:rPr>
          <w:t>2.1.4.Lĩnh vực kinh doanh</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_Toc230770442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16</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43" w:history="1">
        <w:r w:rsidR="00FA1D19" w:rsidRPr="007C672F">
          <w:rPr>
            <w:rStyle w:val="Hyperlink"/>
            <w:b w:val="0"/>
            <w:bCs/>
            <w:i w:val="0"/>
            <w:noProof/>
          </w:rPr>
          <w:t>2.1.5.Cơ cấu tổ chức và bộ máy quản lý của MIB Group</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_Toc230770443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18</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44" w:history="1">
        <w:r w:rsidR="00FA1D19" w:rsidRPr="007C672F">
          <w:rPr>
            <w:rStyle w:val="Hyperlink"/>
            <w:b w:val="0"/>
            <w:bCs/>
            <w:i w:val="0"/>
            <w:noProof/>
          </w:rPr>
          <w:t>2.1.6.Phân tích nguồn lực của doanh nghiệp</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_Toc230770444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20</w:t>
        </w:r>
        <w:r w:rsidR="00FA1D19" w:rsidRPr="007C672F">
          <w:rPr>
            <w:b w:val="0"/>
            <w:bCs/>
            <w:i w:val="0"/>
            <w:noProof/>
            <w:webHidden/>
          </w:rPr>
          <w:fldChar w:fldCharType="end"/>
        </w:r>
      </w:hyperlink>
    </w:p>
    <w:p w:rsidR="00FA1D19" w:rsidRPr="007C672F" w:rsidRDefault="00CD71FC" w:rsidP="007C672F">
      <w:pPr>
        <w:pStyle w:val="TOC3"/>
        <w:jc w:val="both"/>
        <w:rPr>
          <w:rFonts w:asciiTheme="minorHAnsi" w:eastAsiaTheme="minorEastAsia" w:hAnsiTheme="minorHAnsi" w:cstheme="minorBidi"/>
          <w:b w:val="0"/>
          <w:noProof/>
          <w:color w:val="auto"/>
          <w:sz w:val="24"/>
          <w:szCs w:val="24"/>
          <w:lang w:eastAsia="zh-CN"/>
        </w:rPr>
      </w:pPr>
      <w:hyperlink w:anchor="_Toc230770445" w:history="1">
        <w:r w:rsidR="00FA1D19" w:rsidRPr="00380B83">
          <w:rPr>
            <w:rStyle w:val="Hyperlink"/>
            <w:noProof/>
          </w:rPr>
          <w:t>2.2.</w:t>
        </w:r>
        <w:r w:rsidR="00FA1D19" w:rsidRPr="00380B83">
          <w:rPr>
            <w:rFonts w:asciiTheme="minorHAnsi" w:eastAsiaTheme="minorEastAsia" w:hAnsiTheme="minorHAnsi" w:cstheme="minorBidi"/>
            <w:noProof/>
            <w:color w:val="auto"/>
            <w:sz w:val="24"/>
            <w:szCs w:val="24"/>
            <w:lang w:eastAsia="zh-CN"/>
          </w:rPr>
          <w:tab/>
        </w:r>
        <w:r w:rsidR="00FA1D19" w:rsidRPr="00380B83">
          <w:rPr>
            <w:rStyle w:val="Hyperlink"/>
            <w:noProof/>
          </w:rPr>
          <w:t>Phân tích tình hình hoạt động kinh doanh và hoạt động nhập khẩu từ Trung Quốc của công ty</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_Toc230770445 \h </w:instrText>
        </w:r>
        <w:r w:rsidR="00FA1D19" w:rsidRPr="007C672F">
          <w:rPr>
            <w:b w:val="0"/>
            <w:noProof/>
            <w:webHidden/>
          </w:rPr>
        </w:r>
        <w:r w:rsidR="00FA1D19" w:rsidRPr="007C672F">
          <w:rPr>
            <w:b w:val="0"/>
            <w:noProof/>
            <w:webHidden/>
          </w:rPr>
          <w:fldChar w:fldCharType="separate"/>
        </w:r>
        <w:r w:rsidR="00890AEF">
          <w:rPr>
            <w:b w:val="0"/>
            <w:noProof/>
            <w:webHidden/>
          </w:rPr>
          <w:t>26</w:t>
        </w:r>
        <w:r w:rsidR="00FA1D19" w:rsidRPr="007C672F">
          <w:rPr>
            <w:b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46" w:history="1">
        <w:r w:rsidR="00FA1D19" w:rsidRPr="007C672F">
          <w:rPr>
            <w:rStyle w:val="Hyperlink"/>
            <w:b w:val="0"/>
            <w:bCs/>
            <w:i w:val="0"/>
            <w:noProof/>
          </w:rPr>
          <w:t>2.2.1.Kết quả hoạt động kinh doanh của công ty</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_Toc230770446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26</w:t>
        </w:r>
        <w:r w:rsidR="00FA1D19" w:rsidRPr="007C672F">
          <w:rPr>
            <w:b w:val="0"/>
            <w:bCs/>
            <w:i w:val="0"/>
            <w:noProof/>
            <w:webHidden/>
          </w:rPr>
          <w:fldChar w:fldCharType="end"/>
        </w:r>
      </w:hyperlink>
    </w:p>
    <w:p w:rsidR="00FA1D19" w:rsidRPr="007C672F" w:rsidRDefault="00CD71FC" w:rsidP="007C672F">
      <w:pPr>
        <w:pStyle w:val="TOC4"/>
        <w:tabs>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47" w:history="1">
        <w:r w:rsidR="00FA1D19" w:rsidRPr="007C672F">
          <w:rPr>
            <w:rStyle w:val="Hyperlink"/>
            <w:b w:val="0"/>
            <w:bCs/>
            <w:i w:val="0"/>
            <w:noProof/>
          </w:rPr>
          <w:t>2.2.2.Tình hình doanh thu của hoạt động nhập khẩu chính ngạch từ Trung Quốc</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_Toc230770447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28</w:t>
        </w:r>
        <w:r w:rsidR="00FA1D19" w:rsidRPr="007C672F">
          <w:rPr>
            <w:b w:val="0"/>
            <w:bCs/>
            <w:i w:val="0"/>
            <w:noProof/>
            <w:webHidden/>
          </w:rPr>
          <w:fldChar w:fldCharType="end"/>
        </w:r>
      </w:hyperlink>
    </w:p>
    <w:p w:rsidR="00FA1D19" w:rsidRPr="007C672F" w:rsidRDefault="00CD71FC" w:rsidP="007C672F">
      <w:pPr>
        <w:pStyle w:val="TOC3"/>
        <w:jc w:val="both"/>
        <w:rPr>
          <w:rFonts w:asciiTheme="minorHAnsi" w:eastAsiaTheme="minorEastAsia" w:hAnsiTheme="minorHAnsi" w:cstheme="minorBidi"/>
          <w:b w:val="0"/>
          <w:noProof/>
          <w:color w:val="auto"/>
          <w:sz w:val="24"/>
          <w:szCs w:val="24"/>
          <w:lang w:eastAsia="zh-CN"/>
        </w:rPr>
      </w:pPr>
      <w:hyperlink w:anchor="_Toc230770448" w:history="1">
        <w:r w:rsidR="00FA1D19" w:rsidRPr="00380B83">
          <w:rPr>
            <w:rStyle w:val="Hyperlink"/>
            <w:noProof/>
          </w:rPr>
          <w:t>2.3.</w:t>
        </w:r>
        <w:r w:rsidR="00FA1D19" w:rsidRPr="00380B83">
          <w:rPr>
            <w:rFonts w:asciiTheme="minorHAnsi" w:eastAsiaTheme="minorEastAsia" w:hAnsiTheme="minorHAnsi" w:cstheme="minorBidi"/>
            <w:noProof/>
            <w:color w:val="auto"/>
            <w:sz w:val="24"/>
            <w:szCs w:val="24"/>
            <w:lang w:eastAsia="zh-CN"/>
          </w:rPr>
          <w:tab/>
        </w:r>
        <w:r w:rsidR="00FA1D19" w:rsidRPr="00380B83">
          <w:rPr>
            <w:rStyle w:val="Hyperlink"/>
            <w:noProof/>
          </w:rPr>
          <w:t>Thực trạng quy trình thủ tục hải quan hàng nhập khẩu chính ngạch tại MIB Group</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_Toc230770448 \h </w:instrText>
        </w:r>
        <w:r w:rsidR="00FA1D19" w:rsidRPr="007C672F">
          <w:rPr>
            <w:b w:val="0"/>
            <w:noProof/>
            <w:webHidden/>
          </w:rPr>
        </w:r>
        <w:r w:rsidR="00FA1D19" w:rsidRPr="007C672F">
          <w:rPr>
            <w:b w:val="0"/>
            <w:noProof/>
            <w:webHidden/>
          </w:rPr>
          <w:fldChar w:fldCharType="separate"/>
        </w:r>
        <w:r w:rsidR="00890AEF">
          <w:rPr>
            <w:b w:val="0"/>
            <w:noProof/>
            <w:webHidden/>
          </w:rPr>
          <w:t>32</w:t>
        </w:r>
        <w:r w:rsidR="00FA1D19" w:rsidRPr="007C672F">
          <w:rPr>
            <w:b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49" w:history="1">
        <w:r w:rsidR="00FA1D19" w:rsidRPr="007C672F">
          <w:rPr>
            <w:rStyle w:val="Hyperlink"/>
            <w:b w:val="0"/>
            <w:bCs/>
            <w:i w:val="0"/>
            <w:noProof/>
          </w:rPr>
          <w:t>2.3.1.</w:t>
        </w:r>
        <w:r w:rsidR="00F957EC" w:rsidRPr="007C672F">
          <w:rPr>
            <w:rStyle w:val="Hyperlink"/>
            <w:b w:val="0"/>
            <w:bCs/>
            <w:i w:val="0"/>
            <w:noProof/>
          </w:rPr>
          <w:t xml:space="preserve"> </w:t>
        </w:r>
        <w:r w:rsidR="00FA1D19" w:rsidRPr="007C672F">
          <w:rPr>
            <w:rStyle w:val="Hyperlink"/>
            <w:b w:val="0"/>
            <w:bCs/>
            <w:i w:val="0"/>
            <w:noProof/>
          </w:rPr>
          <w:t>Xác định loại hàng hóa và kiểm tra chính sách</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_Toc230770449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33</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50" w:history="1">
        <w:r w:rsidR="00FA1D19" w:rsidRPr="007C672F">
          <w:rPr>
            <w:rStyle w:val="Hyperlink"/>
            <w:b w:val="0"/>
            <w:bCs/>
            <w:i w:val="0"/>
            <w:noProof/>
          </w:rPr>
          <w:t>2.3.2.Kiểm tra và hoàn thiện bộ chứng từ</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_Toc230770450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35</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51" w:history="1">
        <w:r w:rsidR="00FA1D19" w:rsidRPr="007C672F">
          <w:rPr>
            <w:rStyle w:val="Hyperlink"/>
            <w:b w:val="0"/>
            <w:bCs/>
            <w:i w:val="0"/>
            <w:noProof/>
          </w:rPr>
          <w:t>2.3.3.Khai báo và truyền tờ khai hải quan điện tử</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_Toc230770451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37</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52" w:history="1">
        <w:r w:rsidR="00FA1D19" w:rsidRPr="007C672F">
          <w:rPr>
            <w:rStyle w:val="Hyperlink"/>
            <w:b w:val="0"/>
            <w:bCs/>
            <w:i w:val="0"/>
            <w:noProof/>
          </w:rPr>
          <w:t>2.3.4.Phân luồng tờ khai và xử lý theo kết quả phân luồng</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_Toc230770452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39</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53" w:history="1">
        <w:r w:rsidR="00FA1D19" w:rsidRPr="007C672F">
          <w:rPr>
            <w:rStyle w:val="Hyperlink"/>
            <w:b w:val="0"/>
            <w:bCs/>
            <w:i w:val="0"/>
            <w:noProof/>
          </w:rPr>
          <w:t>2.3.5.Nộp thuế và hoàn tất nghĩa vụ tài chính</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_Toc230770453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41</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54" w:history="1">
        <w:r w:rsidR="00FA1D19" w:rsidRPr="007C672F">
          <w:rPr>
            <w:rStyle w:val="Hyperlink"/>
            <w:b w:val="0"/>
            <w:bCs/>
            <w:i w:val="0"/>
            <w:noProof/>
          </w:rPr>
          <w:t>2.3.6.Thông quan và nhận hàng tại cảng/kho</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_Toc230770454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44</w:t>
        </w:r>
        <w:r w:rsidR="00FA1D19" w:rsidRPr="007C672F">
          <w:rPr>
            <w:b w:val="0"/>
            <w:bCs/>
            <w:i w:val="0"/>
            <w:noProof/>
            <w:webHidden/>
          </w:rPr>
          <w:fldChar w:fldCharType="end"/>
        </w:r>
      </w:hyperlink>
    </w:p>
    <w:p w:rsidR="00FA1D19" w:rsidRPr="007C672F" w:rsidRDefault="00CD71FC" w:rsidP="007C672F">
      <w:pPr>
        <w:pStyle w:val="TOC3"/>
        <w:jc w:val="both"/>
        <w:rPr>
          <w:rFonts w:asciiTheme="minorHAnsi" w:eastAsiaTheme="minorEastAsia" w:hAnsiTheme="minorHAnsi" w:cstheme="minorBidi"/>
          <w:b w:val="0"/>
          <w:noProof/>
          <w:color w:val="auto"/>
          <w:sz w:val="24"/>
          <w:szCs w:val="24"/>
          <w:lang w:eastAsia="zh-CN"/>
        </w:rPr>
      </w:pPr>
      <w:hyperlink w:anchor="_Toc230770455" w:history="1">
        <w:r w:rsidR="00FA1D19" w:rsidRPr="00380B83">
          <w:rPr>
            <w:rStyle w:val="Hyperlink"/>
            <w:noProof/>
          </w:rPr>
          <w:t>2.4.</w:t>
        </w:r>
        <w:r w:rsidR="00FA1D19" w:rsidRPr="00380B83">
          <w:rPr>
            <w:rFonts w:asciiTheme="minorHAnsi" w:eastAsiaTheme="minorEastAsia" w:hAnsiTheme="minorHAnsi" w:cstheme="minorBidi"/>
            <w:noProof/>
            <w:color w:val="auto"/>
            <w:sz w:val="24"/>
            <w:szCs w:val="24"/>
            <w:lang w:eastAsia="zh-CN"/>
          </w:rPr>
          <w:tab/>
        </w:r>
        <w:r w:rsidR="00FA1D19" w:rsidRPr="00380B83">
          <w:rPr>
            <w:rStyle w:val="Hyperlink"/>
            <w:noProof/>
          </w:rPr>
          <w:t>Đánh giá quy trình thủ tục hải quan hàng nhập khẩu hàng hóa chính ngạch tại MIB Group</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_Toc230770455 \h </w:instrText>
        </w:r>
        <w:r w:rsidR="00FA1D19" w:rsidRPr="007C672F">
          <w:rPr>
            <w:b w:val="0"/>
            <w:noProof/>
            <w:webHidden/>
          </w:rPr>
        </w:r>
        <w:r w:rsidR="00FA1D19" w:rsidRPr="007C672F">
          <w:rPr>
            <w:b w:val="0"/>
            <w:noProof/>
            <w:webHidden/>
          </w:rPr>
          <w:fldChar w:fldCharType="separate"/>
        </w:r>
        <w:r w:rsidR="00890AEF">
          <w:rPr>
            <w:b w:val="0"/>
            <w:noProof/>
            <w:webHidden/>
          </w:rPr>
          <w:t>48</w:t>
        </w:r>
        <w:r w:rsidR="00FA1D19" w:rsidRPr="007C672F">
          <w:rPr>
            <w:b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56" w:history="1">
        <w:r w:rsidR="00FA1D19" w:rsidRPr="007C672F">
          <w:rPr>
            <w:rStyle w:val="Hyperlink"/>
            <w:b w:val="0"/>
            <w:bCs/>
            <w:i w:val="0"/>
            <w:noProof/>
          </w:rPr>
          <w:t>2.4.1.Những ưu điểm của quy trình</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_Toc230770456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48</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57" w:history="1">
        <w:r w:rsidR="00FA1D19" w:rsidRPr="007C672F">
          <w:rPr>
            <w:rStyle w:val="Hyperlink"/>
            <w:b w:val="0"/>
            <w:bCs/>
            <w:i w:val="0"/>
            <w:noProof/>
          </w:rPr>
          <w:t>2.4.2.Những hạn chế còn tồn tại</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_Toc230770457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49</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58" w:history="1">
        <w:r w:rsidR="00FA1D19" w:rsidRPr="007C672F">
          <w:rPr>
            <w:rStyle w:val="Hyperlink"/>
            <w:b w:val="0"/>
            <w:bCs/>
            <w:i w:val="0"/>
            <w:noProof/>
          </w:rPr>
          <w:t>2.4.3.Nguyên nhân của những hạn chế</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_Toc230770458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51</w:t>
        </w:r>
        <w:r w:rsidR="00FA1D19" w:rsidRPr="007C672F">
          <w:rPr>
            <w:b w:val="0"/>
            <w:bCs/>
            <w:i w:val="0"/>
            <w:noProof/>
            <w:webHidden/>
          </w:rPr>
          <w:fldChar w:fldCharType="end"/>
        </w:r>
      </w:hyperlink>
    </w:p>
    <w:p w:rsidR="00FA1D19" w:rsidRPr="007C672F" w:rsidRDefault="00CD71FC" w:rsidP="007C672F">
      <w:pPr>
        <w:pStyle w:val="TOC2"/>
        <w:tabs>
          <w:tab w:val="right" w:leader="dot" w:pos="9061"/>
        </w:tabs>
        <w:spacing w:before="0" w:after="0" w:line="360" w:lineRule="auto"/>
        <w:rPr>
          <w:rFonts w:asciiTheme="minorHAnsi" w:eastAsiaTheme="minorEastAsia" w:hAnsiTheme="minorHAnsi" w:cstheme="minorBidi"/>
          <w:b w:val="0"/>
          <w:bCs w:val="0"/>
          <w:noProof/>
          <w:color w:val="auto"/>
          <w:sz w:val="24"/>
          <w:szCs w:val="24"/>
          <w:lang w:eastAsia="zh-CN"/>
        </w:rPr>
      </w:pPr>
      <w:hyperlink w:anchor="_Toc230770459" w:history="1">
        <w:r w:rsidR="00FA1D19" w:rsidRPr="00380B83">
          <w:rPr>
            <w:rStyle w:val="Hyperlink"/>
            <w:noProof/>
          </w:rPr>
          <w:t>CHƯƠNG 3:</w:t>
        </w:r>
        <w:r w:rsidR="00FA1D19" w:rsidRPr="00380B83">
          <w:rPr>
            <w:rFonts w:asciiTheme="minorHAnsi" w:eastAsiaTheme="minorEastAsia" w:hAnsiTheme="minorHAnsi" w:cstheme="minorBidi"/>
            <w:bCs w:val="0"/>
            <w:noProof/>
            <w:color w:val="auto"/>
            <w:sz w:val="24"/>
            <w:szCs w:val="24"/>
            <w:lang w:eastAsia="zh-CN"/>
          </w:rPr>
          <w:tab/>
        </w:r>
        <w:r w:rsidR="00FA1D19" w:rsidRPr="00380B83">
          <w:rPr>
            <w:rStyle w:val="Hyperlink"/>
            <w:noProof/>
          </w:rPr>
          <w:t>GIẢI PHÁP HOÀN THIỆN QUY TRÌNH THỦ TỤC HẢI QUAN HÀNG NHẬP KHẨU CHÍNH NGẠCH TỪ TRUNG QUỐC TẠI CÔNG TY TNHH ĐẦU TƯ &amp; KINH DOANH QUỐC TẾ MIB GROUP</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_Toc230770459 \h </w:instrText>
        </w:r>
        <w:r w:rsidR="00FA1D19" w:rsidRPr="007C672F">
          <w:rPr>
            <w:b w:val="0"/>
            <w:noProof/>
            <w:webHidden/>
          </w:rPr>
        </w:r>
        <w:r w:rsidR="00FA1D19" w:rsidRPr="007C672F">
          <w:rPr>
            <w:b w:val="0"/>
            <w:noProof/>
            <w:webHidden/>
          </w:rPr>
          <w:fldChar w:fldCharType="separate"/>
        </w:r>
        <w:r w:rsidR="00890AEF">
          <w:rPr>
            <w:b w:val="0"/>
            <w:noProof/>
            <w:webHidden/>
          </w:rPr>
          <w:t>53</w:t>
        </w:r>
        <w:r w:rsidR="00FA1D19" w:rsidRPr="007C672F">
          <w:rPr>
            <w:b w:val="0"/>
            <w:noProof/>
            <w:webHidden/>
          </w:rPr>
          <w:fldChar w:fldCharType="end"/>
        </w:r>
      </w:hyperlink>
    </w:p>
    <w:p w:rsidR="00FA1D19" w:rsidRPr="007C672F" w:rsidRDefault="00CD71FC" w:rsidP="007C672F">
      <w:pPr>
        <w:pStyle w:val="TOC3"/>
        <w:jc w:val="both"/>
        <w:rPr>
          <w:rFonts w:asciiTheme="minorHAnsi" w:eastAsiaTheme="minorEastAsia" w:hAnsiTheme="minorHAnsi" w:cstheme="minorBidi"/>
          <w:b w:val="0"/>
          <w:noProof/>
          <w:color w:val="auto"/>
          <w:sz w:val="24"/>
          <w:szCs w:val="24"/>
          <w:lang w:eastAsia="zh-CN"/>
        </w:rPr>
      </w:pPr>
      <w:hyperlink w:anchor="_Toc230770460" w:history="1">
        <w:r w:rsidR="00FA1D19" w:rsidRPr="00380B83">
          <w:rPr>
            <w:rStyle w:val="Hyperlink"/>
            <w:noProof/>
          </w:rPr>
          <w:t>3.1.Cơ sở đề xuất giải pháp</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_Toc230770460 \h </w:instrText>
        </w:r>
        <w:r w:rsidR="00FA1D19" w:rsidRPr="007C672F">
          <w:rPr>
            <w:b w:val="0"/>
            <w:noProof/>
            <w:webHidden/>
          </w:rPr>
        </w:r>
        <w:r w:rsidR="00FA1D19" w:rsidRPr="007C672F">
          <w:rPr>
            <w:b w:val="0"/>
            <w:noProof/>
            <w:webHidden/>
          </w:rPr>
          <w:fldChar w:fldCharType="separate"/>
        </w:r>
        <w:r w:rsidR="00890AEF">
          <w:rPr>
            <w:b w:val="0"/>
            <w:noProof/>
            <w:webHidden/>
          </w:rPr>
          <w:t>53</w:t>
        </w:r>
        <w:r w:rsidR="00FA1D19" w:rsidRPr="007C672F">
          <w:rPr>
            <w:b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61" w:history="1">
        <w:r w:rsidR="00FA1D19" w:rsidRPr="007C672F">
          <w:rPr>
            <w:rStyle w:val="Hyperlink"/>
            <w:b w:val="0"/>
            <w:bCs/>
            <w:i w:val="0"/>
            <w:noProof/>
          </w:rPr>
          <w:t>3.1.1.Nghiên cứu môi trường kinh doanh</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_Toc230770461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53</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62" w:history="1">
        <w:r w:rsidR="00FA1D19" w:rsidRPr="007C672F">
          <w:rPr>
            <w:rStyle w:val="Hyperlink"/>
            <w:b w:val="0"/>
            <w:bCs/>
            <w:i w:val="0"/>
            <w:noProof/>
          </w:rPr>
          <w:t>3.1.2.Định hướng phát triển của MIB Group</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_Toc230770462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54</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63" w:history="1">
        <w:r w:rsidR="00FA1D19" w:rsidRPr="007C672F">
          <w:rPr>
            <w:rStyle w:val="Hyperlink"/>
            <w:b w:val="0"/>
            <w:bCs/>
            <w:i w:val="0"/>
            <w:noProof/>
          </w:rPr>
          <w:t>3.1.3.Mục tiêu phát triển của MIB Group</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_Toc230770463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55</w:t>
        </w:r>
        <w:r w:rsidR="00FA1D19" w:rsidRPr="007C672F">
          <w:rPr>
            <w:b w:val="0"/>
            <w:bCs/>
            <w:i w:val="0"/>
            <w:noProof/>
            <w:webHidden/>
          </w:rPr>
          <w:fldChar w:fldCharType="end"/>
        </w:r>
      </w:hyperlink>
    </w:p>
    <w:p w:rsidR="00FA1D19" w:rsidRPr="007C672F" w:rsidRDefault="00CD71FC" w:rsidP="007C672F">
      <w:pPr>
        <w:pStyle w:val="TOC3"/>
        <w:jc w:val="both"/>
        <w:rPr>
          <w:rFonts w:asciiTheme="minorHAnsi" w:eastAsiaTheme="minorEastAsia" w:hAnsiTheme="minorHAnsi" w:cstheme="minorBidi"/>
          <w:b w:val="0"/>
          <w:noProof/>
          <w:color w:val="auto"/>
          <w:sz w:val="24"/>
          <w:szCs w:val="24"/>
          <w:lang w:eastAsia="zh-CN"/>
        </w:rPr>
      </w:pPr>
      <w:hyperlink w:anchor="_Toc230770464" w:history="1">
        <w:r w:rsidR="00FA1D19" w:rsidRPr="00380B83">
          <w:rPr>
            <w:rStyle w:val="Hyperlink"/>
            <w:noProof/>
          </w:rPr>
          <w:t>3.2.Các giải pháp hoàn thiện quy trình thủ tục hải quan</w:t>
        </w:r>
        <w:r w:rsidR="00FA1D19" w:rsidRPr="007C672F">
          <w:rPr>
            <w:b w:val="0"/>
            <w:noProof/>
            <w:webHidden/>
          </w:rPr>
          <w:tab/>
        </w:r>
        <w:r w:rsidR="00FA1D19" w:rsidRPr="007C672F">
          <w:rPr>
            <w:b w:val="0"/>
            <w:noProof/>
            <w:webHidden/>
          </w:rPr>
          <w:fldChar w:fldCharType="begin"/>
        </w:r>
        <w:r w:rsidR="00FA1D19" w:rsidRPr="007C672F">
          <w:rPr>
            <w:b w:val="0"/>
            <w:noProof/>
            <w:webHidden/>
          </w:rPr>
          <w:instrText xml:space="preserve"> PAGEREF _Toc230770464 \h </w:instrText>
        </w:r>
        <w:r w:rsidR="00FA1D19" w:rsidRPr="007C672F">
          <w:rPr>
            <w:b w:val="0"/>
            <w:noProof/>
            <w:webHidden/>
          </w:rPr>
        </w:r>
        <w:r w:rsidR="00FA1D19" w:rsidRPr="007C672F">
          <w:rPr>
            <w:b w:val="0"/>
            <w:noProof/>
            <w:webHidden/>
          </w:rPr>
          <w:fldChar w:fldCharType="separate"/>
        </w:r>
        <w:r w:rsidR="00890AEF">
          <w:rPr>
            <w:b w:val="0"/>
            <w:noProof/>
            <w:webHidden/>
          </w:rPr>
          <w:t>56</w:t>
        </w:r>
        <w:r w:rsidR="00FA1D19" w:rsidRPr="007C672F">
          <w:rPr>
            <w:b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65" w:history="1">
        <w:r w:rsidR="00FA1D19" w:rsidRPr="007C672F">
          <w:rPr>
            <w:rStyle w:val="Hyperlink"/>
            <w:b w:val="0"/>
            <w:bCs/>
            <w:i w:val="0"/>
            <w:noProof/>
          </w:rPr>
          <w:t>3.2.1.Chuẩn hóa bước kiểm tra chính sách mặt hàng và phân loại rủi ro trước khai báo</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_Toc230770465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56</w:t>
        </w:r>
        <w:r w:rsidR="00FA1D19" w:rsidRPr="007C672F">
          <w:rPr>
            <w:b w:val="0"/>
            <w:bCs/>
            <w:i w:val="0"/>
            <w:noProof/>
            <w:webHidden/>
          </w:rPr>
          <w:fldChar w:fldCharType="end"/>
        </w:r>
      </w:hyperlink>
    </w:p>
    <w:p w:rsidR="00FA1D19" w:rsidRPr="007C672F" w:rsidRDefault="00CD71FC" w:rsidP="007C672F">
      <w:pPr>
        <w:pStyle w:val="TOC4"/>
        <w:tabs>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66" w:history="1">
        <w:r w:rsidR="00FA1D19" w:rsidRPr="007C672F">
          <w:rPr>
            <w:rStyle w:val="Hyperlink"/>
            <w:b w:val="0"/>
            <w:bCs/>
            <w:i w:val="0"/>
            <w:noProof/>
          </w:rPr>
          <w:t>3.2.2.</w:t>
        </w:r>
        <w:r w:rsidR="00FA1D19" w:rsidRPr="007C672F">
          <w:rPr>
            <w:rFonts w:asciiTheme="minorHAnsi" w:eastAsiaTheme="minorEastAsia" w:hAnsiTheme="minorHAnsi" w:cstheme="minorBidi"/>
            <w:b w:val="0"/>
            <w:bCs/>
            <w:i w:val="0"/>
            <w:noProof/>
            <w:color w:val="auto"/>
            <w:sz w:val="24"/>
            <w:szCs w:val="24"/>
            <w:lang w:eastAsia="zh-CN"/>
          </w:rPr>
          <w:tab/>
        </w:r>
        <w:r w:rsidR="00FA1D19" w:rsidRPr="007C672F">
          <w:rPr>
            <w:rStyle w:val="Hyperlink"/>
            <w:b w:val="0"/>
            <w:bCs/>
            <w:i w:val="0"/>
            <w:noProof/>
          </w:rPr>
          <w:t>Hoàn thiện công tác kiểm soát và chuẩn hóa chứng từ trước khai báo</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_Toc230770466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59</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67" w:history="1">
        <w:r w:rsidR="00FA1D19" w:rsidRPr="007C672F">
          <w:rPr>
            <w:rStyle w:val="Hyperlink"/>
            <w:b w:val="0"/>
            <w:bCs/>
            <w:i w:val="0"/>
            <w:noProof/>
          </w:rPr>
          <w:t>3.2.3.Xây dựng cơ sở dữ liệu mã HS và chuẩn hóa dữ liệu khai báo hải quan điện tử</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_Toc230770467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62</w:t>
        </w:r>
        <w:r w:rsidR="00FA1D19" w:rsidRPr="007C672F">
          <w:rPr>
            <w:b w:val="0"/>
            <w:bCs/>
            <w:i w:val="0"/>
            <w:noProof/>
            <w:webHidden/>
          </w:rPr>
          <w:fldChar w:fldCharType="end"/>
        </w:r>
      </w:hyperlink>
    </w:p>
    <w:p w:rsidR="00FA1D19" w:rsidRPr="007C672F" w:rsidRDefault="00CD71FC" w:rsidP="007C672F">
      <w:pPr>
        <w:pStyle w:val="TOC4"/>
        <w:tabs>
          <w:tab w:val="left" w:pos="1820"/>
          <w:tab w:val="right" w:leader="dot" w:pos="9061"/>
        </w:tabs>
        <w:spacing w:before="0" w:after="0" w:line="360" w:lineRule="auto"/>
        <w:rPr>
          <w:rFonts w:asciiTheme="minorHAnsi" w:eastAsiaTheme="minorEastAsia" w:hAnsiTheme="minorHAnsi" w:cstheme="minorBidi"/>
          <w:b w:val="0"/>
          <w:bCs/>
          <w:i w:val="0"/>
          <w:noProof/>
          <w:color w:val="auto"/>
          <w:sz w:val="24"/>
          <w:szCs w:val="24"/>
          <w:lang w:eastAsia="zh-CN"/>
        </w:rPr>
      </w:pPr>
      <w:hyperlink w:anchor="_Toc230770468" w:history="1">
        <w:r w:rsidR="00FA1D19" w:rsidRPr="007C672F">
          <w:rPr>
            <w:rStyle w:val="Hyperlink"/>
            <w:b w:val="0"/>
            <w:bCs/>
            <w:i w:val="0"/>
            <w:noProof/>
          </w:rPr>
          <w:t>3.2.4.Thiết lập cơ chế phối hợp liên bộ phận trong giai đoạn thông quan và nhận hàng</w:t>
        </w:r>
        <w:r w:rsidR="00FA1D19" w:rsidRPr="007C672F">
          <w:rPr>
            <w:b w:val="0"/>
            <w:bCs/>
            <w:i w:val="0"/>
            <w:noProof/>
            <w:webHidden/>
          </w:rPr>
          <w:tab/>
        </w:r>
        <w:r w:rsidR="00FA1D19" w:rsidRPr="007C672F">
          <w:rPr>
            <w:b w:val="0"/>
            <w:bCs/>
            <w:i w:val="0"/>
            <w:noProof/>
            <w:webHidden/>
          </w:rPr>
          <w:fldChar w:fldCharType="begin"/>
        </w:r>
        <w:r w:rsidR="00FA1D19" w:rsidRPr="007C672F">
          <w:rPr>
            <w:b w:val="0"/>
            <w:bCs/>
            <w:i w:val="0"/>
            <w:noProof/>
            <w:webHidden/>
          </w:rPr>
          <w:instrText xml:space="preserve"> PAGEREF _Toc230770468 \h </w:instrText>
        </w:r>
        <w:r w:rsidR="00FA1D19" w:rsidRPr="007C672F">
          <w:rPr>
            <w:b w:val="0"/>
            <w:bCs/>
            <w:i w:val="0"/>
            <w:noProof/>
            <w:webHidden/>
          </w:rPr>
        </w:r>
        <w:r w:rsidR="00FA1D19" w:rsidRPr="007C672F">
          <w:rPr>
            <w:b w:val="0"/>
            <w:bCs/>
            <w:i w:val="0"/>
            <w:noProof/>
            <w:webHidden/>
          </w:rPr>
          <w:fldChar w:fldCharType="separate"/>
        </w:r>
        <w:r w:rsidR="00890AEF">
          <w:rPr>
            <w:b w:val="0"/>
            <w:bCs/>
            <w:i w:val="0"/>
            <w:noProof/>
            <w:webHidden/>
          </w:rPr>
          <w:t>63</w:t>
        </w:r>
        <w:r w:rsidR="00FA1D19" w:rsidRPr="007C672F">
          <w:rPr>
            <w:b w:val="0"/>
            <w:bCs/>
            <w:i w:val="0"/>
            <w:noProof/>
            <w:webHidden/>
          </w:rPr>
          <w:fldChar w:fldCharType="end"/>
        </w:r>
      </w:hyperlink>
    </w:p>
    <w:p w:rsidR="00FA1D19" w:rsidRPr="007C672F" w:rsidRDefault="00CD71FC" w:rsidP="007C672F">
      <w:pPr>
        <w:pStyle w:val="TOC1"/>
        <w:spacing w:before="0" w:after="0"/>
        <w:jc w:val="both"/>
        <w:rPr>
          <w:rFonts w:asciiTheme="minorHAnsi" w:eastAsiaTheme="minorEastAsia" w:hAnsiTheme="minorHAnsi" w:cstheme="minorBidi"/>
          <w:b w:val="0"/>
          <w:sz w:val="24"/>
          <w:szCs w:val="24"/>
          <w:lang w:eastAsia="zh-CN"/>
        </w:rPr>
      </w:pPr>
      <w:hyperlink w:anchor="_Toc230770469" w:history="1">
        <w:r w:rsidR="00FA1D19" w:rsidRPr="00380B83">
          <w:rPr>
            <w:rStyle w:val="Hyperlink"/>
          </w:rPr>
          <w:t>KẾT LUẬN</w:t>
        </w:r>
        <w:r w:rsidR="00FA1D19" w:rsidRPr="007C672F">
          <w:rPr>
            <w:b w:val="0"/>
            <w:webHidden/>
          </w:rPr>
          <w:tab/>
        </w:r>
        <w:r w:rsidR="00FA1D19" w:rsidRPr="007C672F">
          <w:rPr>
            <w:b w:val="0"/>
            <w:webHidden/>
          </w:rPr>
          <w:fldChar w:fldCharType="begin"/>
        </w:r>
        <w:r w:rsidR="00FA1D19" w:rsidRPr="007C672F">
          <w:rPr>
            <w:b w:val="0"/>
            <w:webHidden/>
          </w:rPr>
          <w:instrText xml:space="preserve"> PAGEREF _Toc230770469 \h </w:instrText>
        </w:r>
        <w:r w:rsidR="00FA1D19" w:rsidRPr="007C672F">
          <w:rPr>
            <w:b w:val="0"/>
            <w:webHidden/>
          </w:rPr>
        </w:r>
        <w:r w:rsidR="00FA1D19" w:rsidRPr="007C672F">
          <w:rPr>
            <w:b w:val="0"/>
            <w:webHidden/>
          </w:rPr>
          <w:fldChar w:fldCharType="separate"/>
        </w:r>
        <w:r w:rsidR="00890AEF">
          <w:rPr>
            <w:b w:val="0"/>
            <w:webHidden/>
          </w:rPr>
          <w:t>66</w:t>
        </w:r>
        <w:r w:rsidR="00FA1D19" w:rsidRPr="007C672F">
          <w:rPr>
            <w:b w:val="0"/>
            <w:webHidden/>
          </w:rPr>
          <w:fldChar w:fldCharType="end"/>
        </w:r>
      </w:hyperlink>
    </w:p>
    <w:p w:rsidR="00FA1D19" w:rsidRPr="007C672F" w:rsidRDefault="00CD71FC" w:rsidP="007C672F">
      <w:pPr>
        <w:pStyle w:val="TOC1"/>
        <w:spacing w:before="0" w:after="0"/>
        <w:jc w:val="both"/>
        <w:rPr>
          <w:rFonts w:asciiTheme="minorHAnsi" w:eastAsiaTheme="minorEastAsia" w:hAnsiTheme="minorHAnsi" w:cstheme="minorBidi"/>
          <w:b w:val="0"/>
          <w:sz w:val="24"/>
          <w:szCs w:val="24"/>
          <w:lang w:eastAsia="zh-CN"/>
        </w:rPr>
      </w:pPr>
      <w:hyperlink w:anchor="_Toc230770470" w:history="1">
        <w:r w:rsidR="00FA1D19" w:rsidRPr="00380B83">
          <w:rPr>
            <w:rStyle w:val="Hyperlink"/>
          </w:rPr>
          <w:t>PHỤ LỤC</w:t>
        </w:r>
        <w:r w:rsidR="00FA1D19" w:rsidRPr="007C672F">
          <w:rPr>
            <w:b w:val="0"/>
            <w:webHidden/>
          </w:rPr>
          <w:tab/>
        </w:r>
      </w:hyperlink>
    </w:p>
    <w:p w:rsidR="00FA1D19" w:rsidRPr="007C672F" w:rsidRDefault="00CD71FC" w:rsidP="007C672F">
      <w:pPr>
        <w:pStyle w:val="TOC1"/>
        <w:spacing w:before="0" w:after="0"/>
        <w:jc w:val="both"/>
        <w:rPr>
          <w:rFonts w:asciiTheme="minorHAnsi" w:eastAsiaTheme="minorEastAsia" w:hAnsiTheme="minorHAnsi" w:cstheme="minorBidi"/>
          <w:b w:val="0"/>
          <w:sz w:val="24"/>
          <w:szCs w:val="24"/>
          <w:lang w:eastAsia="zh-CN"/>
        </w:rPr>
      </w:pPr>
      <w:hyperlink w:anchor="_Toc230770471" w:history="1">
        <w:r w:rsidR="00FA1D19" w:rsidRPr="00380B83">
          <w:rPr>
            <w:rStyle w:val="Hyperlink"/>
          </w:rPr>
          <w:t>TÀI LIỆU THAM KHẢO</w:t>
        </w:r>
        <w:r w:rsidR="00FA1D19" w:rsidRPr="007C672F">
          <w:rPr>
            <w:b w:val="0"/>
            <w:webHidden/>
          </w:rPr>
          <w:tab/>
        </w:r>
      </w:hyperlink>
    </w:p>
    <w:p w:rsidR="000A1B9F" w:rsidRPr="00566952" w:rsidRDefault="000A1B9F" w:rsidP="00A71E3C">
      <w:pPr>
        <w:spacing w:after="0"/>
        <w:ind w:firstLine="0"/>
        <w:rPr>
          <w:b/>
        </w:rPr>
      </w:pPr>
      <w:r w:rsidRPr="005A28A9">
        <w:rPr>
          <w:b/>
        </w:rPr>
        <w:fldChar w:fldCharType="end"/>
      </w:r>
    </w:p>
    <w:p w:rsidR="00566952" w:rsidRDefault="00566952" w:rsidP="00A71E3C">
      <w:pPr>
        <w:spacing w:after="0"/>
        <w:ind w:firstLine="567"/>
        <w:rPr>
          <w:rFonts w:eastAsia="Times New Roman"/>
          <w:b/>
          <w:bCs/>
          <w:color w:val="000000" w:themeColor="text1"/>
          <w:kern w:val="0"/>
          <w:szCs w:val="27"/>
          <w:lang w:eastAsia="zh-CN"/>
          <w14:ligatures w14:val="none"/>
        </w:rPr>
      </w:pPr>
      <w:r>
        <w:br w:type="page"/>
      </w:r>
    </w:p>
    <w:p w:rsidR="00566952" w:rsidRDefault="00566952" w:rsidP="000131F2">
      <w:pPr>
        <w:spacing w:after="0"/>
        <w:ind w:firstLine="567"/>
        <w:jc w:val="center"/>
        <w:outlineLvl w:val="0"/>
        <w:rPr>
          <w:b/>
          <w:bCs/>
        </w:rPr>
      </w:pPr>
      <w:r w:rsidRPr="00566952">
        <w:rPr>
          <w:b/>
          <w:bCs/>
        </w:rPr>
        <w:lastRenderedPageBreak/>
        <w:t>DANH MỤC BẢNG BIỂU</w:t>
      </w:r>
    </w:p>
    <w:p w:rsidR="003601B9" w:rsidRPr="003601B9" w:rsidRDefault="00C849DF" w:rsidP="003601B9">
      <w:pPr>
        <w:pStyle w:val="TOC1"/>
        <w:spacing w:before="0" w:after="0"/>
        <w:rPr>
          <w:rStyle w:val="Hyperlink"/>
        </w:rPr>
      </w:pPr>
      <w:r w:rsidRPr="003601B9">
        <w:rPr>
          <w:rStyle w:val="Hyperlink"/>
          <w:b w:val="0"/>
          <w:bCs w:val="0"/>
          <w:caps w:val="0"/>
        </w:rPr>
        <w:fldChar w:fldCharType="begin"/>
      </w:r>
      <w:r w:rsidRPr="003601B9">
        <w:rPr>
          <w:rStyle w:val="Hyperlink"/>
          <w:b w:val="0"/>
          <w:bCs w:val="0"/>
          <w:caps w:val="0"/>
        </w:rPr>
        <w:instrText xml:space="preserve"> TOC \f \h \z \t "bảng,1,Biểu,1" </w:instrText>
      </w:r>
      <w:r w:rsidRPr="003601B9">
        <w:rPr>
          <w:rStyle w:val="Hyperlink"/>
          <w:b w:val="0"/>
          <w:bCs w:val="0"/>
          <w:caps w:val="0"/>
        </w:rPr>
        <w:fldChar w:fldCharType="separate"/>
      </w:r>
      <w:hyperlink w:anchor="_Toc232411638" w:history="1">
        <w:r w:rsidR="003601B9" w:rsidRPr="003601B9">
          <w:rPr>
            <w:rStyle w:val="Hyperlink"/>
            <w:b w:val="0"/>
            <w:bCs w:val="0"/>
            <w:caps w:val="0"/>
          </w:rPr>
          <w:t>Bảng 2.1: Hệ thống văn phòng và kho</w:t>
        </w:r>
        <w:r w:rsidR="003601B9" w:rsidRPr="003601B9">
          <w:rPr>
            <w:rStyle w:val="Hyperlink"/>
            <w:b w:val="0"/>
            <w:bCs w:val="0"/>
            <w:caps w:val="0"/>
            <w:webHidden/>
          </w:rPr>
          <w:tab/>
        </w:r>
        <w:r w:rsidR="003601B9" w:rsidRPr="003601B9">
          <w:rPr>
            <w:rStyle w:val="Hyperlink"/>
            <w:b w:val="0"/>
            <w:bCs w:val="0"/>
            <w:caps w:val="0"/>
            <w:webHidden/>
          </w:rPr>
          <w:fldChar w:fldCharType="begin"/>
        </w:r>
        <w:r w:rsidR="003601B9" w:rsidRPr="003601B9">
          <w:rPr>
            <w:rStyle w:val="Hyperlink"/>
            <w:b w:val="0"/>
            <w:bCs w:val="0"/>
            <w:caps w:val="0"/>
            <w:webHidden/>
          </w:rPr>
          <w:instrText xml:space="preserve"> PAGEREF _Toc232411638 \h </w:instrText>
        </w:r>
        <w:r w:rsidR="003601B9" w:rsidRPr="003601B9">
          <w:rPr>
            <w:rStyle w:val="Hyperlink"/>
            <w:b w:val="0"/>
            <w:bCs w:val="0"/>
            <w:caps w:val="0"/>
            <w:webHidden/>
          </w:rPr>
        </w:r>
        <w:r w:rsidR="003601B9" w:rsidRPr="003601B9">
          <w:rPr>
            <w:rStyle w:val="Hyperlink"/>
            <w:b w:val="0"/>
            <w:bCs w:val="0"/>
            <w:caps w:val="0"/>
            <w:webHidden/>
          </w:rPr>
          <w:fldChar w:fldCharType="separate"/>
        </w:r>
        <w:r w:rsidR="00890AEF">
          <w:rPr>
            <w:rStyle w:val="Hyperlink"/>
            <w:b w:val="0"/>
            <w:bCs w:val="0"/>
            <w:caps w:val="0"/>
            <w:webHidden/>
          </w:rPr>
          <w:t>20</w:t>
        </w:r>
        <w:r w:rsidR="003601B9"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39" w:history="1">
        <w:r w:rsidRPr="003601B9">
          <w:rPr>
            <w:rStyle w:val="Hyperlink"/>
            <w:b w:val="0"/>
            <w:bCs w:val="0"/>
            <w:caps w:val="0"/>
          </w:rPr>
          <w:t>Bảng 2.2: Cơ sở vật chất</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_Toc232411639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21</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40" w:history="1">
        <w:r w:rsidRPr="003601B9">
          <w:rPr>
            <w:rStyle w:val="Hyperlink"/>
            <w:b w:val="0"/>
            <w:bCs w:val="0"/>
            <w:caps w:val="0"/>
          </w:rPr>
          <w:t>Bảng 2.3: Cơ cấu nhân lực theo giới tính</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_Toc232411640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22</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41" w:history="1">
        <w:r w:rsidRPr="003601B9">
          <w:rPr>
            <w:rStyle w:val="Hyperlink"/>
            <w:b w:val="0"/>
            <w:bCs w:val="0"/>
            <w:caps w:val="0"/>
          </w:rPr>
          <w:t>Bảng 2.4: Cơ cấu nhân lực theo trình độ</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_Toc232411641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23</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42" w:history="1">
        <w:r w:rsidRPr="003601B9">
          <w:rPr>
            <w:rStyle w:val="Hyperlink"/>
            <w:b w:val="0"/>
            <w:bCs w:val="0"/>
            <w:caps w:val="0"/>
          </w:rPr>
          <w:t>Bảng 2.5: Cơ cấu nhân lực theo bộ phận</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_Toc232411642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23</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43" w:history="1">
        <w:r w:rsidRPr="003601B9">
          <w:rPr>
            <w:rStyle w:val="Hyperlink"/>
            <w:b w:val="0"/>
            <w:bCs w:val="0"/>
            <w:caps w:val="0"/>
          </w:rPr>
          <w:t>Bảng 2.6: Bảng cân đối kế toán</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_Toc232411643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24</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44" w:history="1">
        <w:r w:rsidRPr="003601B9">
          <w:rPr>
            <w:rStyle w:val="Hyperlink"/>
            <w:b w:val="0"/>
            <w:bCs w:val="0"/>
            <w:caps w:val="0"/>
          </w:rPr>
          <w:t>Bảng 2.7: Kết quả hoạt động kinh doanh</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_Toc232411644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26</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45" w:history="1">
        <w:r w:rsidRPr="003601B9">
          <w:rPr>
            <w:rStyle w:val="Hyperlink"/>
            <w:b w:val="0"/>
            <w:bCs w:val="0"/>
            <w:caps w:val="0"/>
          </w:rPr>
          <w:t>Biểu đồ 2.1: Cơ cấu doanh thu theo lĩnh vực kinh doanh</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_Toc232411645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28</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46" w:history="1">
        <w:r w:rsidRPr="003601B9">
          <w:rPr>
            <w:rStyle w:val="Hyperlink"/>
            <w:b w:val="0"/>
            <w:bCs w:val="0"/>
            <w:caps w:val="0"/>
          </w:rPr>
          <w:t>Bảng 2.8: Số lượng và cơ cấu hàng hóa</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_Toc232411646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34</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47" w:history="1">
        <w:r w:rsidRPr="003601B9">
          <w:rPr>
            <w:rStyle w:val="Hyperlink"/>
            <w:b w:val="0"/>
            <w:bCs w:val="0"/>
            <w:caps w:val="0"/>
          </w:rPr>
          <w:t>Bảng 2.9: Hiệu suất hoàn thiện bộ chứng từ</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_Toc232411647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36</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48" w:history="1">
        <w:r w:rsidRPr="003601B9">
          <w:rPr>
            <w:rStyle w:val="Hyperlink"/>
            <w:b w:val="0"/>
            <w:bCs w:val="0"/>
            <w:caps w:val="0"/>
          </w:rPr>
          <w:t>Bảng 2.10: Hoạt động khai báo hải quan điện tử</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_Toc232411648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38</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49" w:history="1">
        <w:r w:rsidRPr="003601B9">
          <w:rPr>
            <w:rStyle w:val="Hyperlink"/>
            <w:b w:val="0"/>
            <w:bCs w:val="0"/>
            <w:caps w:val="0"/>
          </w:rPr>
          <w:t>Bảng 2.11: Kết quả phân luồng và xử lý hiện trường</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_Toc232411649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40</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50" w:history="1">
        <w:r w:rsidRPr="003601B9">
          <w:rPr>
            <w:rStyle w:val="Hyperlink"/>
            <w:b w:val="0"/>
            <w:bCs w:val="0"/>
            <w:caps w:val="0"/>
          </w:rPr>
          <w:t>Bảng 2.12: Nghĩa vụ tài chính nộp ngân sách</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_Toc232411650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42</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51" w:history="1">
        <w:r w:rsidRPr="003601B9">
          <w:rPr>
            <w:rStyle w:val="Hyperlink"/>
            <w:b w:val="0"/>
            <w:bCs w:val="0"/>
            <w:caps w:val="0"/>
          </w:rPr>
          <w:t>Bảng 2.13: Kết quả thông quan và giao nhận hàng tại cảng/kho</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_Toc232411651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45</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52" w:history="1">
        <w:r w:rsidRPr="003601B9">
          <w:rPr>
            <w:rStyle w:val="Hyperlink"/>
            <w:b w:val="0"/>
            <w:bCs w:val="0"/>
            <w:caps w:val="0"/>
          </w:rPr>
          <w:t>Bảng 3.1: Phân loại hàng hoá theo rủi ro</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_Toc232411652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57</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53" w:history="1">
        <w:r w:rsidRPr="003601B9">
          <w:rPr>
            <w:rStyle w:val="Hyperlink"/>
            <w:b w:val="0"/>
            <w:bCs w:val="0"/>
            <w:caps w:val="0"/>
          </w:rPr>
          <w:t>Bảng 3.2: Hướng chuẩn hoá checklist</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_Toc232411653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60</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54" w:history="1">
        <w:r w:rsidRPr="003601B9">
          <w:rPr>
            <w:rStyle w:val="Hyperlink"/>
            <w:b w:val="0"/>
            <w:bCs w:val="0"/>
            <w:caps w:val="0"/>
          </w:rPr>
          <w:t>Bảng 3.3: Quy trình kiểm tra chéo</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_Toc232411654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61</w:t>
        </w:r>
        <w:r w:rsidRPr="003601B9">
          <w:rPr>
            <w:rStyle w:val="Hyperlink"/>
            <w:b w:val="0"/>
            <w:bCs w:val="0"/>
            <w:caps w:val="0"/>
            <w:webHidden/>
          </w:rPr>
          <w:fldChar w:fldCharType="end"/>
        </w:r>
      </w:hyperlink>
    </w:p>
    <w:p w:rsidR="003601B9" w:rsidRPr="003601B9" w:rsidRDefault="003601B9" w:rsidP="003601B9">
      <w:pPr>
        <w:pStyle w:val="TOC1"/>
        <w:spacing w:before="0" w:after="0"/>
        <w:rPr>
          <w:rStyle w:val="Hyperlink"/>
        </w:rPr>
      </w:pPr>
      <w:hyperlink w:anchor="_Toc232411655" w:history="1">
        <w:r w:rsidRPr="003601B9">
          <w:rPr>
            <w:rStyle w:val="Hyperlink"/>
            <w:b w:val="0"/>
            <w:bCs w:val="0"/>
            <w:caps w:val="0"/>
          </w:rPr>
          <w:t>Bảng 3.4: Ma trận trách nhiệm</w:t>
        </w:r>
        <w:r w:rsidRPr="003601B9">
          <w:rPr>
            <w:rStyle w:val="Hyperlink"/>
            <w:b w:val="0"/>
            <w:bCs w:val="0"/>
            <w:caps w:val="0"/>
            <w:webHidden/>
          </w:rPr>
          <w:tab/>
        </w:r>
        <w:r w:rsidRPr="003601B9">
          <w:rPr>
            <w:rStyle w:val="Hyperlink"/>
            <w:b w:val="0"/>
            <w:bCs w:val="0"/>
            <w:caps w:val="0"/>
            <w:webHidden/>
          </w:rPr>
          <w:fldChar w:fldCharType="begin"/>
        </w:r>
        <w:r w:rsidRPr="003601B9">
          <w:rPr>
            <w:rStyle w:val="Hyperlink"/>
            <w:b w:val="0"/>
            <w:bCs w:val="0"/>
            <w:caps w:val="0"/>
            <w:webHidden/>
          </w:rPr>
          <w:instrText xml:space="preserve"> PAGEREF _Toc232411655 \h </w:instrText>
        </w:r>
        <w:r w:rsidRPr="003601B9">
          <w:rPr>
            <w:rStyle w:val="Hyperlink"/>
            <w:b w:val="0"/>
            <w:bCs w:val="0"/>
            <w:caps w:val="0"/>
            <w:webHidden/>
          </w:rPr>
        </w:r>
        <w:r w:rsidRPr="003601B9">
          <w:rPr>
            <w:rStyle w:val="Hyperlink"/>
            <w:b w:val="0"/>
            <w:bCs w:val="0"/>
            <w:caps w:val="0"/>
            <w:webHidden/>
          </w:rPr>
          <w:fldChar w:fldCharType="separate"/>
        </w:r>
        <w:r w:rsidR="00890AEF">
          <w:rPr>
            <w:rStyle w:val="Hyperlink"/>
            <w:b w:val="0"/>
            <w:bCs w:val="0"/>
            <w:caps w:val="0"/>
            <w:webHidden/>
          </w:rPr>
          <w:t>64</w:t>
        </w:r>
        <w:r w:rsidRPr="003601B9">
          <w:rPr>
            <w:rStyle w:val="Hyperlink"/>
            <w:b w:val="0"/>
            <w:bCs w:val="0"/>
            <w:caps w:val="0"/>
            <w:webHidden/>
          </w:rPr>
          <w:fldChar w:fldCharType="end"/>
        </w:r>
      </w:hyperlink>
    </w:p>
    <w:p w:rsidR="00045E5C" w:rsidRDefault="00C849DF" w:rsidP="003601B9">
      <w:pPr>
        <w:pStyle w:val="TOC1"/>
        <w:spacing w:before="0" w:after="0"/>
        <w:rPr>
          <w:b w:val="0"/>
          <w:bCs w:val="0"/>
          <w:caps w:val="0"/>
          <w:szCs w:val="26"/>
        </w:rPr>
      </w:pPr>
      <w:r w:rsidRPr="003601B9">
        <w:rPr>
          <w:rStyle w:val="Hyperlink"/>
        </w:rPr>
        <w:fldChar w:fldCharType="end"/>
      </w:r>
    </w:p>
    <w:p w:rsidR="009D5EFB" w:rsidRDefault="00C849DF" w:rsidP="000131F2">
      <w:pPr>
        <w:spacing w:after="0"/>
        <w:ind w:firstLine="0"/>
        <w:jc w:val="center"/>
        <w:outlineLvl w:val="0"/>
        <w:rPr>
          <w:rFonts w:eastAsia="Times New Roman" w:cstheme="minorHAnsi"/>
          <w:b/>
          <w:bCs/>
          <w:caps/>
          <w:noProof/>
          <w:szCs w:val="26"/>
        </w:rPr>
      </w:pPr>
      <w:r>
        <w:rPr>
          <w:rFonts w:eastAsia="Times New Roman" w:cstheme="minorHAnsi"/>
          <w:b/>
          <w:bCs/>
          <w:caps/>
          <w:noProof/>
          <w:szCs w:val="26"/>
        </w:rPr>
        <w:t>Danh mục hình ảnh</w:t>
      </w:r>
    </w:p>
    <w:p w:rsidR="009D5EFB" w:rsidRPr="00F65475" w:rsidRDefault="009D5EFB" w:rsidP="00A71E3C">
      <w:pPr>
        <w:pStyle w:val="TOC1"/>
        <w:spacing w:before="0" w:after="0"/>
        <w:rPr>
          <w:rFonts w:asciiTheme="minorHAnsi" w:eastAsiaTheme="minorEastAsia" w:hAnsiTheme="minorHAnsi" w:cstheme="minorBidi"/>
          <w:b w:val="0"/>
          <w:bCs w:val="0"/>
          <w:sz w:val="24"/>
          <w:szCs w:val="24"/>
          <w:lang w:eastAsia="zh-CN"/>
        </w:rPr>
      </w:pPr>
      <w:r>
        <w:fldChar w:fldCharType="begin"/>
      </w:r>
      <w:r>
        <w:instrText xml:space="preserve"> TOC \h \z \t "hình,1" </w:instrText>
      </w:r>
      <w:r>
        <w:fldChar w:fldCharType="separate"/>
      </w:r>
      <w:hyperlink w:anchor="_Toc230769009" w:history="1">
        <w:r w:rsidRPr="00F65475">
          <w:rPr>
            <w:rStyle w:val="Hyperlink"/>
            <w:b w:val="0"/>
            <w:bCs w:val="0"/>
            <w:caps w:val="0"/>
          </w:rPr>
          <w:t>Hình 1.2: Sơ đồ quy trình thủ tục hải quan nhập khẩu</w:t>
        </w:r>
        <w:r w:rsidRPr="00F65475">
          <w:rPr>
            <w:b w:val="0"/>
            <w:bCs w:val="0"/>
            <w:webHidden/>
          </w:rPr>
          <w:tab/>
        </w:r>
        <w:r w:rsidRPr="00F65475">
          <w:rPr>
            <w:b w:val="0"/>
            <w:bCs w:val="0"/>
            <w:webHidden/>
          </w:rPr>
          <w:fldChar w:fldCharType="begin"/>
        </w:r>
        <w:r w:rsidRPr="00F65475">
          <w:rPr>
            <w:b w:val="0"/>
            <w:bCs w:val="0"/>
            <w:webHidden/>
          </w:rPr>
          <w:instrText xml:space="preserve"> PAGEREF _Toc230769009 \h </w:instrText>
        </w:r>
        <w:r w:rsidRPr="00F65475">
          <w:rPr>
            <w:b w:val="0"/>
            <w:bCs w:val="0"/>
            <w:webHidden/>
          </w:rPr>
        </w:r>
        <w:r w:rsidRPr="00F65475">
          <w:rPr>
            <w:b w:val="0"/>
            <w:bCs w:val="0"/>
            <w:webHidden/>
          </w:rPr>
          <w:fldChar w:fldCharType="separate"/>
        </w:r>
        <w:r w:rsidR="00890AEF">
          <w:rPr>
            <w:b w:val="0"/>
            <w:bCs w:val="0"/>
            <w:webHidden/>
          </w:rPr>
          <w:t>8</w:t>
        </w:r>
        <w:r w:rsidRPr="00F65475">
          <w:rPr>
            <w:b w:val="0"/>
            <w:bCs w:val="0"/>
            <w:webHidden/>
          </w:rPr>
          <w:fldChar w:fldCharType="end"/>
        </w:r>
      </w:hyperlink>
    </w:p>
    <w:p w:rsidR="009D5EFB" w:rsidRPr="00F65475" w:rsidRDefault="00CD71FC" w:rsidP="00A71E3C">
      <w:pPr>
        <w:pStyle w:val="TOC1"/>
        <w:spacing w:before="0" w:after="0"/>
        <w:rPr>
          <w:rFonts w:asciiTheme="minorHAnsi" w:eastAsiaTheme="minorEastAsia" w:hAnsiTheme="minorHAnsi" w:cstheme="minorBidi"/>
          <w:b w:val="0"/>
          <w:bCs w:val="0"/>
          <w:sz w:val="24"/>
          <w:szCs w:val="24"/>
          <w:lang w:eastAsia="zh-CN"/>
        </w:rPr>
      </w:pPr>
      <w:hyperlink w:anchor="_Toc230769010" w:history="1">
        <w:r w:rsidR="009D5EFB" w:rsidRPr="00F65475">
          <w:rPr>
            <w:rStyle w:val="Hyperlink"/>
            <w:b w:val="0"/>
            <w:bCs w:val="0"/>
            <w:caps w:val="0"/>
          </w:rPr>
          <w:t>Hình 2.1: Logo MIB Group</w:t>
        </w:r>
        <w:r w:rsidR="009D5EFB" w:rsidRPr="00F65475">
          <w:rPr>
            <w:b w:val="0"/>
            <w:bCs w:val="0"/>
            <w:webHidden/>
          </w:rPr>
          <w:tab/>
        </w:r>
        <w:r w:rsidR="009D5EFB" w:rsidRPr="00F65475">
          <w:rPr>
            <w:b w:val="0"/>
            <w:bCs w:val="0"/>
            <w:webHidden/>
          </w:rPr>
          <w:fldChar w:fldCharType="begin"/>
        </w:r>
        <w:r w:rsidR="009D5EFB" w:rsidRPr="00F65475">
          <w:rPr>
            <w:b w:val="0"/>
            <w:bCs w:val="0"/>
            <w:webHidden/>
          </w:rPr>
          <w:instrText xml:space="preserve"> PAGEREF _Toc230769010 \h </w:instrText>
        </w:r>
        <w:r w:rsidR="009D5EFB" w:rsidRPr="00F65475">
          <w:rPr>
            <w:b w:val="0"/>
            <w:bCs w:val="0"/>
            <w:webHidden/>
          </w:rPr>
        </w:r>
        <w:r w:rsidR="009D5EFB" w:rsidRPr="00F65475">
          <w:rPr>
            <w:b w:val="0"/>
            <w:bCs w:val="0"/>
            <w:webHidden/>
          </w:rPr>
          <w:fldChar w:fldCharType="separate"/>
        </w:r>
        <w:r w:rsidR="00890AEF">
          <w:rPr>
            <w:b w:val="0"/>
            <w:bCs w:val="0"/>
            <w:webHidden/>
          </w:rPr>
          <w:t>15</w:t>
        </w:r>
        <w:r w:rsidR="009D5EFB" w:rsidRPr="00F65475">
          <w:rPr>
            <w:b w:val="0"/>
            <w:bCs w:val="0"/>
            <w:webHidden/>
          </w:rPr>
          <w:fldChar w:fldCharType="end"/>
        </w:r>
      </w:hyperlink>
    </w:p>
    <w:p w:rsidR="009D5EFB" w:rsidRPr="00F65475" w:rsidRDefault="00CD71FC" w:rsidP="00A71E3C">
      <w:pPr>
        <w:pStyle w:val="TOC1"/>
        <w:spacing w:before="0" w:after="0"/>
        <w:rPr>
          <w:rFonts w:asciiTheme="minorHAnsi" w:eastAsiaTheme="minorEastAsia" w:hAnsiTheme="minorHAnsi" w:cstheme="minorBidi"/>
          <w:b w:val="0"/>
          <w:bCs w:val="0"/>
          <w:sz w:val="24"/>
          <w:szCs w:val="24"/>
          <w:lang w:eastAsia="zh-CN"/>
        </w:rPr>
      </w:pPr>
      <w:hyperlink w:anchor="_Toc230769011" w:history="1">
        <w:r w:rsidR="009D5EFB" w:rsidRPr="00F65475">
          <w:rPr>
            <w:rStyle w:val="Hyperlink"/>
            <w:b w:val="0"/>
            <w:bCs w:val="0"/>
            <w:caps w:val="0"/>
          </w:rPr>
          <w:t>Hình 2.2: Sơ đồ cơ cấu tổ chức MIB Group</w:t>
        </w:r>
        <w:r w:rsidR="009D5EFB" w:rsidRPr="00F65475">
          <w:rPr>
            <w:b w:val="0"/>
            <w:bCs w:val="0"/>
            <w:webHidden/>
          </w:rPr>
          <w:tab/>
        </w:r>
        <w:r w:rsidR="009D5EFB" w:rsidRPr="00F65475">
          <w:rPr>
            <w:b w:val="0"/>
            <w:bCs w:val="0"/>
            <w:webHidden/>
          </w:rPr>
          <w:fldChar w:fldCharType="begin"/>
        </w:r>
        <w:r w:rsidR="009D5EFB" w:rsidRPr="00F65475">
          <w:rPr>
            <w:b w:val="0"/>
            <w:bCs w:val="0"/>
            <w:webHidden/>
          </w:rPr>
          <w:instrText xml:space="preserve"> PAGEREF _Toc230769011 \h </w:instrText>
        </w:r>
        <w:r w:rsidR="009D5EFB" w:rsidRPr="00F65475">
          <w:rPr>
            <w:b w:val="0"/>
            <w:bCs w:val="0"/>
            <w:webHidden/>
          </w:rPr>
        </w:r>
        <w:r w:rsidR="009D5EFB" w:rsidRPr="00F65475">
          <w:rPr>
            <w:b w:val="0"/>
            <w:bCs w:val="0"/>
            <w:webHidden/>
          </w:rPr>
          <w:fldChar w:fldCharType="separate"/>
        </w:r>
        <w:r w:rsidR="00890AEF">
          <w:rPr>
            <w:b w:val="0"/>
            <w:bCs w:val="0"/>
            <w:webHidden/>
          </w:rPr>
          <w:t>18</w:t>
        </w:r>
        <w:r w:rsidR="009D5EFB" w:rsidRPr="00F65475">
          <w:rPr>
            <w:b w:val="0"/>
            <w:bCs w:val="0"/>
            <w:webHidden/>
          </w:rPr>
          <w:fldChar w:fldCharType="end"/>
        </w:r>
      </w:hyperlink>
    </w:p>
    <w:p w:rsidR="009D5EFB" w:rsidRPr="00F65475" w:rsidRDefault="00CD71FC" w:rsidP="00A71E3C">
      <w:pPr>
        <w:pStyle w:val="TOC1"/>
        <w:spacing w:before="0" w:after="0"/>
        <w:rPr>
          <w:rFonts w:asciiTheme="minorHAnsi" w:eastAsiaTheme="minorEastAsia" w:hAnsiTheme="minorHAnsi" w:cstheme="minorBidi"/>
          <w:b w:val="0"/>
          <w:bCs w:val="0"/>
          <w:sz w:val="24"/>
          <w:szCs w:val="24"/>
          <w:lang w:eastAsia="zh-CN"/>
        </w:rPr>
      </w:pPr>
      <w:hyperlink w:anchor="_Toc230769012" w:history="1">
        <w:r w:rsidR="009D5EFB" w:rsidRPr="00F65475">
          <w:rPr>
            <w:rStyle w:val="Hyperlink"/>
            <w:b w:val="0"/>
            <w:bCs w:val="0"/>
            <w:caps w:val="0"/>
          </w:rPr>
          <w:t>Hình 2.3: Sơ đồ quy trình thủ tục hải quan tại MIB Group</w:t>
        </w:r>
        <w:r w:rsidR="009D5EFB" w:rsidRPr="00F65475">
          <w:rPr>
            <w:b w:val="0"/>
            <w:bCs w:val="0"/>
            <w:webHidden/>
          </w:rPr>
          <w:tab/>
        </w:r>
        <w:r w:rsidR="009D5EFB" w:rsidRPr="00F65475">
          <w:rPr>
            <w:b w:val="0"/>
            <w:bCs w:val="0"/>
            <w:webHidden/>
          </w:rPr>
          <w:fldChar w:fldCharType="begin"/>
        </w:r>
        <w:r w:rsidR="009D5EFB" w:rsidRPr="00F65475">
          <w:rPr>
            <w:b w:val="0"/>
            <w:bCs w:val="0"/>
            <w:webHidden/>
          </w:rPr>
          <w:instrText xml:space="preserve"> PAGEREF _Toc230769012 \h </w:instrText>
        </w:r>
        <w:r w:rsidR="009D5EFB" w:rsidRPr="00F65475">
          <w:rPr>
            <w:b w:val="0"/>
            <w:bCs w:val="0"/>
            <w:webHidden/>
          </w:rPr>
        </w:r>
        <w:r w:rsidR="009D5EFB" w:rsidRPr="00F65475">
          <w:rPr>
            <w:b w:val="0"/>
            <w:bCs w:val="0"/>
            <w:webHidden/>
          </w:rPr>
          <w:fldChar w:fldCharType="separate"/>
        </w:r>
        <w:r w:rsidR="00890AEF">
          <w:rPr>
            <w:b w:val="0"/>
            <w:bCs w:val="0"/>
            <w:webHidden/>
          </w:rPr>
          <w:t>32</w:t>
        </w:r>
        <w:r w:rsidR="009D5EFB" w:rsidRPr="00F65475">
          <w:rPr>
            <w:b w:val="0"/>
            <w:bCs w:val="0"/>
            <w:webHidden/>
          </w:rPr>
          <w:fldChar w:fldCharType="end"/>
        </w:r>
      </w:hyperlink>
    </w:p>
    <w:p w:rsidR="00127FF4" w:rsidRDefault="009D5EFB" w:rsidP="00A71E3C">
      <w:pPr>
        <w:spacing w:after="0"/>
        <w:ind w:firstLine="0"/>
        <w:jc w:val="center"/>
        <w:rPr>
          <w:b/>
          <w:bCs/>
        </w:rPr>
      </w:pPr>
      <w:r>
        <w:rPr>
          <w:b/>
          <w:bCs/>
        </w:rPr>
        <w:fldChar w:fldCharType="end"/>
      </w:r>
    </w:p>
    <w:p w:rsidR="00127FF4" w:rsidRDefault="00566952" w:rsidP="000131F2">
      <w:pPr>
        <w:spacing w:after="0"/>
        <w:ind w:firstLine="0"/>
        <w:jc w:val="center"/>
        <w:outlineLvl w:val="0"/>
        <w:rPr>
          <w:b/>
          <w:bCs/>
        </w:rPr>
      </w:pPr>
      <w:r w:rsidRPr="00566952">
        <w:rPr>
          <w:b/>
          <w:bCs/>
        </w:rPr>
        <w:br w:type="page"/>
      </w:r>
      <w:bookmarkStart w:id="1" w:name="_Toc230770422"/>
      <w:r w:rsidR="00127FF4">
        <w:rPr>
          <w:b/>
          <w:bCs/>
        </w:rPr>
        <w:lastRenderedPageBreak/>
        <w:t>DANH MỤC TỪ VIẾT TẮT</w:t>
      </w:r>
    </w:p>
    <w:tbl>
      <w:tblPr>
        <w:tblStyle w:val="TableGrid"/>
        <w:tblW w:w="5000" w:type="pct"/>
        <w:tblLook w:val="04A0" w:firstRow="1" w:lastRow="0" w:firstColumn="1" w:lastColumn="0" w:noHBand="0" w:noVBand="1"/>
      </w:tblPr>
      <w:tblGrid>
        <w:gridCol w:w="708"/>
        <w:gridCol w:w="2047"/>
        <w:gridCol w:w="6532"/>
      </w:tblGrid>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b/>
                <w:bCs/>
                <w:kern w:val="0"/>
                <w:szCs w:val="26"/>
                <w:lang w:eastAsia="zh-CN"/>
                <w14:ligatures w14:val="none"/>
              </w:rPr>
            </w:pPr>
            <w:r w:rsidRPr="00F65475">
              <w:rPr>
                <w:rFonts w:eastAsia="Times New Roman"/>
                <w:b/>
                <w:bCs/>
                <w:kern w:val="0"/>
                <w:szCs w:val="26"/>
                <w:lang w:eastAsia="zh-CN"/>
                <w14:ligatures w14:val="none"/>
              </w:rPr>
              <w:t>STT</w:t>
            </w:r>
          </w:p>
        </w:tc>
        <w:tc>
          <w:tcPr>
            <w:tcW w:w="1102" w:type="pct"/>
            <w:vAlign w:val="center"/>
            <w:hideMark/>
          </w:tcPr>
          <w:p w:rsidR="00F65475" w:rsidRPr="00F65475" w:rsidRDefault="00F65475" w:rsidP="00A71E3C">
            <w:pPr>
              <w:spacing w:after="0"/>
              <w:ind w:firstLine="0"/>
              <w:jc w:val="center"/>
              <w:rPr>
                <w:rFonts w:eastAsia="Times New Roman"/>
                <w:b/>
                <w:bCs/>
                <w:kern w:val="0"/>
                <w:szCs w:val="26"/>
                <w:lang w:eastAsia="zh-CN"/>
                <w14:ligatures w14:val="none"/>
              </w:rPr>
            </w:pPr>
            <w:r w:rsidRPr="00F65475">
              <w:rPr>
                <w:rFonts w:eastAsia="Times New Roman"/>
                <w:b/>
                <w:bCs/>
                <w:kern w:val="0"/>
                <w:szCs w:val="26"/>
                <w:lang w:eastAsia="zh-CN"/>
                <w14:ligatures w14:val="none"/>
              </w:rPr>
              <w:t>Từ viết tắt</w:t>
            </w:r>
          </w:p>
        </w:tc>
        <w:tc>
          <w:tcPr>
            <w:tcW w:w="3517" w:type="pct"/>
            <w:vAlign w:val="center"/>
            <w:hideMark/>
          </w:tcPr>
          <w:p w:rsidR="00F65475" w:rsidRPr="00F65475" w:rsidRDefault="00F65475" w:rsidP="00A71E3C">
            <w:pPr>
              <w:spacing w:after="0"/>
              <w:ind w:firstLine="0"/>
              <w:jc w:val="center"/>
              <w:rPr>
                <w:rFonts w:eastAsia="Times New Roman"/>
                <w:b/>
                <w:bCs/>
                <w:kern w:val="0"/>
                <w:szCs w:val="26"/>
                <w:lang w:eastAsia="zh-CN"/>
                <w14:ligatures w14:val="none"/>
              </w:rPr>
            </w:pPr>
            <w:r w:rsidRPr="00F65475">
              <w:rPr>
                <w:rFonts w:eastAsia="Times New Roman"/>
                <w:b/>
                <w:bCs/>
                <w:kern w:val="0"/>
                <w:szCs w:val="26"/>
                <w:lang w:eastAsia="zh-CN"/>
                <w14:ligatures w14:val="none"/>
              </w:rPr>
              <w:t>Diễn giải</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MIB</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Công ty TNHH Đầu tư &amp; Kinh doanh Quốc tế MIB Group</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2</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TNHH</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Trách nhiệm hữu hạn</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3</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TMĐT</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Thương mại điện tử</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4</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MTV</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Một thành viên</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5</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CN</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Chi nhánh</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6</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TP</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Thành phố</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7</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CEO</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Giám đốc điều hành</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8</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WCO</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Tổ chức Hải quan Thế giới</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9</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HS</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Hệ thống hài hòa mô tả và mã hóa hàng hóa</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10</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C/O</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Giấy chứng nhận xuất xứ hàng hóa</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11</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VNACCS/VCIS</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Hệ thống thông quan tự động và Hệ thống cơ sở dữ liệu thông tin nghiệp vụ hải quan</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12</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VNACCS</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Hệ thống thông quan tự động</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13</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ECUS5 VNACCS</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Phần mềm khai báo hải quan điện tử ECUS5 kết nối hệ thống VNACCS</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14</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GTGT</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Giá trị gia tăng</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15</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OPS</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Bộ phận vận hành/hiện trường trong hoạt động logistics</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16</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VND</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Đồng Việt Nam</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17</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NĐ-CP</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Nghị định của Chính phủ</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18</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CP</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Chính phủ</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19</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J&amp;T</w:t>
            </w:r>
          </w:p>
        </w:tc>
        <w:tc>
          <w:tcPr>
            <w:tcW w:w="3517" w:type="pct"/>
            <w:vAlign w:val="center"/>
            <w:hideMark/>
          </w:tcPr>
          <w:p w:rsidR="00F65475" w:rsidRPr="00F65475" w:rsidRDefault="00F65475" w:rsidP="00A71E3C">
            <w:pPr>
              <w:spacing w:after="0"/>
              <w:ind w:firstLine="0"/>
              <w:jc w:val="left"/>
              <w:rPr>
                <w:rFonts w:eastAsia="Times New Roman"/>
                <w:kern w:val="0"/>
                <w:szCs w:val="26"/>
                <w:lang w:eastAsia="zh-CN"/>
                <w14:ligatures w14:val="none"/>
              </w:rPr>
            </w:pPr>
            <w:r w:rsidRPr="00F65475">
              <w:rPr>
                <w:rFonts w:eastAsia="Times New Roman"/>
                <w:kern w:val="0"/>
                <w:szCs w:val="26"/>
                <w:lang w:eastAsia="zh-CN"/>
                <w14:ligatures w14:val="none"/>
              </w:rPr>
              <w:t>J&amp;T Express, đơn vị chuyển phát nhanh được nhắc đến trong quá trình phát triển của doanh nghiệp</w:t>
            </w:r>
          </w:p>
        </w:tc>
      </w:tr>
      <w:tr w:rsidR="00F65475" w:rsidRPr="00F65475" w:rsidTr="002B2F9E">
        <w:trPr>
          <w:trHeight w:val="567"/>
        </w:trPr>
        <w:tc>
          <w:tcPr>
            <w:tcW w:w="381"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20</w:t>
            </w:r>
          </w:p>
        </w:tc>
        <w:tc>
          <w:tcPr>
            <w:tcW w:w="1102"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Incoterms</w:t>
            </w:r>
          </w:p>
        </w:tc>
        <w:tc>
          <w:tcPr>
            <w:tcW w:w="3517" w:type="pct"/>
            <w:vAlign w:val="center"/>
            <w:hideMark/>
          </w:tcPr>
          <w:p w:rsidR="00F65475" w:rsidRPr="00F65475" w:rsidRDefault="00F65475" w:rsidP="00A71E3C">
            <w:pPr>
              <w:spacing w:after="0"/>
              <w:ind w:firstLine="0"/>
              <w:jc w:val="center"/>
              <w:rPr>
                <w:rFonts w:eastAsia="Times New Roman"/>
                <w:kern w:val="0"/>
                <w:szCs w:val="26"/>
                <w:lang w:eastAsia="zh-CN"/>
                <w14:ligatures w14:val="none"/>
              </w:rPr>
            </w:pPr>
            <w:r w:rsidRPr="00F65475">
              <w:rPr>
                <w:rFonts w:eastAsia="Times New Roman"/>
                <w:kern w:val="0"/>
                <w:szCs w:val="26"/>
                <w:lang w:eastAsia="zh-CN"/>
                <w14:ligatures w14:val="none"/>
              </w:rPr>
              <w:t>Các điều kiện thương mại quốc tế</w:t>
            </w:r>
          </w:p>
        </w:tc>
      </w:tr>
    </w:tbl>
    <w:p w:rsidR="00127FF4" w:rsidRPr="00127FF4" w:rsidRDefault="00127FF4" w:rsidP="00A71E3C">
      <w:pPr>
        <w:spacing w:after="0"/>
        <w:ind w:firstLine="0"/>
        <w:jc w:val="center"/>
        <w:rPr>
          <w:b/>
          <w:bCs/>
        </w:rPr>
      </w:pPr>
    </w:p>
    <w:p w:rsidR="00127FF4" w:rsidRPr="00127FF4" w:rsidRDefault="00127FF4" w:rsidP="00A71E3C">
      <w:pPr>
        <w:spacing w:after="0"/>
        <w:ind w:firstLine="567"/>
        <w:rPr>
          <w:b/>
          <w:bCs/>
        </w:rPr>
      </w:pPr>
      <w:r>
        <w:rPr>
          <w:b/>
          <w:bCs/>
        </w:rPr>
        <w:br w:type="page"/>
      </w:r>
    </w:p>
    <w:bookmarkEnd w:id="1"/>
    <w:p w:rsidR="000A1B9F" w:rsidRPr="00C51976" w:rsidRDefault="00C51976" w:rsidP="000131F2">
      <w:pPr>
        <w:pStyle w:val="L0"/>
        <w:rPr>
          <w:lang w:val="en-US"/>
        </w:rPr>
      </w:pPr>
      <w:r>
        <w:rPr>
          <w:lang w:val="en-US"/>
        </w:rPr>
        <w:lastRenderedPageBreak/>
        <w:t>LỜI NÓI ĐẦU</w:t>
      </w:r>
    </w:p>
    <w:p w:rsidR="000A1B9F" w:rsidRPr="005A28A9" w:rsidRDefault="000A1B9F" w:rsidP="00A71E3C">
      <w:pPr>
        <w:pStyle w:val="ListParagraph"/>
        <w:numPr>
          <w:ilvl w:val="0"/>
          <w:numId w:val="23"/>
        </w:numPr>
        <w:spacing w:after="0"/>
        <w:contextualSpacing w:val="0"/>
        <w:rPr>
          <w:b/>
          <w:bCs/>
        </w:rPr>
      </w:pPr>
      <w:r w:rsidRPr="005A28A9">
        <w:rPr>
          <w:b/>
          <w:bCs/>
        </w:rPr>
        <w:t>Tính cấp thiết của đề tài</w:t>
      </w:r>
    </w:p>
    <w:p w:rsidR="000A1B9F" w:rsidRPr="005A28A9" w:rsidRDefault="000A1B9F" w:rsidP="00A71E3C">
      <w:pPr>
        <w:spacing w:after="0"/>
      </w:pPr>
      <w:r w:rsidRPr="005A28A9">
        <w:t>Trong bối cảnh hội nhập kinh tế quốc tế ngày càng sâu rộng, hoạt động thương mại xuyên biên giới của Việt Nam liên tục gia tăng cả về quy mô lẫn mức độ phức tạp, kéo theo yêu cầu ngày càng cao đối với công tác quản lý nhà nước trong lĩnh vực hải quan. Thủ tục hải quan, với tư cách là một bộ phận cốt lõi trong chuỗi hoạt động xuất nhập khẩu, không chỉ đảm bảo việc tuân thủ pháp luật mà còn ảnh hưởng trực tiếp đến tốc độ lưu thông hàng hóa, chi phí logistics và năng lực cạnh tranh của doanh nghiệp. Theo quy định của pháp luật Việt Nam, thủ tục hải quan được hiểu là toàn bộ các công việc mà người khai hải quan và cơ quan hải quan phải thực hiện đối với hàng hóa xuất nhập khẩu nhằm đảm bảo việc kiểm tra, giám sát và quản lý theo quy định.</w:t>
      </w:r>
    </w:p>
    <w:p w:rsidR="000A1B9F" w:rsidRPr="005A28A9" w:rsidRDefault="000A1B9F" w:rsidP="00A71E3C">
      <w:pPr>
        <w:spacing w:after="0"/>
      </w:pPr>
      <w:r w:rsidRPr="005A28A9">
        <w:t>Trong thực tiễn, nhiều nghiên cứu khóa luận và báo cáo chuyên ngành đã chỉ ra rằng quy trình thủ tục hải quan tại doanh nghiệp vẫn tồn tại những hạn chế như sai sót trong khai báo, thiếu đồng bộ chứng từ, thời gian xử lý kéo dài và phụ thuộc nhiều vào kinh nghiệm cá nhân. Các nghiên cứu điển hình về quy trình thủ tục hải quan nhập khẩu tại doanh nghiệp đều tập trung vào việc phân tích thực trạng, đánh giá hiệu quả và đề xuất giải pháp nhằm nâng cao chất lượng thực hiện thủ tục. Điều này cho thấy việc nghiên cứu và hoàn thiện quy trình thủ tục hải quan không chỉ mang ý nghĩa học thuật mà còn có giá trị thực tiễn cao đối với doanh nghiệp trong bối cảnh cạnh tranh ngày càng gay gắt.</w:t>
      </w:r>
    </w:p>
    <w:p w:rsidR="000A1B9F" w:rsidRPr="005A28A9" w:rsidRDefault="000A1B9F" w:rsidP="00A71E3C">
      <w:pPr>
        <w:spacing w:after="0"/>
      </w:pPr>
      <w:r w:rsidRPr="005A28A9">
        <w:t>Đặc biệt, trong giai đoạn hiện nay, xu hướng chuyển dịch từ nhập khẩu tiểu ngạch sang chính ngạch đang trở thành yêu cầu tất yếu do sự siết chặt quản lý của cơ quan chức năng và yêu cầu minh bạch hóa hoạt động thương mại. Nhập khẩu chính ngạch đòi hỏi doanh nghiệp phải tuân thủ đầy đủ các quy định về hợp đồng ngoại thương, chứng từ, khai báo hải quan và nghĩa vụ thuế, từ đó làm gia tăng mức độ phức tạp của quy trình thủ tục hải quan. Điều này đặt ra yêu cầu cấp thiết đối với các doanh nghiệp logistics và thương mại quốc tế trong việc chuẩn hóa và tối ưu hóa quy trình thực hiện thủ tục hải quan nhằm giảm thiểu rủi ro và nâng cao hiệu quả hoạt động.</w:t>
      </w:r>
    </w:p>
    <w:p w:rsidR="000A1B9F" w:rsidRPr="005A28A9" w:rsidRDefault="000A1B9F" w:rsidP="00A71E3C">
      <w:pPr>
        <w:spacing w:after="0"/>
      </w:pPr>
      <w:r w:rsidRPr="005A28A9">
        <w:t xml:space="preserve">Trong bối cảnh đó, việc nghiên cứu đề tài “Hoàn thiện quy trình thủ tục hải quan hàng nhập khẩu chính ngạch từ Trung Quốc tại Công ty TNHH Đầu tư &amp; Kinh doanh Quốc tế MIB Group” là cần thiết cả về mặt lý luận và thực tiễn. Trung Quốc hiện là một trong những đối tác thương mại lớn nhất của Việt Nam, với khối lượng hàng hóa </w:t>
      </w:r>
      <w:r w:rsidRPr="005A28A9">
        <w:lastRenderedPageBreak/>
        <w:t>nhập khẩu lớn và đa dạng chủng loại, dẫn đến yêu cầu xử lý thủ tục hải quan ngày càng phức tạp. Do đó, việc phân tích và hoàn thiện quy trình thủ tục hải quan trong hoạt động nhập khẩu từ thị trường này sẽ góp phần nâng cao hiệu quả hoạt động của doanh nghiệp, đồng thời phù hợp với xu hướng phát triển chung của ngành logistics và quản lý hải quan tại Việt Nam.</w:t>
      </w:r>
    </w:p>
    <w:p w:rsidR="000A1B9F" w:rsidRPr="005A28A9" w:rsidRDefault="000A1B9F" w:rsidP="00A71E3C">
      <w:pPr>
        <w:pStyle w:val="ListParagraph"/>
        <w:numPr>
          <w:ilvl w:val="0"/>
          <w:numId w:val="23"/>
        </w:numPr>
        <w:spacing w:after="0"/>
        <w:contextualSpacing w:val="0"/>
        <w:rPr>
          <w:b/>
          <w:bCs/>
        </w:rPr>
      </w:pPr>
      <w:r w:rsidRPr="005A28A9">
        <w:rPr>
          <w:b/>
          <w:bCs/>
        </w:rPr>
        <w:t>Mục tiêu nghiên cứu</w:t>
      </w:r>
    </w:p>
    <w:p w:rsidR="000A1B9F" w:rsidRPr="005A28A9" w:rsidRDefault="000A1B9F" w:rsidP="00A71E3C">
      <w:pPr>
        <w:spacing w:after="0"/>
        <w:rPr>
          <w:lang w:eastAsia="zh-CN"/>
        </w:rPr>
      </w:pPr>
      <w:r w:rsidRPr="005A28A9">
        <w:rPr>
          <w:lang w:eastAsia="zh-CN"/>
        </w:rPr>
        <w:t>Mục tiêu tổng quát của đề tài là phân tích và hoàn thiện quy trình thủ tục hải quan đối với hàng hóa nhập khẩu chính ngạch từ Trung Quốc tại Công ty TNHH Đầu tư &amp; Kinh doanh Quốc tế MIB Group theo hướng chuẩn hóa nghiệp vụ, giảm thiểu sai sót trong khai báo và nâng cao hiệu quả thông quan hàng hóa.</w:t>
      </w:r>
    </w:p>
    <w:p w:rsidR="000A1B9F" w:rsidRDefault="000A1B9F" w:rsidP="00A71E3C">
      <w:pPr>
        <w:spacing w:after="0"/>
        <w:rPr>
          <w:lang w:eastAsia="zh-CN"/>
        </w:rPr>
      </w:pPr>
      <w:r w:rsidRPr="005A28A9">
        <w:rPr>
          <w:lang w:eastAsia="zh-CN"/>
        </w:rPr>
        <w:t>Trên cơ sở đó, đề tài hướng tới các mục tiêu cụ thể gắn với đầu ra có thể đánh giá, bao gồm:</w:t>
      </w:r>
    </w:p>
    <w:p w:rsidR="000A1B9F" w:rsidRDefault="000A1B9F" w:rsidP="00A71E3C">
      <w:pPr>
        <w:pStyle w:val="ListParagraph"/>
        <w:numPr>
          <w:ilvl w:val="0"/>
          <w:numId w:val="26"/>
        </w:numPr>
        <w:spacing w:after="0"/>
        <w:contextualSpacing w:val="0"/>
        <w:rPr>
          <w:lang w:eastAsia="zh-CN"/>
        </w:rPr>
      </w:pPr>
      <w:r w:rsidRPr="00B449A1">
        <w:rPr>
          <w:lang w:eastAsia="zh-CN"/>
        </w:rPr>
        <w:t>Hệ thống hóa cơ sở lý luận về quy trình thủ tục hải quan nhập khẩu làm nền tảng đối chiếu với thực tiễn</w:t>
      </w:r>
    </w:p>
    <w:p w:rsidR="000A1B9F" w:rsidRDefault="000A1B9F" w:rsidP="00A71E3C">
      <w:pPr>
        <w:pStyle w:val="ListParagraph"/>
        <w:numPr>
          <w:ilvl w:val="0"/>
          <w:numId w:val="26"/>
        </w:numPr>
        <w:spacing w:after="0"/>
        <w:contextualSpacing w:val="0"/>
        <w:rPr>
          <w:lang w:eastAsia="zh-CN"/>
        </w:rPr>
      </w:pPr>
      <w:r w:rsidRPr="00B449A1">
        <w:rPr>
          <w:lang w:eastAsia="zh-CN"/>
        </w:rPr>
        <w:t>Phân tích chi tiết quy trình thực tế tại doanh nghiệp theo từng bước nghiệp vụ, bao gồm xác định mã HS, kiểm tra chính sách mặt hàng, chuẩn bị và kiểm soát chứng từ, khai báo trên hệ thống hải quan điện tử và xử lý kết quả phân luồng</w:t>
      </w:r>
    </w:p>
    <w:p w:rsidR="000A1B9F" w:rsidRDefault="000A1B9F" w:rsidP="00A71E3C">
      <w:pPr>
        <w:pStyle w:val="ListParagraph"/>
        <w:numPr>
          <w:ilvl w:val="0"/>
          <w:numId w:val="26"/>
        </w:numPr>
        <w:spacing w:after="0"/>
        <w:contextualSpacing w:val="0"/>
        <w:rPr>
          <w:lang w:eastAsia="zh-CN"/>
        </w:rPr>
      </w:pPr>
      <w:r w:rsidRPr="00B449A1">
        <w:rPr>
          <w:lang w:eastAsia="zh-CN"/>
        </w:rPr>
        <w:t>Đánh giá mức độ hiệu quả của quy trình thông qua các tiêu chí như thời gian xử lý tờ khai, tỷ lệ sai sót trong khai báo và mức độ phụ thuộc vào kinh nghiệm cá nhân</w:t>
      </w:r>
    </w:p>
    <w:p w:rsidR="000A1B9F" w:rsidRPr="00B449A1" w:rsidRDefault="000A1B9F" w:rsidP="00A71E3C">
      <w:pPr>
        <w:pStyle w:val="ListParagraph"/>
        <w:numPr>
          <w:ilvl w:val="0"/>
          <w:numId w:val="26"/>
        </w:numPr>
        <w:spacing w:after="0"/>
        <w:contextualSpacing w:val="0"/>
        <w:rPr>
          <w:lang w:eastAsia="zh-CN"/>
        </w:rPr>
      </w:pPr>
      <w:r w:rsidRPr="00B449A1">
        <w:rPr>
          <w:lang w:eastAsia="zh-CN"/>
        </w:rPr>
        <w:t>Đề xuất các giải pháp nhằm rút ngắn thời gian thông quan, giảm thiểu sai sót trong khai báo và chuẩn hóa quy trình xử lý chứng từ trong doanh nghiệp.</w:t>
      </w:r>
    </w:p>
    <w:p w:rsidR="000A1B9F" w:rsidRPr="005A28A9" w:rsidRDefault="000A1B9F" w:rsidP="00A71E3C">
      <w:pPr>
        <w:pStyle w:val="ListParagraph"/>
        <w:numPr>
          <w:ilvl w:val="0"/>
          <w:numId w:val="23"/>
        </w:numPr>
        <w:spacing w:after="0"/>
        <w:contextualSpacing w:val="0"/>
        <w:rPr>
          <w:rFonts w:eastAsia="Times New Roman"/>
          <w:b/>
          <w:bCs/>
          <w:kern w:val="0"/>
          <w:sz w:val="24"/>
          <w:szCs w:val="24"/>
          <w:lang w:eastAsia="zh-CN"/>
          <w14:ligatures w14:val="none"/>
        </w:rPr>
      </w:pPr>
      <w:r w:rsidRPr="005A28A9">
        <w:rPr>
          <w:b/>
          <w:bCs/>
        </w:rPr>
        <w:t>Đối tượng và phạm vi nghiên cứu</w:t>
      </w:r>
    </w:p>
    <w:p w:rsidR="000A1B9F" w:rsidRPr="005A28A9" w:rsidRDefault="000A1B9F" w:rsidP="00A71E3C">
      <w:pPr>
        <w:spacing w:after="0"/>
      </w:pPr>
      <w:r w:rsidRPr="005A28A9">
        <w:t>Đối tượng nghiên cứu của đề tài là quy trình thủ tục hải quan đối với hàng hóa nhập khẩu chính ngạch, tập trung vào toàn bộ chuỗi nghiệp vụ từ khâu chuẩn bị hồ sơ đến khi hoàn tất thông quan hàng hóa. Trong đó, trọng tâm nghiên cứu là các hoạt động nghiệp vụ liên quan trực tiếp đến khai báo hải quan điện tử và xử lý tờ khai trong môi trường thực tế của doanh nghiệp.</w:t>
      </w:r>
    </w:p>
    <w:p w:rsidR="000A1B9F" w:rsidRDefault="000A1B9F" w:rsidP="00A71E3C">
      <w:pPr>
        <w:spacing w:after="0"/>
      </w:pPr>
      <w:r w:rsidRPr="005A28A9">
        <w:t xml:space="preserve">Phạm vi nghiên cứu được xác định cụ thể theo ba khía cạnh. </w:t>
      </w:r>
    </w:p>
    <w:p w:rsidR="000A1B9F" w:rsidRDefault="000A1B9F" w:rsidP="00A71E3C">
      <w:pPr>
        <w:pStyle w:val="ListParagraph"/>
        <w:numPr>
          <w:ilvl w:val="0"/>
          <w:numId w:val="26"/>
        </w:numPr>
        <w:spacing w:after="0"/>
        <w:contextualSpacing w:val="0"/>
      </w:pPr>
      <w:r w:rsidRPr="005A28A9">
        <w:t>Về không gian</w:t>
      </w:r>
      <w:r>
        <w:t>:</w:t>
      </w:r>
      <w:r w:rsidRPr="005A28A9">
        <w:t xml:space="preserve"> nghiên cứu được thực hiện tại Công ty TNHH Đầu tư &amp; Kinh doanh Quốc tế MIB Group. </w:t>
      </w:r>
    </w:p>
    <w:p w:rsidR="000A1B9F" w:rsidRDefault="000A1B9F" w:rsidP="00A71E3C">
      <w:pPr>
        <w:pStyle w:val="ListParagraph"/>
        <w:numPr>
          <w:ilvl w:val="0"/>
          <w:numId w:val="26"/>
        </w:numPr>
        <w:spacing w:after="0"/>
        <w:contextualSpacing w:val="0"/>
      </w:pPr>
      <w:r w:rsidRPr="005A28A9">
        <w:lastRenderedPageBreak/>
        <w:t>Về thời gian</w:t>
      </w:r>
      <w:r>
        <w:t>:</w:t>
      </w:r>
      <w:r w:rsidRPr="005A28A9">
        <w:t xml:space="preserve"> dữ liệu và thực trạng được thu thập và phân tích trong giai đoạn 202</w:t>
      </w:r>
      <w:r>
        <w:t>3</w:t>
      </w:r>
      <w:r w:rsidRPr="005A28A9">
        <w:t>–202</w:t>
      </w:r>
      <w:r>
        <w:t>5</w:t>
      </w:r>
      <w:r w:rsidRPr="005A28A9">
        <w:t xml:space="preserve">. </w:t>
      </w:r>
    </w:p>
    <w:p w:rsidR="000A1B9F" w:rsidRPr="005A28A9" w:rsidRDefault="000A1B9F" w:rsidP="00A71E3C">
      <w:pPr>
        <w:pStyle w:val="ListParagraph"/>
        <w:numPr>
          <w:ilvl w:val="0"/>
          <w:numId w:val="26"/>
        </w:numPr>
        <w:spacing w:after="0"/>
        <w:contextualSpacing w:val="0"/>
      </w:pPr>
      <w:r w:rsidRPr="005A28A9">
        <w:t>Về nội dung</w:t>
      </w:r>
      <w:r>
        <w:t>:</w:t>
      </w:r>
      <w:r w:rsidRPr="005A28A9">
        <w:t xml:space="preserve"> đề tài tập trung vào quy trình thủ tục hải quan nhập khẩu chính ngạch từ Trung Quốc, bao gồm các bước: kiểm tra và xác định chính sách mặt hàng, phân loại và xác định mã HS, kiểm soát và hoàn thiện bộ chứng từ, khai báo trên hệ thống VNACCS, xử lý phân luồng tờ khai (luồng xanh, luồng vàng, luồng đỏ), thực hiện kiểm tra thực tế hàng hóa khi cần thiết, nộp thuế và hoàn tất thông quan.</w:t>
      </w:r>
    </w:p>
    <w:p w:rsidR="000A1B9F" w:rsidRPr="005A28A9" w:rsidRDefault="000A1B9F" w:rsidP="00A71E3C">
      <w:pPr>
        <w:pStyle w:val="ListParagraph"/>
        <w:numPr>
          <w:ilvl w:val="0"/>
          <w:numId w:val="23"/>
        </w:numPr>
        <w:spacing w:after="0"/>
        <w:contextualSpacing w:val="0"/>
        <w:rPr>
          <w:b/>
          <w:bCs/>
        </w:rPr>
      </w:pPr>
      <w:r w:rsidRPr="005A28A9">
        <w:rPr>
          <w:b/>
          <w:bCs/>
        </w:rPr>
        <w:t xml:space="preserve">Phương pháp nghiên cứu </w:t>
      </w:r>
    </w:p>
    <w:p w:rsidR="000A1B9F" w:rsidRDefault="000A1B9F" w:rsidP="00A71E3C">
      <w:pPr>
        <w:spacing w:after="0"/>
      </w:pPr>
      <w:r w:rsidRPr="005A28A9">
        <w:t>Đề tài được triển khai trên cơ sở kết hợp các phương pháp nghiên cứu</w:t>
      </w:r>
      <w:r>
        <w:t xml:space="preserve"> sau</w:t>
      </w:r>
      <w:r w:rsidRPr="005A28A9">
        <w:t xml:space="preserve"> nhằm đảm bảo khả năng phân tích sâu vào bản chất nghiệp vụ hải quan. </w:t>
      </w:r>
    </w:p>
    <w:p w:rsidR="000A1B9F" w:rsidRPr="005A28A9" w:rsidRDefault="000A1B9F" w:rsidP="00A71E3C">
      <w:pPr>
        <w:pStyle w:val="ListParagraph"/>
        <w:numPr>
          <w:ilvl w:val="0"/>
          <w:numId w:val="26"/>
        </w:numPr>
        <w:spacing w:after="0"/>
        <w:contextualSpacing w:val="0"/>
      </w:pPr>
      <w:r>
        <w:t>P</w:t>
      </w:r>
      <w:r w:rsidRPr="005A28A9">
        <w:t>hương pháp nghiên cứu tài liệu được sử dụng để tổng hợp và hệ thống hóa các quy định pháp lý, lý thuyết về thủ tục hải quan và quy trình nhập khẩu, làm cơ sở đối chiếu với thực tiễn tại doanh nghiệp.</w:t>
      </w:r>
    </w:p>
    <w:p w:rsidR="000A1B9F" w:rsidRPr="005A28A9" w:rsidRDefault="000A1B9F" w:rsidP="00A71E3C">
      <w:pPr>
        <w:pStyle w:val="ListParagraph"/>
        <w:numPr>
          <w:ilvl w:val="0"/>
          <w:numId w:val="26"/>
        </w:numPr>
        <w:spacing w:after="0"/>
        <w:contextualSpacing w:val="0"/>
      </w:pPr>
      <w:r>
        <w:t>P</w:t>
      </w:r>
      <w:r w:rsidRPr="005A28A9">
        <w:t>hương pháp phân tích quy trình (process analysis) được áp dụng nhằm bóc tách toàn bộ quy trình thủ tục hải quan tại doanh nghiệp thành các bước nghiệp vụ cụ thể, từ đó xác định điểm nghẽn, sai lệch và các khâu chưa tối ưu. Đồng thời, phương pháp phân tích nghiệp vụ hải quan được sử dụng để đi sâu vào từng hoạt động như xác định mã HS, kiểm tra chứng từ, khai báo tờ khai và xử lý phân luồng, qua đó đánh giá mức độ chính xác và tuân thủ quy định.</w:t>
      </w:r>
    </w:p>
    <w:p w:rsidR="000A1B9F" w:rsidRDefault="000A1B9F" w:rsidP="00A71E3C">
      <w:pPr>
        <w:pStyle w:val="ListParagraph"/>
        <w:numPr>
          <w:ilvl w:val="0"/>
          <w:numId w:val="26"/>
        </w:numPr>
        <w:spacing w:after="0"/>
        <w:contextualSpacing w:val="0"/>
      </w:pPr>
      <w:r>
        <w:t>P</w:t>
      </w:r>
      <w:r w:rsidRPr="005A28A9">
        <w:t>hương pháp phân tích dữ liệu thực tế được sử dụng thông qua việc thu thập thông tin từ các tờ khai hải quan, bộ chứng từ nhập khẩu và quá trình xử lý tại doanh nghiệp trong giai đoạn 202</w:t>
      </w:r>
      <w:r>
        <w:t>3</w:t>
      </w:r>
      <w:r w:rsidRPr="005A28A9">
        <w:t>–202</w:t>
      </w:r>
      <w:r>
        <w:t>5</w:t>
      </w:r>
      <w:r w:rsidRPr="005A28A9">
        <w:t xml:space="preserve">, nhằm đánh giá các chỉ tiêu như thời gian thông quan, tỷ lệ sai sót và hiệu quả xử lý hồ sơ. </w:t>
      </w:r>
    </w:p>
    <w:p w:rsidR="000A1B9F" w:rsidRPr="005A28A9" w:rsidRDefault="000A1B9F" w:rsidP="00A71E3C">
      <w:pPr>
        <w:pStyle w:val="ListParagraph"/>
        <w:numPr>
          <w:ilvl w:val="0"/>
          <w:numId w:val="26"/>
        </w:numPr>
        <w:spacing w:after="0"/>
        <w:contextualSpacing w:val="0"/>
      </w:pPr>
      <w:r>
        <w:t>P</w:t>
      </w:r>
      <w:r w:rsidRPr="005A28A9">
        <w:t>hương pháp so sánh được áp dụng để đối chiếu giữa quy trình lý thuyết và quy trình thực tế, từ đó làm rõ các khoảng cách và nguyên nhân tồn tại, làm nền tảng cho việc đề xuất giải pháp hoàn thiện.</w:t>
      </w:r>
    </w:p>
    <w:p w:rsidR="000A1B9F" w:rsidRPr="005A28A9" w:rsidRDefault="000A1B9F" w:rsidP="00A71E3C">
      <w:pPr>
        <w:pStyle w:val="ListParagraph"/>
        <w:numPr>
          <w:ilvl w:val="0"/>
          <w:numId w:val="23"/>
        </w:numPr>
        <w:spacing w:after="0"/>
        <w:contextualSpacing w:val="0"/>
        <w:rPr>
          <w:b/>
          <w:bCs/>
        </w:rPr>
      </w:pPr>
      <w:r w:rsidRPr="005A28A9">
        <w:rPr>
          <w:b/>
          <w:bCs/>
        </w:rPr>
        <w:t>Kết cấu khóa luận</w:t>
      </w:r>
    </w:p>
    <w:p w:rsidR="000A1B9F" w:rsidRDefault="000A1B9F" w:rsidP="00A71E3C">
      <w:pPr>
        <w:spacing w:after="0"/>
      </w:pPr>
      <w:r w:rsidRPr="005A28A9">
        <w:t xml:space="preserve">Ngoài phần mở đầu và kết luận, nội dung khóa luận được chia thành ba chương chính. </w:t>
      </w:r>
    </w:p>
    <w:p w:rsidR="000A1B9F" w:rsidRDefault="000A1B9F" w:rsidP="00A71E3C">
      <w:pPr>
        <w:pStyle w:val="ListParagraph"/>
        <w:numPr>
          <w:ilvl w:val="0"/>
          <w:numId w:val="26"/>
        </w:numPr>
        <w:spacing w:after="0"/>
        <w:contextualSpacing w:val="0"/>
      </w:pPr>
      <w:r w:rsidRPr="005A28A9">
        <w:lastRenderedPageBreak/>
        <w:t>Chương 1</w:t>
      </w:r>
      <w:r>
        <w:t>:</w:t>
      </w:r>
      <w:r w:rsidRPr="005A28A9">
        <w:t xml:space="preserve"> trình bày cơ sở lý luận về quy trình thủ tục hải quan đối với hàng hóa nhập khẩu chính ngạch, bao gồm các khái niệm, đặc điểm, vai trò và hệ thống chứng từ liên quan. </w:t>
      </w:r>
    </w:p>
    <w:p w:rsidR="000A1B9F" w:rsidRDefault="000A1B9F" w:rsidP="00A71E3C">
      <w:pPr>
        <w:pStyle w:val="ListParagraph"/>
        <w:numPr>
          <w:ilvl w:val="0"/>
          <w:numId w:val="26"/>
        </w:numPr>
        <w:spacing w:after="0"/>
        <w:contextualSpacing w:val="0"/>
      </w:pPr>
      <w:r w:rsidRPr="005A28A9">
        <w:t>Chương 2</w:t>
      </w:r>
      <w:r>
        <w:t>:</w:t>
      </w:r>
      <w:r w:rsidRPr="005A28A9">
        <w:t xml:space="preserve"> tập trung phân tích thực trạng quy trình thủ tục hải quan tại Công ty TNHH Đầu tư &amp; Kinh doanh Quốc tế MIB Group, từ đó đánh giá những ưu điểm và hạn chế trong quá trình thực hiện. </w:t>
      </w:r>
    </w:p>
    <w:p w:rsidR="000A1B9F" w:rsidRPr="005A28A9" w:rsidRDefault="000A1B9F" w:rsidP="00A71E3C">
      <w:pPr>
        <w:pStyle w:val="ListParagraph"/>
        <w:numPr>
          <w:ilvl w:val="0"/>
          <w:numId w:val="26"/>
        </w:numPr>
        <w:spacing w:after="0"/>
        <w:contextualSpacing w:val="0"/>
      </w:pPr>
      <w:r w:rsidRPr="005A28A9">
        <w:t>Chương 3</w:t>
      </w:r>
      <w:r>
        <w:t>:</w:t>
      </w:r>
      <w:r w:rsidRPr="005A28A9">
        <w:t xml:space="preserve"> đề xuất các giải pháp nhằm hoàn thiện quy trình thủ tục hải quan, góp phần nâng cao hiệu quả hoạt động nhập khẩu của doanh nghiệp trong thời gian tới.</w:t>
      </w:r>
    </w:p>
    <w:p w:rsidR="00AB07EA" w:rsidRDefault="00AB07EA" w:rsidP="00AB07EA">
      <w:pPr>
        <w:pStyle w:val="L1"/>
        <w:sectPr w:rsidR="00AB07EA" w:rsidSect="00E12332">
          <w:footerReference w:type="default" r:id="rId13"/>
          <w:pgSz w:w="11906" w:h="16838" w:code="9"/>
          <w:pgMar w:top="1134" w:right="1134" w:bottom="1134" w:left="1701" w:header="720" w:footer="720" w:gutter="0"/>
          <w:pgNumType w:fmt="lowerRoman" w:start="1"/>
          <w:cols w:space="720"/>
          <w:docGrid w:linePitch="360"/>
        </w:sectPr>
      </w:pPr>
      <w:bookmarkStart w:id="2" w:name="_Toc230770423"/>
    </w:p>
    <w:p w:rsidR="000A1B9F" w:rsidRPr="005A28A9" w:rsidRDefault="000A1B9F" w:rsidP="00AB07EA">
      <w:pPr>
        <w:pStyle w:val="L1"/>
      </w:pPr>
      <w:r w:rsidRPr="005A28A9">
        <w:lastRenderedPageBreak/>
        <w:t>CƠ SỞ LÝ LUẬN VỀ QUY TRÌNH THỦ TỤC HẢI QU</w:t>
      </w:r>
      <w:r>
        <w:t xml:space="preserve">AN </w:t>
      </w:r>
      <w:r w:rsidRPr="005A28A9">
        <w:t>HÀNG HOÁ CHÍNH NGẠCH</w:t>
      </w:r>
      <w:bookmarkEnd w:id="2"/>
    </w:p>
    <w:p w:rsidR="000A1B9F" w:rsidRPr="005A28A9" w:rsidRDefault="000A1B9F" w:rsidP="00FF11CC">
      <w:pPr>
        <w:pStyle w:val="L2"/>
      </w:pPr>
      <w:bookmarkStart w:id="3" w:name="_Toc230770424"/>
      <w:r w:rsidRPr="005A28A9">
        <w:t>Khái quát về thủ tục hải quan hàng nhập khẩu chính ngạch</w:t>
      </w:r>
      <w:bookmarkEnd w:id="3"/>
    </w:p>
    <w:p w:rsidR="000A1B9F" w:rsidRPr="005A28A9" w:rsidRDefault="000A1B9F" w:rsidP="00A71E3C">
      <w:pPr>
        <w:pStyle w:val="L3"/>
        <w:spacing w:before="0" w:after="0" w:line="360" w:lineRule="auto"/>
      </w:pPr>
      <w:bookmarkStart w:id="4" w:name="_Toc230770425"/>
      <w:r w:rsidRPr="005A28A9">
        <w:t>Khái niệm thủ tục hải quan</w:t>
      </w:r>
      <w:bookmarkEnd w:id="4"/>
    </w:p>
    <w:p w:rsidR="00815679" w:rsidRPr="005A28A9" w:rsidRDefault="00815679" w:rsidP="00815679">
      <w:pPr>
        <w:spacing w:before="120" w:after="120"/>
        <w:rPr>
          <w:lang w:eastAsia="zh-CN"/>
        </w:rPr>
      </w:pPr>
      <w:r w:rsidRPr="005A28A9">
        <w:rPr>
          <w:lang w:eastAsia="zh-CN"/>
        </w:rPr>
        <w:t>Thủ tục hải quan là một nội dung cốt lõi trong hệ thống quản lý nhà nước đối với hoạt động xuất nhập khẩu, được quy định nhằm kiểm soát hàng hóa và phương tiện vận tải qua biên giới quốc gia. Theo Luật Hải quan Việt Nam năm 2014, thủ tục hải quan là các công việc mà người khai hải quan và cơ quan hải quan phải thực hiện đối với hàng hóa xuất khẩu, nhập khẩu và phương tiện vận tải xuất cảnh, nhập cảnh, quá cảnh theo quy định của pháp luật</w:t>
      </w:r>
      <w:sdt>
        <w:sdtPr>
          <w:rPr>
            <w:lang w:eastAsia="zh-CN"/>
          </w:rPr>
          <w:id w:val="-598787293"/>
          <w:citation/>
        </w:sdtPr>
        <w:sdtEndPr/>
        <w:sdtContent>
          <w:r>
            <w:rPr>
              <w:lang w:eastAsia="zh-CN"/>
            </w:rPr>
            <w:fldChar w:fldCharType="begin"/>
          </w:r>
          <w:r>
            <w:rPr>
              <w:lang w:eastAsia="zh-CN"/>
            </w:rPr>
            <w:instrText xml:space="preserve">CITATION Chí14 \l 1066 </w:instrText>
          </w:r>
          <w:r>
            <w:rPr>
              <w:lang w:eastAsia="zh-CN"/>
            </w:rPr>
            <w:fldChar w:fldCharType="separate"/>
          </w:r>
          <w:r>
            <w:rPr>
              <w:noProof/>
              <w:lang w:eastAsia="zh-CN"/>
            </w:rPr>
            <w:t xml:space="preserve"> </w:t>
          </w:r>
          <w:r w:rsidRPr="00DF536B">
            <w:rPr>
              <w:noProof/>
              <w:lang w:eastAsia="zh-CN"/>
            </w:rPr>
            <w:t>[1]</w:t>
          </w:r>
          <w:r>
            <w:rPr>
              <w:lang w:eastAsia="zh-CN"/>
            </w:rPr>
            <w:fldChar w:fldCharType="end"/>
          </w:r>
        </w:sdtContent>
      </w:sdt>
      <w:r w:rsidRPr="005A28A9">
        <w:rPr>
          <w:lang w:eastAsia="zh-CN"/>
        </w:rPr>
        <w:t>.</w:t>
      </w:r>
    </w:p>
    <w:p w:rsidR="00815679" w:rsidRDefault="00815679" w:rsidP="00815679">
      <w:pPr>
        <w:spacing w:before="120" w:after="120"/>
        <w:rPr>
          <w:lang w:eastAsia="zh-CN"/>
        </w:rPr>
      </w:pPr>
      <w:r w:rsidRPr="005A28A9">
        <w:rPr>
          <w:lang w:eastAsia="zh-CN"/>
        </w:rPr>
        <w:t xml:space="preserve">Dưới góc độ học thuật, thủ tục hải quan có thể được phân tích thông qua các cấu phần cơ bản bao gồm: </w:t>
      </w:r>
    </w:p>
    <w:p w:rsidR="00815679" w:rsidRDefault="00815679" w:rsidP="00815679">
      <w:pPr>
        <w:pStyle w:val="ListParagraph"/>
        <w:numPr>
          <w:ilvl w:val="0"/>
          <w:numId w:val="26"/>
        </w:numPr>
        <w:spacing w:before="120" w:after="120"/>
        <w:rPr>
          <w:lang w:eastAsia="zh-CN"/>
        </w:rPr>
      </w:pPr>
      <w:r w:rsidRPr="001803B9">
        <w:rPr>
          <w:lang w:eastAsia="zh-CN"/>
        </w:rPr>
        <w:t>Chủ thể thực hiện là người khai hải quan và cơ quan hải quan</w:t>
      </w:r>
      <w:r>
        <w:rPr>
          <w:lang w:eastAsia="zh-CN"/>
        </w:rPr>
        <w:t>;</w:t>
      </w:r>
    </w:p>
    <w:p w:rsidR="00815679" w:rsidRDefault="00815679" w:rsidP="00815679">
      <w:pPr>
        <w:pStyle w:val="ListParagraph"/>
        <w:numPr>
          <w:ilvl w:val="0"/>
          <w:numId w:val="26"/>
        </w:numPr>
        <w:spacing w:before="120" w:after="120"/>
        <w:rPr>
          <w:lang w:eastAsia="zh-CN"/>
        </w:rPr>
      </w:pPr>
      <w:r w:rsidRPr="001803B9">
        <w:rPr>
          <w:lang w:eastAsia="zh-CN"/>
        </w:rPr>
        <w:t>Đối tượng quản lý là hàng hóa và phương tiện vận tải quốc tế</w:t>
      </w:r>
      <w:r>
        <w:rPr>
          <w:lang w:eastAsia="zh-CN"/>
        </w:rPr>
        <w:t>;</w:t>
      </w:r>
    </w:p>
    <w:p w:rsidR="00815679" w:rsidRDefault="00815679" w:rsidP="00815679">
      <w:pPr>
        <w:pStyle w:val="ListParagraph"/>
        <w:numPr>
          <w:ilvl w:val="0"/>
          <w:numId w:val="26"/>
        </w:numPr>
        <w:spacing w:before="120" w:after="120"/>
        <w:rPr>
          <w:lang w:eastAsia="zh-CN"/>
        </w:rPr>
      </w:pPr>
      <w:r w:rsidRPr="001803B9">
        <w:rPr>
          <w:lang w:eastAsia="zh-CN"/>
        </w:rPr>
        <w:t>Mục tiêu quản lý nhằm đảm bảo tuân thủ pháp luật, thu ngân sách và kiểm soát rủi ro</w:t>
      </w:r>
      <w:r>
        <w:rPr>
          <w:lang w:eastAsia="zh-CN"/>
        </w:rPr>
        <w:t>;</w:t>
      </w:r>
    </w:p>
    <w:p w:rsidR="00815679" w:rsidRDefault="00815679" w:rsidP="00815679">
      <w:pPr>
        <w:pStyle w:val="ListParagraph"/>
        <w:numPr>
          <w:ilvl w:val="0"/>
          <w:numId w:val="26"/>
        </w:numPr>
        <w:spacing w:before="120" w:after="120"/>
        <w:rPr>
          <w:lang w:eastAsia="zh-CN"/>
        </w:rPr>
      </w:pPr>
      <w:r w:rsidRPr="001803B9">
        <w:rPr>
          <w:lang w:eastAsia="zh-CN"/>
        </w:rPr>
        <w:t xml:space="preserve">Công cụ thực hiện bao gồm hệ thống pháp lý, quy trình nghiệp vụ và nền tảng công nghệ thông tin. </w:t>
      </w:r>
    </w:p>
    <w:p w:rsidR="00815679" w:rsidRPr="001803B9" w:rsidRDefault="00815679" w:rsidP="00815679">
      <w:pPr>
        <w:spacing w:before="120" w:after="120"/>
        <w:rPr>
          <w:lang w:eastAsia="zh-CN"/>
        </w:rPr>
      </w:pPr>
      <w:r w:rsidRPr="001803B9">
        <w:rPr>
          <w:lang w:eastAsia="zh-CN"/>
        </w:rPr>
        <w:t>Cách tiếp cận này cho thấy thủ tục hải quan không chỉ là một quy trình hành chính mà còn là một cơ chế quản trị phức hợp gắn với nhiều mục tiêu quản lý khác nhau.</w:t>
      </w:r>
    </w:p>
    <w:p w:rsidR="00815679" w:rsidRPr="005A28A9" w:rsidRDefault="00815679" w:rsidP="00815679">
      <w:pPr>
        <w:spacing w:before="120" w:after="120"/>
        <w:rPr>
          <w:lang w:eastAsia="zh-CN"/>
        </w:rPr>
      </w:pPr>
      <w:r w:rsidRPr="005A28A9">
        <w:rPr>
          <w:lang w:eastAsia="zh-CN"/>
        </w:rPr>
        <w:t xml:space="preserve">Theo Tổ chức Hải quan Thế giới (WCO), thủ tục hải quan được xây dựng trên cơ sở cân bằng giữa hai mục tiêu cốt lõi là tạo thuận lợi thương mại và kiểm soát hải quan </w:t>
      </w:r>
      <w:sdt>
        <w:sdtPr>
          <w:rPr>
            <w:lang w:eastAsia="zh-CN"/>
          </w:rPr>
          <w:id w:val="-152384119"/>
          <w:citation/>
        </w:sdtPr>
        <w:sdtEndPr/>
        <w:sdtContent>
          <w:r>
            <w:rPr>
              <w:lang w:eastAsia="zh-CN"/>
            </w:rPr>
            <w:fldChar w:fldCharType="begin"/>
          </w:r>
          <w:r>
            <w:rPr>
              <w:lang w:eastAsia="zh-CN"/>
            </w:rPr>
            <w:instrText xml:space="preserve"> CITATION Tổc18 \l 1066 </w:instrText>
          </w:r>
          <w:r>
            <w:rPr>
              <w:lang w:eastAsia="zh-CN"/>
            </w:rPr>
            <w:fldChar w:fldCharType="separate"/>
          </w:r>
          <w:r>
            <w:rPr>
              <w:noProof/>
              <w:lang w:eastAsia="zh-CN"/>
            </w:rPr>
            <w:t xml:space="preserve"> </w:t>
          </w:r>
          <w:r w:rsidRPr="00DF536B">
            <w:rPr>
              <w:noProof/>
              <w:lang w:eastAsia="zh-CN"/>
            </w:rPr>
            <w:t>[2]</w:t>
          </w:r>
          <w:r>
            <w:rPr>
              <w:lang w:eastAsia="zh-CN"/>
            </w:rPr>
            <w:fldChar w:fldCharType="end"/>
          </w:r>
        </w:sdtContent>
      </w:sdt>
      <w:r w:rsidRPr="005A28A9">
        <w:rPr>
          <w:lang w:eastAsia="zh-CN"/>
        </w:rPr>
        <w:t>. Hai mục tiêu này tồn tại trong mối quan hệ đánh đổi, khi việc gia tăng mức độ kiểm soát có thể làm kéo dài thời gian thông quan, trong khi việc đơn giản hóa thủ tục lại có thể làm gia tăng rủi ro quản lý. Do đó, xu hướng hiện đại là áp dụng quản lý rủi ro và công nghệ thông tin nhằm tối ưu hóa sự cân bằng giữa hai mục tiêu này.</w:t>
      </w:r>
    </w:p>
    <w:p w:rsidR="000A1B9F" w:rsidRPr="005A28A9" w:rsidRDefault="00815679" w:rsidP="00815679">
      <w:pPr>
        <w:spacing w:after="0"/>
        <w:rPr>
          <w:lang w:eastAsia="zh-CN"/>
        </w:rPr>
      </w:pPr>
      <w:r w:rsidRPr="005A28A9">
        <w:rPr>
          <w:lang w:eastAsia="zh-CN"/>
        </w:rPr>
        <w:t>Trong bối cảnh Việt Nam, việc triển khai hệ thống VNACCS/VCIS đã chuyển đổi thủ tục hải quan từ phương thức xử lý thủ công sang xử lý điện tử, qua đó làm thay đổi cấu trúc quy trình theo hướng tự động hóa và phân luồng rủi ro</w:t>
      </w:r>
      <w:sdt>
        <w:sdtPr>
          <w:rPr>
            <w:lang w:eastAsia="zh-CN"/>
          </w:rPr>
          <w:id w:val="725421460"/>
          <w:citation/>
        </w:sdtPr>
        <w:sdtEndPr/>
        <w:sdtContent>
          <w:r>
            <w:rPr>
              <w:lang w:eastAsia="zh-CN"/>
            </w:rPr>
            <w:fldChar w:fldCharType="begin"/>
          </w:r>
          <w:r>
            <w:rPr>
              <w:lang w:eastAsia="zh-CN"/>
            </w:rPr>
            <w:instrText xml:space="preserve"> CITATION Tổn20 \l 1066 </w:instrText>
          </w:r>
          <w:r>
            <w:rPr>
              <w:lang w:eastAsia="zh-CN"/>
            </w:rPr>
            <w:fldChar w:fldCharType="separate"/>
          </w:r>
          <w:r>
            <w:rPr>
              <w:noProof/>
              <w:lang w:eastAsia="zh-CN"/>
            </w:rPr>
            <w:t xml:space="preserve"> </w:t>
          </w:r>
          <w:r w:rsidRPr="00AB5899">
            <w:rPr>
              <w:noProof/>
              <w:lang w:eastAsia="zh-CN"/>
            </w:rPr>
            <w:t>[3]</w:t>
          </w:r>
          <w:r>
            <w:rPr>
              <w:lang w:eastAsia="zh-CN"/>
            </w:rPr>
            <w:fldChar w:fldCharType="end"/>
          </w:r>
        </w:sdtContent>
      </w:sdt>
      <w:r w:rsidRPr="005A28A9">
        <w:rPr>
          <w:lang w:eastAsia="zh-CN"/>
        </w:rPr>
        <w:t xml:space="preserve">. Sự chuyển đổi này làm cho thủ tục hải quan trở thành một “nút thắt vận hành” trong chuỗi logistics, khi hiệu quả của toàn bộ quá trình nhập khẩu phụ thuộc đáng kể vào tốc độ và độ chính </w:t>
      </w:r>
      <w:r w:rsidRPr="005A28A9">
        <w:rPr>
          <w:lang w:eastAsia="zh-CN"/>
        </w:rPr>
        <w:lastRenderedPageBreak/>
        <w:t>xác của khâu khai báo và thông quan. Điều này đặc biệt có ý nghĩa đối với hoạt động nhập khẩu chính ngạch từ Trung Quốc – nơi khối lượng giao dịch lớn và yêu cầu kiểm soát ngày càng chặt chẽ, khiến vai trò của thủ tục hải quan trở nên mang tính quyết định đối với hiệu quả hoạt động của doanh nghiệp</w:t>
      </w:r>
      <w:r w:rsidR="000A1B9F" w:rsidRPr="005A28A9">
        <w:rPr>
          <w:lang w:eastAsia="zh-CN"/>
        </w:rPr>
        <w:t>.</w:t>
      </w:r>
    </w:p>
    <w:p w:rsidR="000A1B9F" w:rsidRPr="005A28A9" w:rsidRDefault="000A1B9F" w:rsidP="00A71E3C">
      <w:pPr>
        <w:pStyle w:val="L3"/>
        <w:spacing w:before="0" w:after="0" w:line="360" w:lineRule="auto"/>
      </w:pPr>
      <w:bookmarkStart w:id="5" w:name="_Toc230770426"/>
      <w:r>
        <w:t xml:space="preserve">Khái </w:t>
      </w:r>
      <w:r w:rsidRPr="005A28A9">
        <w:t>niệm nhập khẩu chính ngạch</w:t>
      </w:r>
      <w:bookmarkEnd w:id="5"/>
    </w:p>
    <w:p w:rsidR="00815679" w:rsidRPr="00D42B5A" w:rsidRDefault="00815679" w:rsidP="00815679">
      <w:r w:rsidRPr="005A28A9">
        <w:t>Trong hệ thống pháp luật Việt Nam, thuật ngữ “nhập khẩu chính ngạch” không được quy định như một khái niệm pháp lý chính thức, tuy nhiên nội hàm của nó được xác lập thông qua các quy định về hoạt động mua bán hàng hóa quốc tế và thủ tục hải quan. Theo Luật Thương mại năm 2005, hoạt động mua bán hàng hóa quốc tế được thực hiện thông qua hợp đồng ngoại thương giữa các bên có tư cách pháp lý, trong đó quy định rõ các điều kiện giao dịch, quyền và nghĩa vụ của các bên</w:t>
      </w:r>
      <w:sdt>
        <w:sdtPr>
          <w:id w:val="-793746180"/>
          <w:citation/>
        </w:sdtPr>
        <w:sdtEndPr/>
        <w:sdtContent>
          <w:r>
            <w:fldChar w:fldCharType="begin"/>
          </w:r>
          <w:r>
            <w:instrText xml:space="preserve">CITATION Quố05 \l 1066 </w:instrText>
          </w:r>
          <w:r>
            <w:fldChar w:fldCharType="separate"/>
          </w:r>
          <w:r>
            <w:rPr>
              <w:noProof/>
            </w:rPr>
            <w:t xml:space="preserve"> </w:t>
          </w:r>
          <w:r w:rsidRPr="00DF536B">
            <w:rPr>
              <w:noProof/>
            </w:rPr>
            <w:t>[3]</w:t>
          </w:r>
          <w:r>
            <w:fldChar w:fldCharType="end"/>
          </w:r>
        </w:sdtContent>
      </w:sdt>
      <w:r w:rsidRPr="005A28A9">
        <w:t>. Đồng thời, Luật Hải quan năm 2014 yêu cầu hàng hóa nhập khẩu phải được khai báo, kiểm tra và giám sát theo quy định trước khi được phép lưu thông trên thị trường</w:t>
      </w:r>
      <w:sdt>
        <w:sdtPr>
          <w:id w:val="-1050068107"/>
          <w:citation/>
        </w:sdtPr>
        <w:sdtEndPr/>
        <w:sdtContent>
          <w:r>
            <w:fldChar w:fldCharType="begin"/>
          </w:r>
          <w:r>
            <w:instrText xml:space="preserve">CITATION Chí14 \l 1066 </w:instrText>
          </w:r>
          <w:r>
            <w:fldChar w:fldCharType="separate"/>
          </w:r>
          <w:r>
            <w:rPr>
              <w:noProof/>
            </w:rPr>
            <w:t xml:space="preserve"> </w:t>
          </w:r>
          <w:r w:rsidRPr="00DF536B">
            <w:rPr>
              <w:noProof/>
            </w:rPr>
            <w:t>[1]</w:t>
          </w:r>
          <w:r>
            <w:fldChar w:fldCharType="end"/>
          </w:r>
        </w:sdtContent>
      </w:sdt>
      <w:r>
        <w:t>.</w:t>
      </w:r>
    </w:p>
    <w:p w:rsidR="00815679" w:rsidRPr="005A28A9" w:rsidRDefault="00815679" w:rsidP="00815679">
      <w:r w:rsidRPr="005A28A9">
        <w:t xml:space="preserve">Trên cơ sở đó, nhập khẩu chính ngạch có thể được hiểu là hình thức nhập khẩu hàng hóa được thực hiện thông qua các giao dịch thương mại hợp pháp, có đầy đủ hợp đồng ngoại thương, điều kiện giao hàng theo Incoterms do Phòng Thương mại Quốc tế ban hành, phương thức thanh toán quốc tế hợp lệ và bộ chứng từ đầy đủ, đồng thời tuân thủ quy trình thủ tục hải quan và nghĩa vụ tài chính theo quy định pháp luật </w:t>
      </w:r>
      <w:sdt>
        <w:sdtPr>
          <w:id w:val="-273254660"/>
          <w:citation/>
        </w:sdtPr>
        <w:sdtEndPr/>
        <w:sdtContent>
          <w:r>
            <w:fldChar w:fldCharType="begin"/>
          </w:r>
          <w:r>
            <w:instrText xml:space="preserve"> CITATION ICC20 \l 1066 </w:instrText>
          </w:r>
          <w:r>
            <w:fldChar w:fldCharType="separate"/>
          </w:r>
          <w:r>
            <w:rPr>
              <w:noProof/>
            </w:rPr>
            <w:t xml:space="preserve"> </w:t>
          </w:r>
          <w:r w:rsidRPr="00DF536B">
            <w:rPr>
              <w:noProof/>
            </w:rPr>
            <w:t>[4]</w:t>
          </w:r>
          <w:r>
            <w:fldChar w:fldCharType="end"/>
          </w:r>
        </w:sdtContent>
      </w:sdt>
      <w:r w:rsidRPr="005A28A9">
        <w:t>.</w:t>
      </w:r>
    </w:p>
    <w:p w:rsidR="00815679" w:rsidRPr="005A28A9" w:rsidRDefault="00815679" w:rsidP="00815679">
      <w:r w:rsidRPr="005A28A9">
        <w:t>Về bản chất, nhập khẩu chính ngạch khác biệt với các hình thức giao thương biên mậu không đầy đủ chứng từ (thường được gọi trong thực tiễn là “tiểu ngạch”) ở mức độ tuân thủ pháp lý và tính minh bạch của giao dịch. Trong khi nhập khẩu chính ngạch yêu cầu đầy đủ hồ sơ pháp lý, khai báo hải quan và thực hiện nghĩa vụ thuế, thì các hình thức giao thương không chính thức thường không đáp ứng đầy đủ các yêu cầu này, dẫn đến rủi ro cao về pháp lý và khó kiểm soát chất lượng hàng hóa. Tuy nhiên, do thuật ngữ “tiểu ngạch” không được định nghĩa trong văn bản pháp luật hiện hành, việc sử dụng khái niệm này chỉ mang tính mô tả thực tiễn, không phải là một phạm trù pháp lý chính thức.</w:t>
      </w:r>
    </w:p>
    <w:p w:rsidR="000A1B9F" w:rsidRPr="005A28A9" w:rsidRDefault="00815679" w:rsidP="00815679">
      <w:r w:rsidRPr="005A28A9">
        <w:t xml:space="preserve">Đối với hoạt động nhập khẩu từ Trung Quốc, sự khác biệt giữa chính ngạch và các hình thức giao thương không chính thức có ý nghĩa đặc biệt quan trọng, khi các cơ quan quản lý ngày càng siết chặt kiểm soát đối với hoạt động thương mại biên giới. Điều này đặt ra yêu cầu doanh nghiệp phải chuẩn hóa toàn bộ quy trình nhập khẩu </w:t>
      </w:r>
      <w:r w:rsidRPr="005A28A9">
        <w:lastRenderedPageBreak/>
        <w:t>theo hướng tuân thủ đầy đủ quy định về hợp đồng, chứng từ và khai báo hải quan, từ đó làm gia tăng vai trò của quy trình thủ tục hải quan trong hoạt động kinh doanh</w:t>
      </w:r>
      <w:r w:rsidR="000A1B9F" w:rsidRPr="005A28A9">
        <w:t>.</w:t>
      </w:r>
    </w:p>
    <w:p w:rsidR="000A1B9F" w:rsidRPr="005A28A9" w:rsidRDefault="000A1B9F" w:rsidP="00A71E3C">
      <w:pPr>
        <w:pStyle w:val="L3"/>
        <w:spacing w:before="0" w:after="0" w:line="360" w:lineRule="auto"/>
      </w:pPr>
      <w:bookmarkStart w:id="6" w:name="_Toc230770427"/>
      <w:r w:rsidRPr="005A28A9">
        <w:t xml:space="preserve">Vai trò của </w:t>
      </w:r>
      <w:r>
        <w:t xml:space="preserve">thủ </w:t>
      </w:r>
      <w:r w:rsidRPr="005A28A9">
        <w:t>tục hải quan trong hoạt động nhập khẩu</w:t>
      </w:r>
      <w:bookmarkEnd w:id="6"/>
    </w:p>
    <w:p w:rsidR="00815679" w:rsidRPr="005A28A9" w:rsidRDefault="00815679" w:rsidP="00815679">
      <w:r w:rsidRPr="005A28A9">
        <w:t xml:space="preserve">Thủ tục hải quan giữ vai trò trung tâm trong hoạt động nhập khẩu, thể hiện đồng thời ở cả cấp độ quản lý nhà nước và cấp độ vận hành doanh nghiệp. Ở cấp độ vĩ mô, thủ tục hải quan là công cụ để Nhà nước thực hiện chức năng kiểm soát thương mại quốc tế, đảm bảo việc tuân thủ các quy định về quản lý hàng hóa, thuế và kiểm tra chuyên ngành </w:t>
      </w:r>
      <w:sdt>
        <w:sdtPr>
          <w:id w:val="148334951"/>
          <w:citation/>
        </w:sdtPr>
        <w:sdtEndPr/>
        <w:sdtContent>
          <w:r>
            <w:fldChar w:fldCharType="begin"/>
          </w:r>
          <w:r>
            <w:instrText xml:space="preserve">CITATION Chí14 \l 1066 </w:instrText>
          </w:r>
          <w:r>
            <w:fldChar w:fldCharType="separate"/>
          </w:r>
          <w:r w:rsidRPr="00DF536B">
            <w:rPr>
              <w:noProof/>
            </w:rPr>
            <w:t>[1]</w:t>
          </w:r>
          <w:r>
            <w:fldChar w:fldCharType="end"/>
          </w:r>
        </w:sdtContent>
      </w:sdt>
      <w:r w:rsidRPr="005A28A9">
        <w:t>. Thông qua đó, cơ quan hải quan có thể kiểm soát các rủi ro liên quan đến gian lận thương mại, bảo vệ an ninh kinh tế và duy trì trật tự thị trường.</w:t>
      </w:r>
    </w:p>
    <w:p w:rsidR="00815679" w:rsidRPr="005A28A9" w:rsidRDefault="00815679" w:rsidP="00815679">
      <w:r w:rsidRPr="005A28A9">
        <w:t>Ở cấp độ vi mô, đối với doanh nghiệp, thủ tục hải quan có tác động trực tiếp đến hiệu quả của toàn bộ quy trình nhập khẩu. Thời gian thông quan, mức độ chính xác của khai báo và khả năng xử lý các tình huống phát sinh trong quá trình phân luồng (xanh, vàng, đỏ) là những yếu tố ảnh hưởng trực tiếp đến chi phí logistics và tiến độ giao hàng. Một quy trình thủ tục hải quan được chuẩn hóa và kiểm soát tốt sẽ giúp doanh nghiệp giảm thiểu sai sót chứng từ, hạn chế rủi ro bị kiểm tra thực tế hàng hóa và tối ưu hóa thời gian thông quan.</w:t>
      </w:r>
    </w:p>
    <w:p w:rsidR="00815679" w:rsidRPr="005A28A9" w:rsidRDefault="00815679" w:rsidP="00815679">
      <w:r w:rsidRPr="005A28A9">
        <w:t>Bên cạnh đó, trong bối cảnh áp dụng quản lý rủi ro theo chuẩn mực của Tổ chức Hải quan Thế giới, vai trò của thủ tục hải quan không chỉ dừng lại ở việc kiểm tra mà còn chuyển sang phân loại và kiểm soát theo mức độ rủi ro của từng lô hàng</w:t>
      </w:r>
      <w:sdt>
        <w:sdtPr>
          <w:id w:val="-1097782827"/>
          <w:citation/>
        </w:sdtPr>
        <w:sdtEndPr/>
        <w:sdtContent>
          <w:r>
            <w:fldChar w:fldCharType="begin"/>
          </w:r>
          <w:r>
            <w:instrText xml:space="preserve"> CITATION Tổc18 \l 1066 </w:instrText>
          </w:r>
          <w:r>
            <w:fldChar w:fldCharType="separate"/>
          </w:r>
          <w:r>
            <w:rPr>
              <w:noProof/>
            </w:rPr>
            <w:t xml:space="preserve"> </w:t>
          </w:r>
          <w:r w:rsidRPr="00DF536B">
            <w:rPr>
              <w:noProof/>
            </w:rPr>
            <w:t>[2]</w:t>
          </w:r>
          <w:r>
            <w:fldChar w:fldCharType="end"/>
          </w:r>
        </w:sdtContent>
      </w:sdt>
      <w:r w:rsidRPr="005A28A9">
        <w:t>. Điều này làm cho việc xây dựng và hoàn thiện quy trình thủ tục hải quan tại doanh nghiệp trở thành yếu tố then chốt, quyết định khả năng thích ứng với hệ thống phân luồng và mức độ tuân thủ của doanh nghiệp.</w:t>
      </w:r>
    </w:p>
    <w:p w:rsidR="000A1B9F" w:rsidRPr="005A28A9" w:rsidRDefault="00815679" w:rsidP="00815679">
      <w:r w:rsidRPr="005A28A9">
        <w:t>Đối với hoạt động nhập khẩu chính ngạch từ Trung Quốc, nơi có đặc điểm hàng hóa đa dạng và tần suất giao dịch cao, thủ tục hải quan không chỉ là yêu cầu bắt buộc về mặt pháp lý mà còn là yếu tố quyết định hiệu quả vận hành. Do đó, việc hoàn thiện quy trình thủ tục hải quan không chỉ nhằm đảm bảo tuân thủ mà còn hướng tới tối ưu hóa chi phí và nâng cao năng lực cạnh tranh của doanh nghiệp trong chuỗi cung ứng</w:t>
      </w:r>
      <w:r w:rsidR="000A1B9F" w:rsidRPr="005A28A9">
        <w:t>.</w:t>
      </w:r>
    </w:p>
    <w:p w:rsidR="000A1B9F" w:rsidRPr="005A28A9" w:rsidRDefault="000A1B9F" w:rsidP="00A71E3C">
      <w:pPr>
        <w:pStyle w:val="L3"/>
        <w:spacing w:before="0" w:after="0" w:line="360" w:lineRule="auto"/>
      </w:pPr>
      <w:bookmarkStart w:id="7" w:name="_Toc230770428"/>
      <w:r w:rsidRPr="005A28A9">
        <w:t>Đặc điểm của thủ tục hải quan hàng nhập khẩu</w:t>
      </w:r>
      <w:bookmarkEnd w:id="7"/>
    </w:p>
    <w:p w:rsidR="000A1B9F" w:rsidRPr="005A28A9" w:rsidRDefault="000A1B9F" w:rsidP="00A71E3C">
      <w:pPr>
        <w:pStyle w:val="L4"/>
        <w:spacing w:before="0" w:after="0" w:line="360" w:lineRule="auto"/>
      </w:pPr>
      <w:r w:rsidRPr="005A28A9">
        <w:t xml:space="preserve">Mang tính bắt buộc theo pháp luật </w:t>
      </w:r>
    </w:p>
    <w:p w:rsidR="00815679" w:rsidRPr="005A28A9" w:rsidRDefault="00815679" w:rsidP="00815679">
      <w:r w:rsidRPr="005A28A9">
        <w:t xml:space="preserve">Thủ tục hải quan đối với hàng nhập khẩu mang tính bắt buộc theo quy định của pháp luật, thể hiện quyền lực quản lý nhà nước đối với hoạt động thương mại quốc tế. </w:t>
      </w:r>
      <w:r w:rsidRPr="005A28A9">
        <w:lastRenderedPageBreak/>
        <w:t>Theo Luật Hải quan năm 2014, mọi hàng hóa nhập khẩu đều phải được khai báo và chịu sự kiểm tra, giám sát của cơ quan hải quan trước khi được phép lưu thông trên thị trường</w:t>
      </w:r>
      <w:sdt>
        <w:sdtPr>
          <w:id w:val="-514074317"/>
          <w:citation/>
        </w:sdtPr>
        <w:sdtEndPr/>
        <w:sdtContent>
          <w:r>
            <w:fldChar w:fldCharType="begin"/>
          </w:r>
          <w:r>
            <w:instrText xml:space="preserve">CITATION Chí14 \l 1066 </w:instrText>
          </w:r>
          <w:r>
            <w:fldChar w:fldCharType="separate"/>
          </w:r>
          <w:r>
            <w:rPr>
              <w:noProof/>
            </w:rPr>
            <w:t xml:space="preserve"> </w:t>
          </w:r>
          <w:r w:rsidRPr="00DF536B">
            <w:rPr>
              <w:noProof/>
            </w:rPr>
            <w:t>[1]</w:t>
          </w:r>
          <w:r>
            <w:fldChar w:fldCharType="end"/>
          </w:r>
        </w:sdtContent>
      </w:sdt>
      <w:r w:rsidRPr="005A28A9">
        <w:t>.</w:t>
      </w:r>
    </w:p>
    <w:p w:rsidR="000A1B9F" w:rsidRPr="00815679" w:rsidRDefault="00815679" w:rsidP="00815679">
      <w:r w:rsidRPr="005A28A9">
        <w:t>Tính bắt buộc này không chỉ là yêu cầu tuân thủ pháp lý mà còn tạo ra chi phí tuân thủ (compliance cost) đối với doanh nghiệp, bao gồm chi phí chuẩn bị hồ sơ, chi phí nhân sự và chi phí phát sinh do sai sót trong khai báo. Đồng thời, mức độ tuân thủ cũng gắn liền với rủi ro pháp lý (risk exposure), khi các sai phạm trong khai báo có thể dẫn đến xử phạt hành chính hoặc kéo dài thời gian thông quan. Trong bối cảnh nhập khẩu chính ngạch từ Trung Quốc với khối lượng giao dịch lớn và tần suất cao, việc kiểm soát tốt yếu tố tuân thủ trở thành điều kiện tiên quyết để đảm bảo hoạt động kinh doanh ổn địn</w:t>
      </w:r>
      <w:r>
        <w:t>h.</w:t>
      </w:r>
    </w:p>
    <w:p w:rsidR="000A1B9F" w:rsidRPr="005A28A9" w:rsidRDefault="000A1B9F" w:rsidP="00A71E3C">
      <w:pPr>
        <w:pStyle w:val="L4"/>
        <w:spacing w:before="0" w:after="0" w:line="360" w:lineRule="auto"/>
      </w:pPr>
      <w:r w:rsidRPr="005A28A9">
        <w:t xml:space="preserve">Có tính trình tự – quy trình rõ ràng </w:t>
      </w:r>
    </w:p>
    <w:p w:rsidR="00815679" w:rsidRPr="005A28A9" w:rsidRDefault="00815679" w:rsidP="00815679">
      <w:r w:rsidRPr="005A28A9">
        <w:t>Thủ tục hải quan được tổ chức theo một hệ thống quy trình (process-driven system), trong đó các bước nghiệp vụ được chuẩn hóa và liên kết chặt chẽ với nhau từ khâu chuẩn bị hồ sơ đến thông quan hàng hóa. Trình tự này không chỉ mang tính quy định pháp lý mà còn phản ánh logic vận hành của hệ thống quản lý hải quan hiện đại</w:t>
      </w:r>
      <w:sdt>
        <w:sdtPr>
          <w:id w:val="-1089848830"/>
          <w:citation/>
        </w:sdtPr>
        <w:sdtEndPr/>
        <w:sdtContent>
          <w:r>
            <w:fldChar w:fldCharType="begin"/>
          </w:r>
          <w:r>
            <w:instrText xml:space="preserve">CITATION Chí15 \l 1066 </w:instrText>
          </w:r>
          <w:r>
            <w:fldChar w:fldCharType="separate"/>
          </w:r>
          <w:r>
            <w:rPr>
              <w:noProof/>
            </w:rPr>
            <w:t xml:space="preserve"> </w:t>
          </w:r>
          <w:r w:rsidRPr="00DF536B">
            <w:rPr>
              <w:noProof/>
            </w:rPr>
            <w:t>[5]</w:t>
          </w:r>
          <w:r>
            <w:fldChar w:fldCharType="end"/>
          </w:r>
        </w:sdtContent>
      </w:sdt>
      <w:r w:rsidRPr="005A28A9">
        <w:t>.</w:t>
      </w:r>
    </w:p>
    <w:p w:rsidR="000A1B9F" w:rsidRPr="005A28A9" w:rsidRDefault="00815679" w:rsidP="00815679">
      <w:r w:rsidRPr="005A28A9">
        <w:t>Từ góc độ doanh nghiệp, đặc điểm này tạo nền tảng cho việc xây dựng và tối ưu hóa quy trình nội bộ tương ứng với từng bước trong thủ tục hải quan. Việc chuẩn hóa quy trình giúp doanh nghiệp giảm thiểu sai sót, rút ngắn thời gian xử lý và nâng cao khả năng kiểm soát rủi ro. Đặc biệt, trong hệ thống VNACCS/VCIS, quy trình này được số hóa và tự động hóa thông qua cơ chế phân luồng tờ khai, khiến mỗi bước trong quy trình không còn mang tính độc lập mà trở thành một phần trong hệ thống xử lý dữ liệu liên thông. Điều này tạo tiền đề trực tiếp cho việc phân tích và đánh giá quy trình thực tế tại doanh nghiệp trong các phần tiếp theo của khóa luận</w:t>
      </w:r>
      <w:r w:rsidR="000A1B9F" w:rsidRPr="005A28A9">
        <w:t>.</w:t>
      </w:r>
    </w:p>
    <w:p w:rsidR="000A1B9F" w:rsidRPr="005A28A9" w:rsidRDefault="000A1B9F" w:rsidP="00A71E3C">
      <w:pPr>
        <w:pStyle w:val="L4"/>
        <w:spacing w:before="0" w:after="0" w:line="360" w:lineRule="auto"/>
      </w:pPr>
      <w:r w:rsidRPr="005A28A9">
        <w:t>Gắn liền với hệ thống chứng từ</w:t>
      </w:r>
    </w:p>
    <w:p w:rsidR="000A1B9F" w:rsidRPr="005A28A9" w:rsidRDefault="000A1B9F" w:rsidP="00A71E3C">
      <w:pPr>
        <w:spacing w:after="0"/>
      </w:pPr>
      <w:r w:rsidRPr="005A28A9">
        <w:t xml:space="preserve">Thủ tục hải quan là một hệ thống vận hành dựa trên dữ liệu chứng từ (document-driven system), trong đó toàn bộ quá trình khai báo và kiểm tra được thực hiện trên cơ sở đối chiếu và xác thực thông tin từ các chứng từ thương mại và vận tải quốc tế. Các chứng từ như hợp đồng ngoại thương, hóa đơn thương mại, phiếu đóng gói, vận đơn </w:t>
      </w:r>
      <w:r w:rsidRPr="005A28A9">
        <w:lastRenderedPageBreak/>
        <w:t>và chứng nhận xuất xứ không chỉ đóng vai trò chứng minh giao dịch mà còn là nguồn dữ liệu đầu vào cho hệ thống hải quan</w:t>
      </w:r>
      <w:r w:rsidR="00815679">
        <w:t xml:space="preserve"> [1]</w:t>
      </w:r>
      <w:r w:rsidRPr="005A28A9">
        <w:t>.</w:t>
      </w:r>
    </w:p>
    <w:p w:rsidR="000A1B9F" w:rsidRPr="005A28A9" w:rsidRDefault="000A1B9F" w:rsidP="00A71E3C">
      <w:pPr>
        <w:spacing w:after="0"/>
        <w:rPr>
          <w:lang w:eastAsia="zh-CN"/>
        </w:rPr>
      </w:pPr>
      <w:r w:rsidRPr="005A28A9">
        <w:rPr>
          <w:lang w:eastAsia="zh-CN"/>
        </w:rPr>
        <w:t>Đặc điểm này đặt ra yêu cầu cao về tính nhất quán dữ liệu (data consistency) giữa các chứng từ và giữa chứng từ với nội dung khai báo. Sai lệch thông tin có thể dẫn đến việc hệ thống phân luồng tờ khai vào luồng kiểm tra (vàng hoặc đỏ), làm gia tăng rủi ro kiểm hóa và kéo dài thời gian thông quan. Do đó, việc kiểm soát chất lượng dữ liệu chứng từ không chỉ là yêu cầu tuân thủ mà còn là yếu tố quyết định hiệu quả của toàn bộ quy trình thủ tục hải quan, đặc biệt trong hoạt động nhập khẩu chính ngạch với yêu cầu minh bạch và truy xuất nguồn gốc ngày càng cao.</w:t>
      </w:r>
    </w:p>
    <w:p w:rsidR="000A1B9F" w:rsidRPr="005A28A9" w:rsidRDefault="000A1B9F" w:rsidP="00A71E3C">
      <w:pPr>
        <w:pStyle w:val="L4"/>
        <w:spacing w:before="0" w:after="0" w:line="360" w:lineRule="auto"/>
      </w:pPr>
      <w:r w:rsidRPr="005A28A9">
        <w:t>Mang tính điều kiện hoá</w:t>
      </w:r>
    </w:p>
    <w:p w:rsidR="000A1B9F" w:rsidRPr="005A28A9" w:rsidRDefault="000A1B9F" w:rsidP="00A71E3C">
      <w:pPr>
        <w:spacing w:after="0"/>
      </w:pPr>
      <w:r w:rsidRPr="005A28A9">
        <w:t xml:space="preserve">Thủ tục hải quan mang tính điều kiện hóa (contingency-based), nghĩa là quy trình thực hiện không hoàn toàn cố định mà phụ thuộc vào nhiều yếu tố như đặc điểm hàng hóa, chính sách quản lý và phương thức vận chuyển. Đối với từng loại hàng hóa, cơ quan hải quan áp dụng các chế độ kiểm tra và quản lý khác nhau, đặc biệt đối với các mặt hàng thuộc diện kiểm tra chuyên ngành hoặc có rủi ro cao </w:t>
      </w:r>
      <w:r w:rsidR="00815679">
        <w:t>[1].</w:t>
      </w:r>
    </w:p>
    <w:p w:rsidR="000A1B9F" w:rsidRPr="005A28A9" w:rsidRDefault="000A1B9F" w:rsidP="00A71E3C">
      <w:pPr>
        <w:spacing w:after="0"/>
        <w:rPr>
          <w:lang w:eastAsia="zh-CN"/>
        </w:rPr>
      </w:pPr>
      <w:r w:rsidRPr="005A28A9">
        <w:rPr>
          <w:lang w:eastAsia="zh-CN"/>
        </w:rPr>
        <w:t>Bên cạnh đó, phương thức vận chuyển ảnh hưởng trực tiếp đến cấu trúc quy trình và cách thức xử lý thủ tục. Ví dụ, hàng hóa vận chuyển bằng đường biển thường liên quan đến quy trình xử lý tại cảng với thời gian dài hơn và khối lượng lớn, trong khi hàng không yêu cầu xử lý nhanh với mức độ chuẩn hóa cao hơn. Điều này cho thấy thủ tục hải quan không phải là một quy trình tuyến tính mà là một hệ thống linh hoạt, thay đổi theo điều kiện cụ thể của từng lô hàng.</w:t>
      </w:r>
    </w:p>
    <w:p w:rsidR="000A1B9F" w:rsidRPr="005A28A9" w:rsidRDefault="000A1B9F" w:rsidP="00A71E3C">
      <w:pPr>
        <w:spacing w:after="0"/>
        <w:rPr>
          <w:lang w:eastAsia="zh-CN"/>
        </w:rPr>
      </w:pPr>
      <w:r w:rsidRPr="005A28A9">
        <w:rPr>
          <w:lang w:eastAsia="zh-CN"/>
        </w:rPr>
        <w:t>Đối với doanh nghiệp nhập khẩu chính ngạch từ Trung Quốc, tính điều kiện hóa này làm gia tăng mức độ phức tạp trong quản trị quy trình, đòi hỏi phải có khả năng phân loại và xử lý linh hoạt theo từng loại hàng hóa và tình huống cụ thể nhằm đảm bảo hiệu quả thông quan.</w:t>
      </w:r>
    </w:p>
    <w:p w:rsidR="000A1B9F" w:rsidRPr="005A28A9" w:rsidRDefault="000A1B9F" w:rsidP="00A71E3C">
      <w:pPr>
        <w:pStyle w:val="L3"/>
        <w:spacing w:before="0" w:after="0" w:line="360" w:lineRule="auto"/>
      </w:pPr>
      <w:bookmarkStart w:id="8" w:name="_Toc230770429"/>
      <w:r w:rsidRPr="005A28A9">
        <w:t>Phân loại thủ tục hải quan nhập khẩu</w:t>
      </w:r>
      <w:bookmarkEnd w:id="8"/>
    </w:p>
    <w:p w:rsidR="000A1B9F" w:rsidRPr="005A28A9" w:rsidRDefault="000A1B9F" w:rsidP="00A71E3C">
      <w:pPr>
        <w:pStyle w:val="L4"/>
        <w:spacing w:before="0" w:after="0" w:line="360" w:lineRule="auto"/>
      </w:pPr>
      <w:r w:rsidRPr="005A28A9">
        <w:t>Theo phương thức vận chuyển</w:t>
      </w:r>
    </w:p>
    <w:p w:rsidR="000A1B9F" w:rsidRPr="005A28A9" w:rsidRDefault="000A1B9F" w:rsidP="00A71E3C">
      <w:pPr>
        <w:spacing w:after="0"/>
      </w:pPr>
      <w:r w:rsidRPr="005A28A9">
        <w:t>Thủ tục hải quan nhập khẩu có thể được phân loại theo phương thức vận chuyển, bao gồm đường bộ, đường biển và đường hàng không, trong đó mỗi phương thức tạo ra những yêu cầu khác nhau đối với quy trình hải quan.</w:t>
      </w:r>
    </w:p>
    <w:p w:rsidR="000A1B9F" w:rsidRPr="005A28A9" w:rsidRDefault="000A1B9F" w:rsidP="00A71E3C">
      <w:pPr>
        <w:spacing w:after="0"/>
        <w:rPr>
          <w:lang w:eastAsia="zh-CN"/>
        </w:rPr>
      </w:pPr>
      <w:r w:rsidRPr="005A28A9">
        <w:rPr>
          <w:lang w:eastAsia="zh-CN"/>
        </w:rPr>
        <w:t xml:space="preserve">Sự khác biệt này không chỉ nằm ở đặc điểm vận tải mà còn ảnh hưởng trực tiếp đến cấu trúc và tốc độ xử lý thủ tục. Vận tải đường biển thường gắn với khối lượng hàng </w:t>
      </w:r>
      <w:r w:rsidRPr="005A28A9">
        <w:rPr>
          <w:lang w:eastAsia="zh-CN"/>
        </w:rPr>
        <w:lastRenderedPageBreak/>
        <w:t>lớn và thời gian vận chuyển dài, cho phép doanh nghiệp có thời gian chuẩn bị chứng từ nhưng đồng thời kéo theo quy trình xử lý phức tạp tại cảng. Ngược lại, vận tải hàng không yêu cầu tốc độ xử lý nhanh, khiến quy trình hải quan phải được tối ưu hóa về thời gian và độ chính xác. Đối với vận tải đường bộ, đặc biệt trong nhập khẩu từ Trung Quốc, thủ tục hải quan thường diễn ra với tần suất cao tại cửa khẩu biên giới, đòi hỏi quy trình phải linh hoạt và có khả năng xử lý nhanh các tình huống phát sinh.</w:t>
      </w:r>
    </w:p>
    <w:p w:rsidR="000A1B9F" w:rsidRPr="005A28A9" w:rsidRDefault="000A1B9F" w:rsidP="00A71E3C">
      <w:pPr>
        <w:spacing w:after="0"/>
        <w:rPr>
          <w:lang w:eastAsia="zh-CN"/>
        </w:rPr>
      </w:pPr>
      <w:r w:rsidRPr="005A28A9">
        <w:rPr>
          <w:lang w:eastAsia="zh-CN"/>
        </w:rPr>
        <w:t>Do đó, phương thức vận chuyển không chỉ là yếu tố kỹ thuật mà còn là biến số quan trọng ảnh hưởng đến thiết kế và hiệu quả của quy trình thủ tục hải quan tại doanh nghiệp.</w:t>
      </w:r>
    </w:p>
    <w:p w:rsidR="000A1B9F" w:rsidRPr="005A28A9" w:rsidRDefault="000A1B9F" w:rsidP="00A71E3C">
      <w:pPr>
        <w:pStyle w:val="L4"/>
        <w:spacing w:before="0" w:after="0" w:line="360" w:lineRule="auto"/>
      </w:pPr>
      <w:r w:rsidRPr="005A28A9">
        <w:t xml:space="preserve">Theo hình thức nhập khẩu </w:t>
      </w:r>
    </w:p>
    <w:p w:rsidR="000A1B9F" w:rsidRPr="005A28A9" w:rsidRDefault="000A1B9F" w:rsidP="00A71E3C">
      <w:pPr>
        <w:spacing w:after="0"/>
      </w:pPr>
      <w:r w:rsidRPr="005A28A9">
        <w:t>Xét theo hình thức nhập khẩu, thủ tục hải quan được phân thành các loại hình như nhập khẩu kinh doanh, gia công, sản xuất xuất khẩu và tạm nhập – tái xuất, mỗi loại hình tương ứng với một cơ chế quản lý và quy trình xử lý khác nhau.</w:t>
      </w:r>
    </w:p>
    <w:p w:rsidR="000A1B9F" w:rsidRPr="005A28A9" w:rsidRDefault="000A1B9F" w:rsidP="00A71E3C">
      <w:pPr>
        <w:spacing w:after="0"/>
        <w:rPr>
          <w:lang w:eastAsia="zh-CN"/>
        </w:rPr>
      </w:pPr>
      <w:r w:rsidRPr="005A28A9">
        <w:rPr>
          <w:lang w:eastAsia="zh-CN"/>
        </w:rPr>
        <w:t>Trong đó, nhập khẩu kinh doanh là loại hình phổ biến và cũng là trọng tâm của đề tài nghiên cứu, khi hàng hóa được nhập khẩu nhằm mục đích tiêu thụ trong nước và phải thực hiện đầy đủ nghĩa vụ thuế. So với các loại hình khác, nhập khẩu kinh doanh có quy trình tương đối đơn giản nhưng yêu cầu cao về tính chính xác trong khai báo và kiểm soát chứng từ. Ngược lại, các loại hình như gia công hoặc sản xuất xuất khẩu có cơ chế quản lý phức tạp hơn, liên quan đến việc theo dõi định mức, nguyên vật liệu và chính sách thuế ưu đãi.</w:t>
      </w:r>
    </w:p>
    <w:p w:rsidR="000A1B9F" w:rsidRPr="005A28A9" w:rsidRDefault="000A1B9F" w:rsidP="00A71E3C">
      <w:pPr>
        <w:spacing w:after="0"/>
        <w:rPr>
          <w:lang w:eastAsia="zh-CN"/>
        </w:rPr>
      </w:pPr>
      <w:r w:rsidRPr="005A28A9">
        <w:rPr>
          <w:lang w:eastAsia="zh-CN"/>
        </w:rPr>
        <w:t>Việc phân biệt rõ các loại hình nhập khẩu có ý nghĩa quan trọng trong việc thiết kế quy trình thủ tục hải quan phù hợp, đặc biệt đối với hoạt động nhập khẩu chính ngạch từ Trung Quốc, nơi phần lớn giao dịch thuộc loại hình nhập khẩu kinh doanh với yêu cầu cao về tốc độ và độ chính xác trong thông quan.</w:t>
      </w:r>
    </w:p>
    <w:p w:rsidR="000A1B9F" w:rsidRPr="005A28A9" w:rsidRDefault="000A1B9F" w:rsidP="00A71E3C">
      <w:pPr>
        <w:pStyle w:val="L4"/>
        <w:spacing w:before="0" w:after="0" w:line="360" w:lineRule="auto"/>
      </w:pPr>
      <w:r w:rsidRPr="005A28A9">
        <w:t>Theo phương thức quản lý (Thủ tục hải quan điện tử, truyền thống)</w:t>
      </w:r>
    </w:p>
    <w:p w:rsidR="000A1B9F" w:rsidRPr="005A28A9" w:rsidRDefault="000A1B9F" w:rsidP="00A71E3C">
      <w:pPr>
        <w:spacing w:after="0"/>
      </w:pPr>
      <w:r w:rsidRPr="005A28A9">
        <w:t>Theo phương thức quản lý, thủ tục hải quan được chia thành thủ tục hải quan điện tử và thủ tục hải quan truyền thống, trong đó phương thức điện tử hiện đang chiếm vai trò chủ đạo tại Việt Nam.</w:t>
      </w:r>
    </w:p>
    <w:p w:rsidR="00815679" w:rsidRPr="005A28A9" w:rsidRDefault="00815679" w:rsidP="00815679">
      <w:pPr>
        <w:spacing w:before="120" w:after="120"/>
        <w:rPr>
          <w:lang w:eastAsia="zh-CN"/>
        </w:rPr>
      </w:pPr>
      <w:r w:rsidRPr="005A28A9">
        <w:rPr>
          <w:lang w:eastAsia="zh-CN"/>
        </w:rPr>
        <w:t>Thủ tục hải quan điện tử, thông qua hệ thống VNACCS/VCIS, cho phép xử lý dữ liệu khai báo một cách tự động, áp dụng cơ chế phân luồng rủi ro và giảm thiểu sự can thiệp thủ công của cán bộ hải quan</w:t>
      </w:r>
      <w:sdt>
        <w:sdtPr>
          <w:rPr>
            <w:lang w:eastAsia="zh-CN"/>
          </w:rPr>
          <w:id w:val="-997265132"/>
          <w:citation/>
        </w:sdtPr>
        <w:sdtEndPr/>
        <w:sdtContent>
          <w:r>
            <w:rPr>
              <w:lang w:eastAsia="zh-CN"/>
            </w:rPr>
            <w:fldChar w:fldCharType="begin"/>
          </w:r>
          <w:r>
            <w:rPr>
              <w:lang w:eastAsia="zh-CN"/>
            </w:rPr>
            <w:instrText xml:space="preserve"> CITATION Tổn20 \l 1066 </w:instrText>
          </w:r>
          <w:r>
            <w:rPr>
              <w:lang w:eastAsia="zh-CN"/>
            </w:rPr>
            <w:fldChar w:fldCharType="separate"/>
          </w:r>
          <w:r>
            <w:rPr>
              <w:noProof/>
              <w:lang w:eastAsia="zh-CN"/>
            </w:rPr>
            <w:t xml:space="preserve"> </w:t>
          </w:r>
          <w:r w:rsidRPr="00DF536B">
            <w:rPr>
              <w:noProof/>
              <w:lang w:eastAsia="zh-CN"/>
            </w:rPr>
            <w:t>[6]</w:t>
          </w:r>
          <w:r>
            <w:rPr>
              <w:lang w:eastAsia="zh-CN"/>
            </w:rPr>
            <w:fldChar w:fldCharType="end"/>
          </w:r>
        </w:sdtContent>
      </w:sdt>
      <w:r w:rsidRPr="005A28A9">
        <w:rPr>
          <w:lang w:eastAsia="zh-CN"/>
        </w:rPr>
        <w:t xml:space="preserve">. Điều này làm thay đổi bản chất của thủ tục hải </w:t>
      </w:r>
      <w:r w:rsidRPr="005A28A9">
        <w:rPr>
          <w:lang w:eastAsia="zh-CN"/>
        </w:rPr>
        <w:lastRenderedPageBreak/>
        <w:t>quan từ quy trình xử lý hồ sơ sang quy trình xử lý dữ liệu, trong đó độ chính xác và tính đồng nhất của thông tin trở thành yếu tố quyết định.</w:t>
      </w:r>
    </w:p>
    <w:p w:rsidR="000A1B9F" w:rsidRPr="005A28A9" w:rsidRDefault="000A1B9F" w:rsidP="00A71E3C">
      <w:pPr>
        <w:spacing w:after="0"/>
        <w:rPr>
          <w:lang w:eastAsia="zh-CN"/>
        </w:rPr>
      </w:pPr>
      <w:r w:rsidRPr="005A28A9">
        <w:rPr>
          <w:lang w:eastAsia="zh-CN"/>
        </w:rPr>
        <w:t>Ngược lại, thủ tục hải quan truyền thống với hồ sơ giấy chỉ còn áp dụng trong một số trường hợp đặc thù, phản ánh xu hướng chuyển đổi số trong quản lý hải quan. Đối với doanh nghiệp, đặc biệt trong hoạt động nhập khẩu chính ngạch từ Trung Quốc, việc thích ứng với phương thức quản lý điện tử không chỉ giúp nâng cao hiệu quả xử lý mà còn là điều kiện cần để tối ưu hóa quy trình thủ tục hải quan trong môi trường số hóa.</w:t>
      </w:r>
    </w:p>
    <w:p w:rsidR="000A1B9F" w:rsidRPr="005A28A9" w:rsidRDefault="000A1B9F" w:rsidP="00FF11CC">
      <w:pPr>
        <w:pStyle w:val="L2"/>
      </w:pPr>
      <w:bookmarkStart w:id="9" w:name="_Toc230770430"/>
      <w:r>
        <w:t xml:space="preserve">Nội dung </w:t>
      </w:r>
      <w:r w:rsidRPr="005A28A9">
        <w:t>về quy trình thủ tục hải quan hàng nhập khẩu</w:t>
      </w:r>
      <w:bookmarkEnd w:id="9"/>
      <w:r w:rsidRPr="005A28A9">
        <w:t xml:space="preserve"> </w:t>
      </w:r>
    </w:p>
    <w:p w:rsidR="000A1B9F" w:rsidRPr="005A28A9" w:rsidRDefault="000A1B9F" w:rsidP="00A71E3C">
      <w:pPr>
        <w:pStyle w:val="L3"/>
        <w:spacing w:before="0" w:after="0" w:line="360" w:lineRule="auto"/>
      </w:pPr>
      <w:bookmarkStart w:id="10" w:name="_Toc230770431"/>
      <w:r w:rsidRPr="005A28A9">
        <w:t>Khái niệm và vai trò của quy trình thủ tục hải quan</w:t>
      </w:r>
      <w:bookmarkEnd w:id="10"/>
    </w:p>
    <w:p w:rsidR="000A1B9F" w:rsidRPr="005A28A9" w:rsidRDefault="000A1B9F" w:rsidP="00A71E3C">
      <w:pPr>
        <w:pStyle w:val="L4"/>
        <w:spacing w:before="0" w:after="0" w:line="360" w:lineRule="auto"/>
      </w:pPr>
      <w:r w:rsidRPr="005A28A9">
        <w:t>Khái niệm quy trình thủ tục hải quan</w:t>
      </w:r>
    </w:p>
    <w:p w:rsidR="000A1B9F" w:rsidRPr="005A28A9" w:rsidRDefault="000A1B9F" w:rsidP="00A71E3C">
      <w:pPr>
        <w:spacing w:after="0"/>
        <w:rPr>
          <w:szCs w:val="26"/>
        </w:rPr>
      </w:pPr>
      <w:r w:rsidRPr="005A28A9">
        <w:t>Quy trình thủ tục hải quan là sự tổ chức các công việc thuộc thủ tục hải quan thành một chuỗi các bước nghiệp vụ có tính liên kết, được sắp xếp theo trình tự logic nhằm đảm bảo việc thực hiện đầy đủ các yêu cầu pháp lý và mục tiêu quản lý đối với hàng hóa xuất nhập khẩu. Khác với thủ tục hải quan – vốn chỉ phản ánh tổng thể các công việc cần thực hiện – quy trình thủ tục hải quan thể hiện cách thức vận hành cụ thể của các công việc đó trong thực tiễn.</w:t>
      </w:r>
    </w:p>
    <w:p w:rsidR="000A1B9F" w:rsidRPr="005A28A9" w:rsidRDefault="00815679" w:rsidP="00A71E3C">
      <w:pPr>
        <w:spacing w:after="0"/>
        <w:rPr>
          <w:lang w:eastAsia="zh-CN"/>
        </w:rPr>
      </w:pPr>
      <w:r w:rsidRPr="005A28A9">
        <w:rPr>
          <w:lang w:eastAsia="zh-CN"/>
        </w:rPr>
        <w:t>Dưới góc độ pháp lý, quy trình này được hình thành dựa trên các quy định của Luật Hải quan năm 2014 và các văn bản hướng dẫn thi hành, trong đó xác định rõ các bước từ khai báo, kiểm tra, giám sát đến thông quan hàng hóa</w:t>
      </w:r>
      <w:sdt>
        <w:sdtPr>
          <w:rPr>
            <w:lang w:eastAsia="zh-CN"/>
          </w:rPr>
          <w:id w:val="812919912"/>
          <w:citation/>
        </w:sdtPr>
        <w:sdtEndPr/>
        <w:sdtContent>
          <w:r>
            <w:rPr>
              <w:lang w:eastAsia="zh-CN"/>
            </w:rPr>
            <w:fldChar w:fldCharType="begin"/>
          </w:r>
          <w:r>
            <w:rPr>
              <w:lang w:eastAsia="zh-CN"/>
            </w:rPr>
            <w:instrText xml:space="preserve">CITATION Chí14 \l 1066 </w:instrText>
          </w:r>
          <w:r>
            <w:rPr>
              <w:lang w:eastAsia="zh-CN"/>
            </w:rPr>
            <w:fldChar w:fldCharType="separate"/>
          </w:r>
          <w:r>
            <w:rPr>
              <w:noProof/>
              <w:lang w:eastAsia="zh-CN"/>
            </w:rPr>
            <w:t xml:space="preserve"> </w:t>
          </w:r>
          <w:r w:rsidRPr="00DF536B">
            <w:rPr>
              <w:noProof/>
              <w:lang w:eastAsia="zh-CN"/>
            </w:rPr>
            <w:t>[1]</w:t>
          </w:r>
          <w:r>
            <w:rPr>
              <w:lang w:eastAsia="zh-CN"/>
            </w:rPr>
            <w:fldChar w:fldCharType="end"/>
          </w:r>
        </w:sdtContent>
      </w:sdt>
      <w:sdt>
        <w:sdtPr>
          <w:rPr>
            <w:lang w:eastAsia="zh-CN"/>
          </w:rPr>
          <w:id w:val="2004613813"/>
          <w:citation/>
        </w:sdtPr>
        <w:sdtEndPr/>
        <w:sdtContent>
          <w:r>
            <w:rPr>
              <w:lang w:eastAsia="zh-CN"/>
            </w:rPr>
            <w:fldChar w:fldCharType="begin"/>
          </w:r>
          <w:r>
            <w:rPr>
              <w:lang w:eastAsia="zh-CN"/>
            </w:rPr>
            <w:instrText xml:space="preserve">CITATION Chí15 \l 1066 </w:instrText>
          </w:r>
          <w:r>
            <w:rPr>
              <w:lang w:eastAsia="zh-CN"/>
            </w:rPr>
            <w:fldChar w:fldCharType="separate"/>
          </w:r>
          <w:r>
            <w:rPr>
              <w:noProof/>
              <w:lang w:eastAsia="zh-CN"/>
            </w:rPr>
            <w:t xml:space="preserve"> </w:t>
          </w:r>
          <w:r w:rsidRPr="00DF536B">
            <w:rPr>
              <w:noProof/>
              <w:lang w:eastAsia="zh-CN"/>
            </w:rPr>
            <w:t>[5]</w:t>
          </w:r>
          <w:r>
            <w:rPr>
              <w:lang w:eastAsia="zh-CN"/>
            </w:rPr>
            <w:fldChar w:fldCharType="end"/>
          </w:r>
        </w:sdtContent>
      </w:sdt>
      <w:r w:rsidRPr="005A28A9">
        <w:rPr>
          <w:lang w:eastAsia="zh-CN"/>
        </w:rPr>
        <w:t xml:space="preserve"> Tuy nhiên, xét dưới góc độ quản trị, quy trình thủ tục hải quan là một hệ thống vận hành (operational process) mang tính liên kết cao giữa các bước (interdependency of process steps), trong đó kết quả của mỗi bước là dữ liệu đầu vào cho bước tiếp theo</w:t>
      </w:r>
      <w:r w:rsidR="000A1B9F" w:rsidRPr="005A28A9">
        <w:rPr>
          <w:lang w:eastAsia="zh-CN"/>
        </w:rPr>
        <w:t>.</w:t>
      </w:r>
    </w:p>
    <w:p w:rsidR="000A1B9F" w:rsidRPr="005A28A9" w:rsidRDefault="000A1B9F" w:rsidP="00A71E3C">
      <w:pPr>
        <w:spacing w:after="0"/>
        <w:rPr>
          <w:lang w:eastAsia="zh-CN"/>
        </w:rPr>
      </w:pPr>
      <w:r w:rsidRPr="005A28A9">
        <w:rPr>
          <w:lang w:eastAsia="zh-CN"/>
        </w:rPr>
        <w:t>Đặc điểm này đặc biệt rõ trong môi trường hải quan điện tử, khi toàn bộ quy trình được xử lý dưới dạng dòng dữ liệu liên tục (data flow), khiến cho sai sót tại một khâu có thể lan truyền và ảnh hưởng đến toàn bộ hệ thống xử lý. Do đó, quy trình thủ tục hải quan không chỉ là công cụ tuân thủ pháp luật mà còn là một cấu phần quan trọng trong quản trị vận hành của doanh nghiệp, đặc biệt trong hoạt động nhập khẩu chính ngạch với yêu cầu cao về độ chính xác và tính nhất quán dữ liệu.</w:t>
      </w:r>
    </w:p>
    <w:p w:rsidR="000A1B9F" w:rsidRPr="005A28A9" w:rsidRDefault="000A1B9F" w:rsidP="00A71E3C">
      <w:pPr>
        <w:pStyle w:val="L4"/>
        <w:spacing w:before="0" w:after="0" w:line="360" w:lineRule="auto"/>
      </w:pPr>
      <w:r w:rsidRPr="005A28A9">
        <w:t>Vai trò quy trình thủ tục hải quan</w:t>
      </w:r>
    </w:p>
    <w:p w:rsidR="000A1B9F" w:rsidRPr="005A28A9" w:rsidRDefault="000A1B9F" w:rsidP="00A71E3C">
      <w:pPr>
        <w:spacing w:after="0"/>
      </w:pPr>
      <w:r w:rsidRPr="005A28A9">
        <w:t xml:space="preserve">Quy trình thủ tục hải quan giữ vai trò trung tâm trong việc chuẩn hóa, kiểm soát và tối ưu hóa hoạt động nhập khẩu của doanh nghiệp. Trước hết, quy trình giúp chuẩn hóa </w:t>
      </w:r>
      <w:r w:rsidRPr="005A28A9">
        <w:lastRenderedPageBreak/>
        <w:t>(standardization) hoạt động nghiệp vụ, giảm sự phụ thuộc vào kinh nghiệm cá nhân và tạo điều kiện mở rộng quy mô xử lý (scalability) trong bối cảnh doanh nghiệp phải xử lý khối lượng lớn tờ khai, đặc biệt trong nhập khẩu chính ngạch từ Trung Quốc.</w:t>
      </w:r>
    </w:p>
    <w:p w:rsidR="000A1B9F" w:rsidRPr="005A28A9" w:rsidRDefault="000A1B9F" w:rsidP="00A71E3C">
      <w:pPr>
        <w:spacing w:after="0"/>
        <w:rPr>
          <w:lang w:eastAsia="zh-CN"/>
        </w:rPr>
      </w:pPr>
      <w:r w:rsidRPr="005A28A9">
        <w:rPr>
          <w:lang w:eastAsia="zh-CN"/>
        </w:rPr>
        <w:t xml:space="preserve">Bên cạnh đó, quy trình thủ tục hải quan đóng vai trò là công cụ kiểm soát rủi ro. Thông qua việc thiết kế các bước kiểm tra và đối chiếu dữ liệu trước khi truyền tờ khai, doanh nghiệp có thể hạn chế sai sót trong khai báo, giảm xác suất bị phân luồng kiểm tra và tránh phát sinh chi phí ngoài dự kiến. Điều này phù hợp với nguyên tắc quản lý rủi ro trong hải quan hiện đại, trong đó việc phân loại và xử lý rủi ro được thực hiện ngay từ khâu khai báo </w:t>
      </w:r>
      <w:r w:rsidR="00815679">
        <w:rPr>
          <w:lang w:eastAsia="zh-CN"/>
        </w:rPr>
        <w:t>[2]</w:t>
      </w:r>
      <w:r w:rsidRPr="005A28A9">
        <w:rPr>
          <w:lang w:eastAsia="zh-CN"/>
        </w:rPr>
        <w:t>.</w:t>
      </w:r>
    </w:p>
    <w:p w:rsidR="000A1B9F" w:rsidRPr="005A28A9" w:rsidRDefault="000A1B9F" w:rsidP="00A71E3C">
      <w:pPr>
        <w:spacing w:after="0"/>
        <w:rPr>
          <w:lang w:eastAsia="zh-CN"/>
        </w:rPr>
      </w:pPr>
      <w:r w:rsidRPr="005A28A9">
        <w:rPr>
          <w:lang w:eastAsia="zh-CN"/>
        </w:rPr>
        <w:t>Ngoài ra, quy trình thủ tục hải quan có ảnh hưởng trực tiếp đến hiệu quả vận hành thông qua việc tác động đến thời gian thông quan và chi phí logistics. Một quy trình được tối ưu hóa giúp rút ngắn thời gian xử lý, giảm chi phí lưu kho và nâng cao khả năng đáp ứng yêu cầu khách hàng. Ngược lại, quy trình thiếu kiểm soát có thể dẫn đến sai sót dây chuyền, làm gia tăng chi phí và giảm hiệu quả kinh doanh. Do đó, quy trình thủ tục hải quan được xem là một yếu tố quan trọng trong việc nâng cao năng lực cạnh tranh của doanh nghiệp trong chuỗi cung ứng.</w:t>
      </w:r>
    </w:p>
    <w:p w:rsidR="000A1B9F" w:rsidRDefault="000A1B9F" w:rsidP="00A71E3C">
      <w:pPr>
        <w:pStyle w:val="L3"/>
        <w:spacing w:before="0" w:after="0" w:line="360" w:lineRule="auto"/>
      </w:pPr>
      <w:bookmarkStart w:id="11" w:name="_Toc230770432"/>
      <w:r w:rsidRPr="005A28A9">
        <w:t>Các bước của quy trình thủ tục hải quan nhập khẩu</w:t>
      </w:r>
      <w:bookmarkEnd w:id="11"/>
    </w:p>
    <w:p w:rsidR="000A1B9F" w:rsidRDefault="00A90B92" w:rsidP="00A71E3C">
      <w:pPr>
        <w:pStyle w:val="hnh"/>
        <w:spacing w:after="0"/>
      </w:pPr>
      <w:bookmarkStart w:id="12" w:name="_Toc230769009"/>
      <w:r>
        <w:t xml:space="preserve">Hình 1.2: </w:t>
      </w:r>
      <w:r w:rsidR="000A1B9F">
        <w:t>Sơ đồ quy trình thủ tục hải quan nhập khẩu</w:t>
      </w:r>
      <w:bookmarkEnd w:id="12"/>
    </w:p>
    <w:p w:rsidR="000A1B9F" w:rsidRPr="00403C37" w:rsidRDefault="000A1B9F" w:rsidP="00A71E3C">
      <w:pPr>
        <w:spacing w:after="0"/>
      </w:pPr>
      <w:r>
        <w:rPr>
          <w:noProof/>
          <w:lang w:val="en-US"/>
          <w14:ligatures w14:val="none"/>
        </w:rPr>
        <w:drawing>
          <wp:inline distT="0" distB="0" distL="0" distR="0" wp14:anchorId="0C2EDECF" wp14:editId="7D265E86">
            <wp:extent cx="5486400" cy="2900855"/>
            <wp:effectExtent l="0" t="0" r="76200" b="0"/>
            <wp:docPr id="147961000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0A1B9F" w:rsidRPr="005A28A9" w:rsidRDefault="000A1B9F" w:rsidP="00A71E3C">
      <w:pPr>
        <w:pStyle w:val="L4"/>
        <w:spacing w:before="0" w:after="0" w:line="360" w:lineRule="auto"/>
      </w:pPr>
      <w:r w:rsidRPr="005A28A9">
        <w:t xml:space="preserve">Chuẩn bị hồ sơ hải quan </w:t>
      </w:r>
    </w:p>
    <w:p w:rsidR="000A1B9F" w:rsidRPr="005A28A9" w:rsidRDefault="000A1B9F" w:rsidP="00A71E3C">
      <w:pPr>
        <w:spacing w:after="0"/>
      </w:pPr>
      <w:r w:rsidRPr="005A28A9">
        <w:t xml:space="preserve">Chuẩn bị hồ sơ hải quan là bước đầu vào của toàn bộ quy trình, đóng vai trò quyết định đến chất lượng dữ liệu khai báo. Theo quy định, hồ sơ hải quan bao gồm các </w:t>
      </w:r>
      <w:r w:rsidRPr="005A28A9">
        <w:lastRenderedPageBreak/>
        <w:t xml:space="preserve">chứng từ như hóa đơn thương mại, phiếu đóng gói, vận đơn và các tài liệu liên quan </w:t>
      </w:r>
      <w:r w:rsidR="00815679">
        <w:t>[1].</w:t>
      </w:r>
    </w:p>
    <w:p w:rsidR="000A1B9F" w:rsidRPr="005A28A9" w:rsidRDefault="000A1B9F" w:rsidP="00815679">
      <w:pPr>
        <w:rPr>
          <w:lang w:eastAsia="zh-CN"/>
        </w:rPr>
      </w:pPr>
      <w:r w:rsidRPr="005A28A9">
        <w:rPr>
          <w:lang w:eastAsia="zh-CN"/>
        </w:rPr>
        <w:t>Dưới góc độ quy trình, bước này không chỉ dừng lại ở việc thu thập chứng từ mà còn bao gồm việc kiểm tra tính nhất quán dữ liệu. Sai sót trong hồ sơ có thể dẫn đến sai lệch trong khai báo, làm tăng nguy cơ bị phân luồng kiểm tra và kéo dài thời gian thông quan. Điều này cho thấy chất lượng dữ liệu đầu vào có mối quan hệ trực tiếp với chi phí và thời gian xử lý của toàn bộ quy trình.</w:t>
      </w:r>
    </w:p>
    <w:p w:rsidR="000A1B9F" w:rsidRPr="005A28A9" w:rsidRDefault="000A1B9F" w:rsidP="00A71E3C">
      <w:pPr>
        <w:pStyle w:val="L4"/>
        <w:spacing w:before="0" w:after="0" w:line="360" w:lineRule="auto"/>
      </w:pPr>
      <w:r w:rsidRPr="005A28A9">
        <w:t xml:space="preserve">Khai báo tờ khai hải quan </w:t>
      </w:r>
    </w:p>
    <w:p w:rsidR="000A1B9F" w:rsidRPr="005A28A9" w:rsidRDefault="000A1B9F" w:rsidP="00A71E3C">
      <w:pPr>
        <w:spacing w:after="0"/>
      </w:pPr>
      <w:r w:rsidRPr="005A28A9">
        <w:t>Khai báo tờ khai là bước trung tâm của quy trình, trong đó doanh nghiệp chuyển đổi dữ liệu chứng từ thành dữ liệu khai báo trên hệ thống hải quan điện tử. Các thông tin quan trọng như mã HS, trị giá hải quan và xuất xứ hàng hóa phải được khai báo chính xác theo quy định</w:t>
      </w:r>
      <w:r w:rsidR="00815679">
        <w:t xml:space="preserve"> [1]</w:t>
      </w:r>
      <w:r w:rsidRPr="005A28A9">
        <w:t>.</w:t>
      </w:r>
    </w:p>
    <w:p w:rsidR="000A1B9F" w:rsidRPr="005A28A9" w:rsidRDefault="000A1B9F" w:rsidP="00815679">
      <w:pPr>
        <w:rPr>
          <w:lang w:eastAsia="zh-CN"/>
        </w:rPr>
      </w:pPr>
      <w:r w:rsidRPr="005A28A9">
        <w:rPr>
          <w:lang w:eastAsia="zh-CN"/>
        </w:rPr>
        <w:t>Trong đó, việc phân loại mã HS là yếu tố có mức độ rủi ro cao (classification risk), khi sai lệch có thể dẫn đến sai sót trong tính thuế và bị xử phạt hành chính. Đồng thời, sai sót trong khai báo còn làm tăng xác suất bị phân luồng kiểm tra, ảnh hưởng trực tiếp đến thời gian thông quan.</w:t>
      </w:r>
    </w:p>
    <w:p w:rsidR="000A1B9F" w:rsidRPr="005A28A9" w:rsidRDefault="000A1B9F" w:rsidP="00A71E3C">
      <w:pPr>
        <w:pStyle w:val="L4"/>
        <w:spacing w:before="0" w:after="0" w:line="360" w:lineRule="auto"/>
      </w:pPr>
      <w:r w:rsidRPr="005A28A9">
        <w:t xml:space="preserve">Kiểm tra hải quan </w:t>
      </w:r>
    </w:p>
    <w:p w:rsidR="000A1B9F" w:rsidRPr="005A28A9" w:rsidRDefault="000A1B9F" w:rsidP="00A71E3C">
      <w:pPr>
        <w:spacing w:after="0"/>
      </w:pPr>
      <w:r w:rsidRPr="005A28A9">
        <w:t xml:space="preserve">Kiểm tra hải quan được thực hiện thông qua cơ chế phân luồng (xanh, vàng, đỏ) dựa trên nguyên tắc quản lý rủi ro </w:t>
      </w:r>
      <w:r w:rsidR="00E83E36">
        <w:t>[5]</w:t>
      </w:r>
      <w:r w:rsidRPr="005A28A9">
        <w:t>. Cơ chế này cho phép cơ quan hải quan tập trung kiểm tra đối với các lô hàng có rủi ro cao, đồng thời tạo thuận lợi cho các lô hàng tuân thủ tốt.</w:t>
      </w:r>
    </w:p>
    <w:p w:rsidR="000A1B9F" w:rsidRPr="005A28A9" w:rsidRDefault="000A1B9F" w:rsidP="00A71E3C">
      <w:pPr>
        <w:spacing w:after="0"/>
        <w:rPr>
          <w:lang w:eastAsia="zh-CN"/>
        </w:rPr>
      </w:pPr>
      <w:r w:rsidRPr="005A28A9">
        <w:rPr>
          <w:lang w:eastAsia="zh-CN"/>
        </w:rPr>
        <w:t>Từ góc độ doanh nghiệp, kết quả phân luồng có ảnh hưởng trực tiếp đến chi phí và thời gian thông quan. Việc bị phân vào luồng đỏ có thể kéo dài thời gian xử lý và phát sinh chi phí kiểm hóa, trong khi luồng xanh giúp rút ngắn thời gian xử lý. Tuy nhiên, xác suất phân luồng cụ thể phụ thuộc vào nhiều yếu tố và không có dữ liệu công khai để xác minh</w:t>
      </w:r>
    </w:p>
    <w:p w:rsidR="000A1B9F" w:rsidRPr="005A28A9" w:rsidRDefault="000A1B9F" w:rsidP="00A71E3C">
      <w:pPr>
        <w:pStyle w:val="L4"/>
        <w:spacing w:before="0" w:after="0" w:line="360" w:lineRule="auto"/>
      </w:pPr>
      <w:r w:rsidRPr="005A28A9">
        <w:t xml:space="preserve">Nộp thuế và thực hiện nghĩa vụ tài chính </w:t>
      </w:r>
    </w:p>
    <w:p w:rsidR="000A1B9F" w:rsidRPr="005A28A9" w:rsidRDefault="000A1B9F" w:rsidP="00A71E3C">
      <w:pPr>
        <w:spacing w:after="0"/>
        <w:rPr>
          <w:lang w:eastAsia="zh-CN"/>
        </w:rPr>
      </w:pPr>
      <w:r w:rsidRPr="005A28A9">
        <w:rPr>
          <w:lang w:eastAsia="zh-CN"/>
        </w:rPr>
        <w:t xml:space="preserve">Nộp thuế là bước bắt buộc trong quy trình, ảnh hưởng trực tiếp đến dòng tiền (cash flow) của doanh nghiệp. Các khoản thuế như thuế nhập khẩu và thuế giá trị gia tăng phải được nộp đầy đủ trước khi thông quan </w:t>
      </w:r>
      <w:r w:rsidR="00E83E36">
        <w:rPr>
          <w:lang w:eastAsia="zh-CN"/>
        </w:rPr>
        <w:t>[1].</w:t>
      </w:r>
    </w:p>
    <w:p w:rsidR="000A1B9F" w:rsidRPr="005A28A9" w:rsidRDefault="000A1B9F" w:rsidP="00A71E3C">
      <w:pPr>
        <w:spacing w:after="0"/>
        <w:rPr>
          <w:lang w:eastAsia="zh-CN"/>
        </w:rPr>
      </w:pPr>
      <w:r w:rsidRPr="005A28A9">
        <w:rPr>
          <w:lang w:eastAsia="zh-CN"/>
        </w:rPr>
        <w:t xml:space="preserve">Dưới góc độ tài chính, việc phải nộp thuế ngay tại thời điểm nhập khẩu có thể tạo áp lực lên vốn lưu động của doanh nghiệp, đặc biệt đối với các lô hàng có giá trị lớn. </w:t>
      </w:r>
      <w:r w:rsidRPr="005A28A9">
        <w:rPr>
          <w:lang w:eastAsia="zh-CN"/>
        </w:rPr>
        <w:lastRenderedPageBreak/>
        <w:t>Do đó, việc quản lý tốt bước này không chỉ đảm bảo tuân thủ mà còn góp phần tối ưu hóa dòng tiền trong hoạt động nhập khẩu.</w:t>
      </w:r>
    </w:p>
    <w:p w:rsidR="000A1B9F" w:rsidRPr="005A28A9" w:rsidRDefault="000A1B9F" w:rsidP="00A71E3C">
      <w:pPr>
        <w:pStyle w:val="L4"/>
        <w:spacing w:before="0" w:after="0" w:line="360" w:lineRule="auto"/>
      </w:pPr>
      <w:r w:rsidRPr="005A28A9">
        <w:t>Thông quan và nhận hàng</w:t>
      </w:r>
    </w:p>
    <w:p w:rsidR="000A1B9F" w:rsidRPr="005A28A9" w:rsidRDefault="000A1B9F" w:rsidP="00A71E3C">
      <w:pPr>
        <w:spacing w:after="0"/>
      </w:pPr>
      <w:r w:rsidRPr="005A28A9">
        <w:t xml:space="preserve">Thông quan là bước xác nhận hoàn tất quy trình thủ tục hải quan, cho phép hàng hóa được lưu thông hợp pháp trên thị trường </w:t>
      </w:r>
      <w:r w:rsidR="00E83E36">
        <w:t xml:space="preserve">[1]. </w:t>
      </w:r>
      <w:r w:rsidRPr="005A28A9">
        <w:t>Tuy nhiên, việc thông quan không đồng nghĩa với việc kết thúc hoàn toàn trách nhiệm pháp lý, khi doanh nghiệp vẫn có thể chịu kiểm tra sau thông quan.</w:t>
      </w:r>
    </w:p>
    <w:p w:rsidR="000A1B9F" w:rsidRPr="005A28A9" w:rsidRDefault="000A1B9F" w:rsidP="00A71E3C">
      <w:pPr>
        <w:spacing w:after="0"/>
        <w:rPr>
          <w:lang w:eastAsia="zh-CN"/>
        </w:rPr>
      </w:pPr>
      <w:r w:rsidRPr="005A28A9">
        <w:rPr>
          <w:lang w:eastAsia="zh-CN"/>
        </w:rPr>
        <w:t>Điều này cho thấy rủi ro trong quy trình thủ tục hải quan không chỉ tồn tại trước và trong khi thông quan mà còn kéo dài sau khi hàng hóa đã được giải phóng, đòi hỏi doanh nghiệp phải duy trì tính chính xác và minh bạch trong toàn bộ quy trình.</w:t>
      </w:r>
    </w:p>
    <w:p w:rsidR="000A1B9F" w:rsidRPr="005A28A9" w:rsidRDefault="000A1B9F" w:rsidP="00FF11CC">
      <w:pPr>
        <w:pStyle w:val="L2"/>
        <w:rPr>
          <w:szCs w:val="26"/>
        </w:rPr>
      </w:pPr>
      <w:bookmarkStart w:id="13" w:name="_Toc230770433"/>
      <w:r w:rsidRPr="005A28A9">
        <w:rPr>
          <w:szCs w:val="26"/>
        </w:rPr>
        <w:t xml:space="preserve">Các </w:t>
      </w:r>
      <w:r w:rsidRPr="005A28A9">
        <w:t>quy định pháp lý và hệ thống chứng từ trong thủ tục hải quan nhập khẩu</w:t>
      </w:r>
      <w:bookmarkEnd w:id="13"/>
    </w:p>
    <w:p w:rsidR="000A1B9F" w:rsidRPr="005A28A9" w:rsidRDefault="000A1B9F" w:rsidP="00A71E3C">
      <w:pPr>
        <w:pStyle w:val="L3"/>
        <w:spacing w:before="0" w:after="0" w:line="360" w:lineRule="auto"/>
        <w:rPr>
          <w:szCs w:val="26"/>
        </w:rPr>
      </w:pPr>
      <w:bookmarkStart w:id="14" w:name="_Toc230770434"/>
      <w:r w:rsidRPr="005A28A9">
        <w:rPr>
          <w:szCs w:val="26"/>
        </w:rPr>
        <w:t xml:space="preserve">Các </w:t>
      </w:r>
      <w:r w:rsidRPr="005A28A9">
        <w:t>quy định pháp lý điều chỉnh quy trình thủ tục hải quan nhập khẩu</w:t>
      </w:r>
      <w:bookmarkEnd w:id="14"/>
    </w:p>
    <w:p w:rsidR="000A1B9F" w:rsidRPr="005A28A9" w:rsidRDefault="000A1B9F" w:rsidP="00A71E3C">
      <w:pPr>
        <w:pStyle w:val="L4"/>
        <w:spacing w:before="0" w:after="0" w:line="360" w:lineRule="auto"/>
        <w:rPr>
          <w:szCs w:val="26"/>
        </w:rPr>
      </w:pPr>
      <w:r w:rsidRPr="005A28A9">
        <w:t>Quy định về thủ tục hải quan</w:t>
      </w:r>
    </w:p>
    <w:p w:rsidR="000A1B9F" w:rsidRPr="005A28A9" w:rsidRDefault="000A1B9F" w:rsidP="00A71E3C">
      <w:pPr>
        <w:spacing w:after="0"/>
        <w:rPr>
          <w:lang w:eastAsia="zh-CN"/>
        </w:rPr>
      </w:pPr>
      <w:r w:rsidRPr="005A28A9">
        <w:rPr>
          <w:lang w:eastAsia="zh-CN"/>
        </w:rPr>
        <w:t xml:space="preserve">Hệ thống pháp luật về hải quan tại Việt Nam, mà trung tâm là Luật Hải quan năm 2014, đóng vai trò là nền tảng pháp lý điều chỉnh toàn bộ quy trình thủ tục hải quan đối với hàng hóa nhập khẩu. Luật này quy định các nguyên tắc thực hiện thủ tục hải quan, bao gồm nguyên tắc tuân thủ pháp luật, minh bạch, tạo thuận lợi thương mại và áp dụng quản lý rủi ro trong kiểm tra, giám sát hàng hóa </w:t>
      </w:r>
      <w:r w:rsidR="00E83E36">
        <w:rPr>
          <w:lang w:eastAsia="zh-CN"/>
        </w:rPr>
        <w:t>[1].</w:t>
      </w:r>
    </w:p>
    <w:p w:rsidR="000A1B9F" w:rsidRPr="005A28A9" w:rsidRDefault="000A1B9F" w:rsidP="00A71E3C">
      <w:pPr>
        <w:spacing w:after="0"/>
        <w:rPr>
          <w:lang w:eastAsia="zh-CN"/>
        </w:rPr>
      </w:pPr>
      <w:r w:rsidRPr="005A28A9">
        <w:rPr>
          <w:lang w:eastAsia="zh-CN"/>
        </w:rPr>
        <w:t>Các nội dung cốt lõi của luật bao gồm quy định về khai báo hải quan, kiểm tra và giám sát hải quan, cũng như cơ chế thông quan và giải phóng hàng hóa. Trong đó, việc khai báo hải quan được thực hiện theo hình thức điện tử là chủ yếu, phản ánh xu hướng hiện đại hóa trong quản lý hải quan. Đồng thời, cơ chế thông quan được thiết kế theo hướng kết hợp giữa kiểm soát và tạo thuận lợi, thông qua hệ thống phân luồng dựa trên quản lý rủi ro.</w:t>
      </w:r>
    </w:p>
    <w:p w:rsidR="000A1B9F" w:rsidRPr="005A28A9" w:rsidRDefault="000A1B9F" w:rsidP="00A71E3C">
      <w:pPr>
        <w:spacing w:after="0"/>
        <w:rPr>
          <w:lang w:eastAsia="zh-CN"/>
        </w:rPr>
      </w:pPr>
      <w:r w:rsidRPr="005A28A9">
        <w:rPr>
          <w:lang w:eastAsia="zh-CN"/>
        </w:rPr>
        <w:t>Những quy định này không chỉ mang tính định hướng mà còn trực tiếp chi phối cấu trúc của quy trình thủ tục hải quan tại doanh nghiệp. Toàn bộ các bước trong quy trình – từ chuẩn bị hồ sơ, khai báo, kiểm tra đến thông quan – đều được xây dựng dựa trên khuôn khổ pháp lý này, làm cơ sở để đảm bảo tính hợp pháp và tính nhất quán trong thực hiện</w:t>
      </w:r>
    </w:p>
    <w:p w:rsidR="00FF11CC" w:rsidRDefault="00FF11CC">
      <w:pPr>
        <w:spacing w:after="120" w:line="240" w:lineRule="auto"/>
        <w:ind w:firstLine="567"/>
        <w:rPr>
          <w:rFonts w:eastAsia="Times New Roman"/>
          <w:bCs/>
          <w:i/>
          <w:color w:val="000000" w:themeColor="text1"/>
          <w:kern w:val="0"/>
          <w:szCs w:val="27"/>
          <w:lang w:eastAsia="zh-CN"/>
          <w14:ligatures w14:val="none"/>
        </w:rPr>
      </w:pPr>
      <w:r>
        <w:br w:type="page"/>
      </w:r>
    </w:p>
    <w:p w:rsidR="000A1B9F" w:rsidRPr="005A28A9" w:rsidRDefault="000A1B9F" w:rsidP="00A71E3C">
      <w:pPr>
        <w:pStyle w:val="L4"/>
        <w:spacing w:before="0" w:after="0" w:line="360" w:lineRule="auto"/>
        <w:rPr>
          <w:szCs w:val="26"/>
        </w:rPr>
      </w:pPr>
      <w:r w:rsidRPr="005A28A9">
        <w:lastRenderedPageBreak/>
        <w:t>Quy định về thuế và trị giá hải quan</w:t>
      </w:r>
    </w:p>
    <w:p w:rsidR="000A1B9F" w:rsidRPr="005A28A9" w:rsidRDefault="000A1B9F" w:rsidP="00A71E3C">
      <w:pPr>
        <w:spacing w:after="0"/>
        <w:rPr>
          <w:lang w:eastAsia="zh-CN"/>
        </w:rPr>
      </w:pPr>
      <w:r w:rsidRPr="005A28A9">
        <w:rPr>
          <w:lang w:eastAsia="zh-CN"/>
        </w:rPr>
        <w:t>Quy định về thuế và trị giá hải quan là một trong những nội dung quan trọng ảnh hưởng trực tiếp đến quy trình thủ tục hải quan nhập khẩu. Theo quy định hiện hành, hàng hóa nhập khẩu phải chịu các loại thuế cơ bản như thuế nhập khẩu và thuế giá trị gia tăng (Luật Thuế xuất khẩu, nhập khẩu 2016; Luật Thuế giá trị gia tăng 2008, sửa đổi bổ sung).</w:t>
      </w:r>
    </w:p>
    <w:p w:rsidR="000A1B9F" w:rsidRPr="005A28A9" w:rsidRDefault="000A1B9F" w:rsidP="00A71E3C">
      <w:pPr>
        <w:spacing w:after="0"/>
        <w:rPr>
          <w:lang w:eastAsia="zh-CN"/>
        </w:rPr>
      </w:pPr>
      <w:r w:rsidRPr="005A28A9">
        <w:rPr>
          <w:lang w:eastAsia="zh-CN"/>
        </w:rPr>
        <w:t>Việc xác định trị giá hải quan được thực hiện theo nguyên tắc trị giá giao dịch, tức là giá thực tế phải trả hoặc sẽ phải trả cho hàng hóa nhập khẩu, có điều chỉnh theo các yếu tố quy định</w:t>
      </w:r>
      <w:r w:rsidR="00E83E36">
        <w:rPr>
          <w:lang w:eastAsia="zh-CN"/>
        </w:rPr>
        <w:t xml:space="preserve"> [1].</w:t>
      </w:r>
      <w:r w:rsidRPr="005A28A9">
        <w:rPr>
          <w:lang w:eastAsia="zh-CN"/>
        </w:rPr>
        <w:t xml:space="preserve"> Trong đó, mã số HS đóng vai trò quyết định trong việc xác định mức thuế suất áp dụng, do mỗi mã HS tương ứng với một mức thuế và chính sách quản lý khác nhau.</w:t>
      </w:r>
    </w:p>
    <w:p w:rsidR="000A1B9F" w:rsidRPr="005A28A9" w:rsidRDefault="000A1B9F" w:rsidP="00A71E3C">
      <w:pPr>
        <w:spacing w:after="0"/>
        <w:rPr>
          <w:lang w:eastAsia="zh-CN"/>
        </w:rPr>
      </w:pPr>
      <w:r w:rsidRPr="005A28A9">
        <w:rPr>
          <w:lang w:eastAsia="zh-CN"/>
        </w:rPr>
        <w:t>Các quy định này có ảnh hưởng trực tiếp đến các bước trong quy trình thủ tục hải quan, đặc biệt là bước khai báo và nộp thuế. Sai sót trong việc xác định trị giá hoặc phân loại mã HS có thể dẫn đến sai lệch nghĩa vụ thuế, kéo theo rủi ro bị xử phạt và kiểm tra bổ sung. Do đó, việc tuân thủ chính xác các quy định về thuế và trị giá hải quan là yếu tố quan trọng trong việc đảm bảo hiệu quả của quy trình.</w:t>
      </w:r>
    </w:p>
    <w:p w:rsidR="000A1B9F" w:rsidRPr="005A28A9" w:rsidRDefault="000A1B9F" w:rsidP="00A71E3C">
      <w:pPr>
        <w:pStyle w:val="L4"/>
        <w:spacing w:before="0" w:after="0" w:line="360" w:lineRule="auto"/>
        <w:rPr>
          <w:szCs w:val="26"/>
        </w:rPr>
      </w:pPr>
      <w:r w:rsidRPr="005A28A9">
        <w:t>Quy định về quản lý hàng hóa và kiểm tra chuyên ngành</w:t>
      </w:r>
    </w:p>
    <w:p w:rsidR="000A1B9F" w:rsidRPr="005A28A9" w:rsidRDefault="000A1B9F" w:rsidP="00A71E3C">
      <w:pPr>
        <w:spacing w:after="0"/>
        <w:rPr>
          <w:lang w:eastAsia="zh-CN"/>
        </w:rPr>
      </w:pPr>
      <w:r w:rsidRPr="005A28A9">
        <w:rPr>
          <w:lang w:eastAsia="zh-CN"/>
        </w:rPr>
        <w:t>Hệ thống pháp luật hiện hành quy định nhiều nhóm hàng hóa thuộc diện quản lý đặc biệt, bao gồm hàng hóa có điều kiện và hàng hóa phải kiểm tra chuyên ngành. Các mặt hàng này thường phải đáp ứng các yêu cầu bổ sung như giấy phép nhập khẩu, chứng nhận hợp quy hoặc kiểm định chất lượng trước khi được thông quan.</w:t>
      </w:r>
    </w:p>
    <w:p w:rsidR="000A1B9F" w:rsidRPr="005A28A9" w:rsidRDefault="000A1B9F" w:rsidP="00A71E3C">
      <w:pPr>
        <w:spacing w:after="0"/>
        <w:rPr>
          <w:lang w:eastAsia="zh-CN"/>
        </w:rPr>
      </w:pPr>
      <w:r w:rsidRPr="005A28A9">
        <w:rPr>
          <w:lang w:eastAsia="zh-CN"/>
        </w:rPr>
        <w:t>Những quy định này làm thay đổi đáng kể cấu trúc của quy trình thủ tục hải quan, khi doanh nghiệp phải thực hiện thêm các bước liên quan đến xin cấp phép hoặc kiểm tra chuyên ngành trước hoặc trong quá trình làm thủ tục hải quan. Đồng thời, việc bổ sung các chứng từ này cũng làm tăng độ phức tạp của hồ sơ và kéo dài thời gian xử lý.</w:t>
      </w:r>
    </w:p>
    <w:p w:rsidR="000A1B9F" w:rsidRPr="005A28A9" w:rsidRDefault="000A1B9F" w:rsidP="00A71E3C">
      <w:pPr>
        <w:spacing w:after="0"/>
        <w:rPr>
          <w:lang w:eastAsia="zh-CN"/>
        </w:rPr>
      </w:pPr>
      <w:r w:rsidRPr="005A28A9">
        <w:rPr>
          <w:lang w:eastAsia="zh-CN"/>
        </w:rPr>
        <w:t>Do đó, yếu tố kiểm tra chuyên ngành không chỉ là một yêu cầu pháp lý mà còn là biến số quan trọng ảnh hưởng đến thiết kế và hiệu quả của quy trình thủ tục hải quan, đặc biệt đối với các doanh nghiệp nhập khẩu hàng hóa đa dạng từ Trung Quốc.</w:t>
      </w:r>
    </w:p>
    <w:p w:rsidR="000A1B9F" w:rsidRPr="005A28A9" w:rsidRDefault="000A1B9F" w:rsidP="00A71E3C">
      <w:pPr>
        <w:pStyle w:val="L4"/>
        <w:spacing w:before="0" w:after="0" w:line="360" w:lineRule="auto"/>
        <w:rPr>
          <w:szCs w:val="26"/>
        </w:rPr>
      </w:pPr>
      <w:r w:rsidRPr="005A28A9">
        <w:t>Quy định về quản lý rủi ro và phân luồng hải quan</w:t>
      </w:r>
    </w:p>
    <w:p w:rsidR="000A1B9F" w:rsidRPr="005A28A9" w:rsidRDefault="000A1B9F" w:rsidP="00A71E3C">
      <w:pPr>
        <w:spacing w:after="0"/>
        <w:rPr>
          <w:lang w:eastAsia="zh-CN"/>
        </w:rPr>
      </w:pPr>
      <w:r w:rsidRPr="005A28A9">
        <w:rPr>
          <w:lang w:eastAsia="zh-CN"/>
        </w:rPr>
        <w:t xml:space="preserve">Quản lý rủi ro là nguyên tắc cốt lõi trong hoạt động hải quan hiện đại, được quy định trong Luật Hải quan năm 2014 và các văn bản hướng dẫn thi hành. Theo đó, cơ </w:t>
      </w:r>
      <w:r w:rsidRPr="005A28A9">
        <w:rPr>
          <w:lang w:eastAsia="zh-CN"/>
        </w:rPr>
        <w:lastRenderedPageBreak/>
        <w:t>quan hải quan áp dụng cơ chế phân luồng tờ khai (xanh, vàng, đỏ) nhằm xác định mức độ kiểm tra phù hợp đối với từng lô hàng (Chính phủ, 2015).</w:t>
      </w:r>
    </w:p>
    <w:p w:rsidR="000A1B9F" w:rsidRPr="005A28A9" w:rsidRDefault="000A1B9F" w:rsidP="00A71E3C">
      <w:pPr>
        <w:spacing w:after="0"/>
        <w:rPr>
          <w:lang w:eastAsia="zh-CN"/>
        </w:rPr>
      </w:pPr>
      <w:r w:rsidRPr="005A28A9">
        <w:rPr>
          <w:lang w:eastAsia="zh-CN"/>
        </w:rPr>
        <w:t>Cơ chế này cho phép tối ưu hóa việc phân bổ nguồn lực kiểm tra, đồng thời tạo thuận lợi cho các doanh nghiệp có mức độ tuân thủ cao. Tuy nhiên, kết quả phân luồng có ảnh hưởng trực tiếp đến thời gian và chi phí thông quan, khi các lô hàng thuộc luồng vàng hoặc đỏ phải trải qua kiểm tra hồ sơ hoặc kiểm tra thực tế hàng hóa.</w:t>
      </w:r>
    </w:p>
    <w:p w:rsidR="000A1B9F" w:rsidRPr="005A28A9" w:rsidRDefault="000A1B9F" w:rsidP="00A71E3C">
      <w:pPr>
        <w:spacing w:after="0"/>
        <w:rPr>
          <w:lang w:eastAsia="zh-CN"/>
        </w:rPr>
      </w:pPr>
      <w:r w:rsidRPr="005A28A9">
        <w:rPr>
          <w:lang w:eastAsia="zh-CN"/>
        </w:rPr>
        <w:t>Đối với doanh nghiệp, mức độ tuân thủ và chất lượng khai báo đóng vai trò quan trọng trong việc ảnh hưởng đến kết quả phân luồng. Điều này cho thấy quản lý rủi ro không chỉ là công cụ của cơ quan hải quan mà còn là yếu tố cần được tích hợp vào quy trình nội bộ của doanh nghiệp nhằm tối ưu hóa hiệu quả thông quan.</w:t>
      </w:r>
    </w:p>
    <w:p w:rsidR="000A1B9F" w:rsidRPr="005A28A9" w:rsidRDefault="000A1B9F" w:rsidP="00A71E3C">
      <w:pPr>
        <w:pStyle w:val="L3"/>
        <w:spacing w:before="0" w:after="0" w:line="360" w:lineRule="auto"/>
      </w:pPr>
      <w:bookmarkStart w:id="15" w:name="_Toc230770435"/>
      <w:r w:rsidRPr="005A28A9">
        <w:t>Hệ thống chứng từ trong thủ tục hải quan</w:t>
      </w:r>
      <w:bookmarkEnd w:id="15"/>
    </w:p>
    <w:p w:rsidR="000A1B9F" w:rsidRPr="005A28A9" w:rsidRDefault="000A1B9F" w:rsidP="00A71E3C">
      <w:pPr>
        <w:pStyle w:val="L4"/>
        <w:spacing w:before="0" w:after="0" w:line="360" w:lineRule="auto"/>
        <w:rPr>
          <w:szCs w:val="26"/>
        </w:rPr>
      </w:pPr>
      <w:r w:rsidRPr="005A28A9">
        <w:t>Chứng từ trong giai đoạn chuẩn bị hồ sơ</w:t>
      </w:r>
    </w:p>
    <w:p w:rsidR="000A1B9F" w:rsidRPr="005A28A9" w:rsidRDefault="000A1B9F" w:rsidP="00A71E3C">
      <w:pPr>
        <w:spacing w:after="0"/>
        <w:rPr>
          <w:lang w:eastAsia="zh-CN"/>
        </w:rPr>
      </w:pPr>
      <w:r w:rsidRPr="005A28A9">
        <w:rPr>
          <w:lang w:eastAsia="zh-CN"/>
        </w:rPr>
        <w:t>Trong giai đoạn chuẩn bị hồ sơ, các chứng từ cơ bản bao gồm hợp đồng ngoại thương (Sales Contract), hóa đơn thương mại (Commercial Invoice) và phiếu đóng gói (Packing List) đóng vai trò là dữ liệu đầu vào của toàn bộ quy trình thủ tục hải quan.</w:t>
      </w:r>
    </w:p>
    <w:p w:rsidR="000A1B9F" w:rsidRPr="005A28A9" w:rsidRDefault="000A1B9F" w:rsidP="00A71E3C">
      <w:pPr>
        <w:spacing w:after="0"/>
        <w:rPr>
          <w:lang w:eastAsia="zh-CN"/>
        </w:rPr>
      </w:pPr>
      <w:r w:rsidRPr="005A28A9">
        <w:rPr>
          <w:lang w:eastAsia="zh-CN"/>
        </w:rPr>
        <w:t>Các chứng từ này cung cấp thông tin về hàng hóa, trị giá và điều kiện giao hàng, làm cơ sở cho việc khai báo và xác định nghĩa vụ thuế. Do đó, tính chính xác và nhất quán của các chứng từ này có ý nghĩa quyết định đối với toàn bộ quy trình, khi sai lệch dữ liệu có thể lan truyền và gây ra sai sót trong các bước tiếp theo.</w:t>
      </w:r>
    </w:p>
    <w:p w:rsidR="000A1B9F" w:rsidRPr="005A28A9" w:rsidRDefault="000A1B9F" w:rsidP="00A71E3C">
      <w:pPr>
        <w:pStyle w:val="L4"/>
        <w:spacing w:before="0" w:after="0" w:line="360" w:lineRule="auto"/>
        <w:rPr>
          <w:szCs w:val="26"/>
        </w:rPr>
      </w:pPr>
      <w:r w:rsidRPr="005A28A9">
        <w:t>Chứng từ phục vụ khai báo hải quan</w:t>
      </w:r>
    </w:p>
    <w:p w:rsidR="000A1B9F" w:rsidRPr="005A28A9" w:rsidRDefault="000A1B9F" w:rsidP="00A71E3C">
      <w:pPr>
        <w:spacing w:after="0"/>
        <w:rPr>
          <w:lang w:eastAsia="zh-CN"/>
        </w:rPr>
      </w:pPr>
      <w:r w:rsidRPr="005A28A9">
        <w:rPr>
          <w:lang w:eastAsia="zh-CN"/>
        </w:rPr>
        <w:t>Trong giai đoạn khai báo, các chứng từ như hóa đơn thương mại, giấy chứng nhận xuất xứ (C/O) và các thông tin phân loại như mã HS và xuất xứ hàng hóa đóng vai trò là cơ sở để xác định chính sách quản lý và nghĩa vụ thuế.</w:t>
      </w:r>
    </w:p>
    <w:p w:rsidR="000A1B9F" w:rsidRPr="005A28A9" w:rsidRDefault="000A1B9F" w:rsidP="00A71E3C">
      <w:pPr>
        <w:spacing w:after="0"/>
        <w:rPr>
          <w:lang w:eastAsia="zh-CN"/>
        </w:rPr>
      </w:pPr>
      <w:r w:rsidRPr="005A28A9">
        <w:rPr>
          <w:lang w:eastAsia="zh-CN"/>
        </w:rPr>
        <w:t>Sai lệch trong các thông tin này có thể dẫn đến việc áp dụng sai thuế suất hoặc chính sách, làm phát sinh rủi ro pháp lý và khả năng bị phân luồng kiểm tra. Điều này cho thấy chất lượng dữ liệu trong giai đoạn khai báo có ảnh hưởng trực tiếp đến kết quả xử lý của toàn bộ quy trình.</w:t>
      </w:r>
    </w:p>
    <w:p w:rsidR="000A1B9F" w:rsidRPr="005A28A9" w:rsidRDefault="000A1B9F" w:rsidP="00A71E3C">
      <w:pPr>
        <w:pStyle w:val="L4"/>
        <w:spacing w:before="0" w:after="0" w:line="360" w:lineRule="auto"/>
        <w:rPr>
          <w:szCs w:val="26"/>
        </w:rPr>
      </w:pPr>
      <w:r w:rsidRPr="005A28A9">
        <w:t>Chứng từ phục vụ kiểm tra hải quan</w:t>
      </w:r>
    </w:p>
    <w:p w:rsidR="000A1B9F" w:rsidRPr="005A28A9" w:rsidRDefault="000A1B9F" w:rsidP="00A71E3C">
      <w:pPr>
        <w:spacing w:after="0"/>
        <w:rPr>
          <w:lang w:eastAsia="zh-CN"/>
        </w:rPr>
      </w:pPr>
      <w:r w:rsidRPr="005A28A9">
        <w:rPr>
          <w:lang w:eastAsia="zh-CN"/>
        </w:rPr>
        <w:t>Trong giai đoạn kiểm tra, các chứng từ như vận đơn (Bill of Lading), chứng từ kỹ thuật và giấy phép chuyên ngành được sử dụng để xác minh tính hợp pháp và sự phù hợp của hàng hóa so với nội dung khai báo.</w:t>
      </w:r>
    </w:p>
    <w:p w:rsidR="000A1B9F" w:rsidRPr="005A28A9" w:rsidRDefault="000A1B9F" w:rsidP="00A71E3C">
      <w:pPr>
        <w:spacing w:after="0"/>
        <w:rPr>
          <w:lang w:eastAsia="zh-CN"/>
        </w:rPr>
      </w:pPr>
      <w:r w:rsidRPr="005A28A9">
        <w:rPr>
          <w:lang w:eastAsia="zh-CN"/>
        </w:rPr>
        <w:lastRenderedPageBreak/>
        <w:t>Các chứng từ này đóng vai trò quan trọng trong việc quyết định mức độ kiểm tra của cơ quan hải quan, từ đó ảnh hưởng đến khả năng thông quan của lô hàng. Việc thiếu hoặc sai lệch chứng từ có thể dẫn đến việc bị kiểm tra bổ sung hoặc kéo dài thời gian xử lý.</w:t>
      </w:r>
    </w:p>
    <w:p w:rsidR="000A1B9F" w:rsidRPr="00E83E36" w:rsidRDefault="000A1B9F" w:rsidP="00E83E36">
      <w:pPr>
        <w:pStyle w:val="L4"/>
      </w:pPr>
      <w:r w:rsidRPr="005A28A9">
        <w:t>Chứn</w:t>
      </w:r>
      <w:r w:rsidR="00E83E36">
        <w:t>g</w:t>
      </w:r>
      <w:r w:rsidRPr="005A28A9">
        <w:t xml:space="preserve"> từ liên quan đến nghĩa vụ tài chính</w:t>
      </w:r>
    </w:p>
    <w:p w:rsidR="000A1B9F" w:rsidRPr="005A28A9" w:rsidRDefault="000A1B9F" w:rsidP="00A71E3C">
      <w:pPr>
        <w:spacing w:after="0"/>
        <w:rPr>
          <w:lang w:eastAsia="zh-CN"/>
        </w:rPr>
      </w:pPr>
      <w:r w:rsidRPr="005A28A9">
        <w:rPr>
          <w:lang w:eastAsia="zh-CN"/>
        </w:rPr>
        <w:t>Các chứng từ như tờ khai hải quan và chứng từ nộp thuế là cơ sở để xác nhận việc hoàn thành nghĩa vụ tài chính của doanh nghiệp. Đây là điều kiện bắt buộc để hàng hóa được thông quan theo quy định pháp luật (Quốc hội, 2014).</w:t>
      </w:r>
    </w:p>
    <w:p w:rsidR="000A1B9F" w:rsidRPr="005A28A9" w:rsidRDefault="000A1B9F" w:rsidP="00A71E3C">
      <w:pPr>
        <w:spacing w:after="0"/>
        <w:rPr>
          <w:lang w:eastAsia="zh-CN"/>
        </w:rPr>
      </w:pPr>
      <w:r w:rsidRPr="005A28A9">
        <w:rPr>
          <w:lang w:eastAsia="zh-CN"/>
        </w:rPr>
        <w:t>Việc quản lý tốt các chứng từ này không chỉ đảm bảo tuân thủ mà còn góp phần kiểm soát dòng tiền và tránh các sai sót liên quan đến nghĩa vụ thuế.</w:t>
      </w:r>
    </w:p>
    <w:p w:rsidR="000A1B9F" w:rsidRPr="005A28A9" w:rsidRDefault="000A1B9F" w:rsidP="00A71E3C">
      <w:pPr>
        <w:pStyle w:val="L4"/>
        <w:spacing w:before="0" w:after="0" w:line="360" w:lineRule="auto"/>
        <w:rPr>
          <w:szCs w:val="26"/>
        </w:rPr>
      </w:pPr>
      <w:r w:rsidRPr="005A28A9">
        <w:t>Chứng từ trong giai đoạn thông quan và sau thông quan</w:t>
      </w:r>
    </w:p>
    <w:p w:rsidR="000A1B9F" w:rsidRPr="005A28A9" w:rsidRDefault="000A1B9F" w:rsidP="00A71E3C">
      <w:pPr>
        <w:spacing w:after="0"/>
        <w:rPr>
          <w:lang w:eastAsia="zh-CN"/>
        </w:rPr>
      </w:pPr>
      <w:r w:rsidRPr="005A28A9">
        <w:rPr>
          <w:lang w:eastAsia="zh-CN"/>
        </w:rPr>
        <w:t>Sau khi hàng hóa được thông quan, các chứng từ như tờ khai đã thông quan và hồ sơ lưu trữ tiếp tục đóng vai trò quan trọng trong việc đảm bảo tính minh bạch và khả năng truy xuất.</w:t>
      </w:r>
    </w:p>
    <w:p w:rsidR="000A1B9F" w:rsidRDefault="000A1B9F" w:rsidP="00A71E3C">
      <w:pPr>
        <w:spacing w:after="0"/>
        <w:rPr>
          <w:lang w:eastAsia="zh-CN"/>
        </w:rPr>
      </w:pPr>
      <w:r w:rsidRPr="005A28A9">
        <w:rPr>
          <w:lang w:eastAsia="zh-CN"/>
        </w:rPr>
        <w:t>Các chứng từ này là cơ sở để phục vụ kiểm tra sau thông quan, một hoạt động nhằm đánh giá mức độ tuân thủ của doanh nghiệp sau khi hàng hóa đã được giải phóng. Điều này cho thấy vai trò của hệ thống chứng từ không kết thúc tại thời điểm thông quan mà kéo dài xuyên suốt vòng đời của lô hàng.</w:t>
      </w:r>
    </w:p>
    <w:p w:rsidR="000A1B9F" w:rsidRPr="005A28A9" w:rsidRDefault="000A1B9F" w:rsidP="00A71E3C">
      <w:pPr>
        <w:pStyle w:val="L3"/>
        <w:spacing w:before="0" w:after="0" w:line="360" w:lineRule="auto"/>
      </w:pPr>
      <w:bookmarkStart w:id="16" w:name="_Toc230770436"/>
      <w:r w:rsidRPr="005A28A9">
        <w:t>Các yếu tố ảnh hưởng đến quy trình thủ tục hải quan</w:t>
      </w:r>
      <w:bookmarkEnd w:id="16"/>
    </w:p>
    <w:p w:rsidR="000A1B9F" w:rsidRPr="005A28A9" w:rsidRDefault="000A1B9F" w:rsidP="00A71E3C">
      <w:pPr>
        <w:pStyle w:val="L4"/>
        <w:spacing w:before="0" w:after="0" w:line="360" w:lineRule="auto"/>
      </w:pPr>
      <w:r w:rsidRPr="005A28A9">
        <w:t xml:space="preserve">Chính sách pháp luật </w:t>
      </w:r>
    </w:p>
    <w:p w:rsidR="000A1B9F" w:rsidRPr="005A28A9" w:rsidRDefault="000A1B9F" w:rsidP="00A71E3C">
      <w:pPr>
        <w:spacing w:after="0"/>
        <w:rPr>
          <w:szCs w:val="26"/>
        </w:rPr>
      </w:pPr>
      <w:r w:rsidRPr="005A28A9">
        <w:t>Chính sách pháp luật là yếu tố nền tảng định hình toàn bộ quy trình thủ tục hải quan, khi mọi bước nghiệp vụ đều phải tuân thủ các quy định hiện hành. Sự thay đổi trong chính sách có thể dẫn đến việc điều chỉnh quy trình, làm phát sinh chi phí thích ứng đối với doanh nghiệp (Quốc hội, 2014).</w:t>
      </w:r>
    </w:p>
    <w:p w:rsidR="000A1B9F" w:rsidRPr="005A28A9" w:rsidRDefault="000A1B9F" w:rsidP="00A71E3C">
      <w:pPr>
        <w:pStyle w:val="L4"/>
        <w:spacing w:before="0" w:after="0" w:line="360" w:lineRule="auto"/>
      </w:pPr>
      <w:r w:rsidRPr="005A28A9">
        <w:t xml:space="preserve">Năng lực doanh nghiệp </w:t>
      </w:r>
    </w:p>
    <w:p w:rsidR="000A1B9F" w:rsidRPr="005A28A9" w:rsidRDefault="000A1B9F" w:rsidP="00A71E3C">
      <w:pPr>
        <w:spacing w:after="0"/>
        <w:rPr>
          <w:szCs w:val="26"/>
        </w:rPr>
      </w:pPr>
      <w:r w:rsidRPr="005A28A9">
        <w:t>Năng lực doanh nghiệp, bao gồm trình độ nhân sự và hệ thống quản lý, quyết định khả năng kiểm soát quy trình và giảm thiểu sai sót. Doanh nghiệp có năng lực cao sẽ có khả năng tối ưu hóa quy trình và giảm chi phí vận hành.</w:t>
      </w:r>
    </w:p>
    <w:p w:rsidR="000A1B9F" w:rsidRPr="005A28A9" w:rsidRDefault="000A1B9F" w:rsidP="00A71E3C">
      <w:pPr>
        <w:pStyle w:val="L4"/>
        <w:spacing w:before="0" w:after="0" w:line="360" w:lineRule="auto"/>
      </w:pPr>
      <w:r w:rsidRPr="005A28A9">
        <w:t>Hệ thống công nghệ</w:t>
      </w:r>
    </w:p>
    <w:p w:rsidR="000A1B9F" w:rsidRPr="005A28A9" w:rsidRDefault="000A1B9F" w:rsidP="00A71E3C">
      <w:pPr>
        <w:spacing w:after="0"/>
      </w:pPr>
      <w:r w:rsidRPr="005A28A9">
        <w:t>Việc áp dụng hệ thống hải quan điện tử và công nghệ thông tin làm thay đổi bản chất của quy trình từ xử lý hồ sơ sang xử lý dữ liệu, qua đó nâng cao hiệu quả và giảm thiểu sai sót (Tổng cục Hải quan, 2020).</w:t>
      </w:r>
    </w:p>
    <w:p w:rsidR="000A1B9F" w:rsidRPr="005A28A9" w:rsidRDefault="000A1B9F" w:rsidP="00A71E3C">
      <w:pPr>
        <w:pStyle w:val="L4"/>
        <w:spacing w:before="0" w:after="0" w:line="360" w:lineRule="auto"/>
      </w:pPr>
      <w:r w:rsidRPr="005A28A9">
        <w:lastRenderedPageBreak/>
        <w:t>Các yếu tố trong chuỗi cung ứng</w:t>
      </w:r>
    </w:p>
    <w:p w:rsidR="000A1B9F" w:rsidRPr="005A28A9" w:rsidRDefault="000A1B9F" w:rsidP="00A71E3C">
      <w:pPr>
        <w:spacing w:after="0"/>
        <w:rPr>
          <w:lang w:eastAsia="zh-CN"/>
        </w:rPr>
      </w:pPr>
      <w:r w:rsidRPr="005A28A9">
        <w:rPr>
          <w:lang w:eastAsia="zh-CN"/>
        </w:rPr>
        <w:t>Các yếu tố như nhà cung cấp, điều kiện giao hàng (Incoterms) và hệ thống logistics có ảnh hưởng đến chất lượng chứng từ và thời gian xử lý, từ đó tác động đến toàn bộ quy trình thủ tục hải quan (International Chamber of Commerce, 2020).</w:t>
      </w:r>
    </w:p>
    <w:p w:rsidR="000A1B9F" w:rsidRPr="005A28A9" w:rsidRDefault="000A1B9F" w:rsidP="00A71E3C">
      <w:pPr>
        <w:pStyle w:val="L4"/>
        <w:spacing w:before="0" w:after="0" w:line="360" w:lineRule="auto"/>
        <w:rPr>
          <w:szCs w:val="26"/>
        </w:rPr>
      </w:pPr>
      <w:r>
        <w:rPr>
          <w:szCs w:val="26"/>
        </w:rPr>
        <w:t>Đặc điểm hàng hoá nhập khẩu</w:t>
      </w:r>
    </w:p>
    <w:p w:rsidR="000A1B9F" w:rsidRPr="00363474" w:rsidRDefault="000A1B9F" w:rsidP="00A71E3C">
      <w:pPr>
        <w:pStyle w:val="ListParagraph"/>
        <w:numPr>
          <w:ilvl w:val="0"/>
          <w:numId w:val="28"/>
        </w:numPr>
        <w:spacing w:after="0"/>
        <w:contextualSpacing w:val="0"/>
        <w:rPr>
          <w:b/>
          <w:bCs/>
          <w:szCs w:val="26"/>
        </w:rPr>
      </w:pPr>
      <w:r w:rsidRPr="00363474">
        <w:rPr>
          <w:b/>
          <w:bCs/>
        </w:rPr>
        <w:t>Nhóm hàng yêu cầu kiểm tra chuyên ngành</w:t>
      </w:r>
    </w:p>
    <w:p w:rsidR="000A1B9F" w:rsidRPr="005A28A9" w:rsidRDefault="000A1B9F" w:rsidP="00A71E3C">
      <w:pPr>
        <w:spacing w:after="0"/>
        <w:rPr>
          <w:lang w:eastAsia="zh-CN"/>
        </w:rPr>
      </w:pPr>
      <w:r w:rsidRPr="005A28A9">
        <w:rPr>
          <w:lang w:eastAsia="zh-CN"/>
        </w:rPr>
        <w:t>Các nhóm hàng như thực phẩm, mỹ phẩm và thiết bị điện tử thường thuộc diện kiểm tra chuyên ngành, yêu cầu bổ sung các chứng từ như giấy chứng nhận chất lượng hoặc kiểm định.</w:t>
      </w:r>
    </w:p>
    <w:p w:rsidR="000A1B9F" w:rsidRPr="005A28A9" w:rsidRDefault="000A1B9F" w:rsidP="00A71E3C">
      <w:pPr>
        <w:spacing w:after="0"/>
        <w:rPr>
          <w:lang w:eastAsia="zh-CN"/>
        </w:rPr>
      </w:pPr>
      <w:r w:rsidRPr="005A28A9">
        <w:rPr>
          <w:lang w:eastAsia="zh-CN"/>
        </w:rPr>
        <w:t>Những yêu cầu này làm gia tăng số bước trong quy trình và kéo dài thời gian xử lý, đồng thời đòi hỏi doanh nghiệp phải có sự chuẩn bị kỹ lưỡng về hồ sơ.</w:t>
      </w:r>
    </w:p>
    <w:p w:rsidR="000A1B9F" w:rsidRPr="00363474" w:rsidRDefault="000A1B9F" w:rsidP="00A71E3C">
      <w:pPr>
        <w:pStyle w:val="ListParagraph"/>
        <w:numPr>
          <w:ilvl w:val="0"/>
          <w:numId w:val="28"/>
        </w:numPr>
        <w:spacing w:after="0"/>
        <w:contextualSpacing w:val="0"/>
        <w:rPr>
          <w:b/>
          <w:bCs/>
          <w:szCs w:val="26"/>
        </w:rPr>
      </w:pPr>
      <w:r w:rsidRPr="00363474">
        <w:rPr>
          <w:b/>
          <w:bCs/>
        </w:rPr>
        <w:t>Nhóm hàng có yêu cầu về an toàn và vận chuyển</w:t>
      </w:r>
    </w:p>
    <w:p w:rsidR="000A1B9F" w:rsidRPr="005A28A9" w:rsidRDefault="000A1B9F" w:rsidP="00A71E3C">
      <w:pPr>
        <w:spacing w:after="0"/>
        <w:rPr>
          <w:lang w:eastAsia="zh-CN"/>
        </w:rPr>
      </w:pPr>
      <w:r w:rsidRPr="005A28A9">
        <w:rPr>
          <w:lang w:eastAsia="zh-CN"/>
        </w:rPr>
        <w:t>Một số loại hàng hóa như hàng có pin hoặc thiết bị điện yêu cầu các chứng nhận an toàn và tuân thủ quy định vận chuyển đặc thù.</w:t>
      </w:r>
    </w:p>
    <w:p w:rsidR="000A1B9F" w:rsidRPr="005A28A9" w:rsidRDefault="000A1B9F" w:rsidP="00A71E3C">
      <w:pPr>
        <w:spacing w:after="0"/>
        <w:rPr>
          <w:lang w:eastAsia="zh-CN"/>
        </w:rPr>
      </w:pPr>
      <w:r w:rsidRPr="005A28A9">
        <w:rPr>
          <w:lang w:eastAsia="zh-CN"/>
        </w:rPr>
        <w:t>Các yêu cầu này không chỉ ảnh hưởng đến thủ tục hải quan mà còn tác động đến toàn bộ chuỗi logistics, từ vận tải đến lưu kho, làm gia tăng độ phức tạp trong quản lý quy trình.</w:t>
      </w:r>
    </w:p>
    <w:p w:rsidR="000A1B9F" w:rsidRPr="00363474" w:rsidRDefault="000A1B9F" w:rsidP="00A71E3C">
      <w:pPr>
        <w:pStyle w:val="ListParagraph"/>
        <w:numPr>
          <w:ilvl w:val="0"/>
          <w:numId w:val="28"/>
        </w:numPr>
        <w:spacing w:after="0"/>
        <w:contextualSpacing w:val="0"/>
        <w:rPr>
          <w:b/>
          <w:bCs/>
          <w:szCs w:val="26"/>
        </w:rPr>
      </w:pPr>
      <w:r w:rsidRPr="00363474">
        <w:rPr>
          <w:b/>
          <w:bCs/>
        </w:rPr>
        <w:t>Nhóm hàng máy móc, thiết bị</w:t>
      </w:r>
    </w:p>
    <w:p w:rsidR="000A1B9F" w:rsidRPr="005A28A9" w:rsidRDefault="000A1B9F" w:rsidP="00A71E3C">
      <w:pPr>
        <w:spacing w:after="0"/>
        <w:rPr>
          <w:lang w:eastAsia="zh-CN"/>
        </w:rPr>
      </w:pPr>
      <w:r w:rsidRPr="005A28A9">
        <w:rPr>
          <w:lang w:eastAsia="zh-CN"/>
        </w:rPr>
        <w:t>Đối với nhóm hàng máy móc, thiết bị, doanh nghiệp thường phải thực hiện kiểm định hoặc chứng nhận chất lượng trước khi thông quan.</w:t>
      </w:r>
    </w:p>
    <w:p w:rsidR="000A1B9F" w:rsidRPr="005A28A9" w:rsidRDefault="000A1B9F" w:rsidP="00A71E3C">
      <w:pPr>
        <w:spacing w:after="0"/>
        <w:rPr>
          <w:lang w:eastAsia="zh-CN"/>
        </w:rPr>
      </w:pPr>
      <w:r w:rsidRPr="005A28A9">
        <w:rPr>
          <w:lang w:eastAsia="zh-CN"/>
        </w:rPr>
        <w:t>Điều này có thể kéo dài thời gian xử lý và làm tăng chi phí nhập khẩu, đặc biệt trong trường hợp phải thực hiện kiểm tra nhiều lần hoặc bổ sung hồ sơ.</w:t>
      </w:r>
    </w:p>
    <w:p w:rsidR="000A1B9F" w:rsidRPr="00363474" w:rsidRDefault="000A1B9F" w:rsidP="00A71E3C">
      <w:pPr>
        <w:pStyle w:val="ListParagraph"/>
        <w:numPr>
          <w:ilvl w:val="0"/>
          <w:numId w:val="28"/>
        </w:numPr>
        <w:spacing w:after="0"/>
        <w:contextualSpacing w:val="0"/>
        <w:rPr>
          <w:b/>
          <w:bCs/>
          <w:szCs w:val="26"/>
        </w:rPr>
      </w:pPr>
      <w:r w:rsidRPr="00363474">
        <w:rPr>
          <w:b/>
          <w:bCs/>
        </w:rPr>
        <w:t>Ý nghĩa đối với doanh nghiệp nhập khẩu chính ngạch</w:t>
      </w:r>
    </w:p>
    <w:p w:rsidR="000A1B9F" w:rsidRPr="005A28A9" w:rsidRDefault="000A1B9F" w:rsidP="00A71E3C">
      <w:pPr>
        <w:spacing w:after="0"/>
        <w:rPr>
          <w:lang w:eastAsia="zh-CN"/>
        </w:rPr>
      </w:pPr>
      <w:r w:rsidRPr="005A28A9">
        <w:rPr>
          <w:lang w:eastAsia="zh-CN"/>
        </w:rPr>
        <w:t>Các đặc điểm của hàng hóa đặc thù làm gia tăng độ phức tạp của quy trình thủ tục hải quan, đòi hỏi doanh nghiệp phải nâng cao năng lực quản trị và kiểm soát chứng từ.</w:t>
      </w:r>
    </w:p>
    <w:p w:rsidR="000A1B9F" w:rsidRPr="005A28A9" w:rsidRDefault="000A1B9F" w:rsidP="00A71E3C">
      <w:pPr>
        <w:spacing w:after="0"/>
        <w:rPr>
          <w:lang w:eastAsia="zh-CN"/>
        </w:rPr>
      </w:pPr>
      <w:r w:rsidRPr="005A28A9">
        <w:rPr>
          <w:lang w:eastAsia="zh-CN"/>
        </w:rPr>
        <w:t>Trong bối cảnh nhập khẩu chính ngạch từ Trung Quốc, nơi danh mục hàng hóa đa dạng và yêu cầu kiểm soát ngày càng chặt chẽ, việc chuẩn hóa quy trình và tối ưu hóa hệ thống chứng từ trở thành điều kiện cần để đảm bảo hiệu quả vận hành và giảm thiểu rủi ro.</w:t>
      </w:r>
    </w:p>
    <w:p w:rsidR="000A1B9F" w:rsidRPr="005A28A9" w:rsidRDefault="000A1B9F" w:rsidP="00AB07EA">
      <w:pPr>
        <w:pStyle w:val="L1"/>
      </w:pPr>
      <w:r w:rsidRPr="005A28A9">
        <w:br w:type="page"/>
      </w:r>
      <w:bookmarkStart w:id="17" w:name="_Toc230770437"/>
      <w:r w:rsidRPr="005A28A9">
        <w:lastRenderedPageBreak/>
        <w:t xml:space="preserve">THỰC TRẠNG QUY TRÌNH </w:t>
      </w:r>
      <w:r>
        <w:t>THỦ TỤC HẢI QUAN</w:t>
      </w:r>
      <w:r w:rsidRPr="005A28A9">
        <w:t xml:space="preserve"> HÀNG</w:t>
      </w:r>
      <w:r>
        <w:t xml:space="preserve"> NHẬP KHẨU</w:t>
      </w:r>
      <w:r w:rsidRPr="005A28A9">
        <w:t xml:space="preserve"> CHÍNH NGẠCH</w:t>
      </w:r>
      <w:r w:rsidR="00783240">
        <w:t xml:space="preserve"> TỪ TRUNG QUỐC</w:t>
      </w:r>
      <w:r w:rsidRPr="005A28A9">
        <w:t xml:space="preserve"> TẠI CÔNG TY TNHH ĐẦU TƯ &amp; KINH DOANH QUỐC TẾ MIB GROUP</w:t>
      </w:r>
      <w:bookmarkEnd w:id="17"/>
    </w:p>
    <w:p w:rsidR="000A1B9F" w:rsidRPr="005A28A9" w:rsidRDefault="000A1B9F" w:rsidP="00FF11CC">
      <w:pPr>
        <w:pStyle w:val="L2"/>
      </w:pPr>
      <w:bookmarkStart w:id="18" w:name="_Toc230770438"/>
      <w:r w:rsidRPr="005A28A9">
        <w:t>Giới thiệu tổng quan về Công ty TNHH Đầu tư &amp; Kinh doanh Quốc tế MIB Group</w:t>
      </w:r>
      <w:bookmarkEnd w:id="18"/>
    </w:p>
    <w:p w:rsidR="000A1B9F" w:rsidRPr="005A28A9" w:rsidRDefault="000A1B9F" w:rsidP="00A71E3C">
      <w:pPr>
        <w:pStyle w:val="L3"/>
        <w:spacing w:before="0" w:after="0" w:line="360" w:lineRule="auto"/>
      </w:pPr>
      <w:bookmarkStart w:id="19" w:name="_Toc230770439"/>
      <w:r w:rsidRPr="005A28A9">
        <w:t>Tổng quan về công ty</w:t>
      </w:r>
      <w:bookmarkEnd w:id="19"/>
    </w:p>
    <w:p w:rsidR="000A1B9F" w:rsidRPr="005A28A9" w:rsidRDefault="000A1B9F" w:rsidP="00A71E3C">
      <w:pPr>
        <w:pStyle w:val="ListParagraph"/>
        <w:numPr>
          <w:ilvl w:val="0"/>
          <w:numId w:val="15"/>
        </w:numPr>
        <w:spacing w:after="0"/>
        <w:contextualSpacing w:val="0"/>
        <w:rPr>
          <w:szCs w:val="26"/>
        </w:rPr>
      </w:pPr>
      <w:r w:rsidRPr="005A28A9">
        <w:rPr>
          <w:szCs w:val="26"/>
        </w:rPr>
        <w:t xml:space="preserve">Tên công ty: </w:t>
      </w:r>
      <w:r w:rsidRPr="005A28A9">
        <w:t>Công ty TNHH Đầu tư &amp; Kinh doanh Quốc tế MIB Group</w:t>
      </w:r>
    </w:p>
    <w:p w:rsidR="000A1B9F" w:rsidRPr="005A28A9" w:rsidRDefault="000A1B9F" w:rsidP="00A71E3C">
      <w:pPr>
        <w:pStyle w:val="ListParagraph"/>
        <w:numPr>
          <w:ilvl w:val="0"/>
          <w:numId w:val="15"/>
        </w:numPr>
        <w:spacing w:after="0"/>
        <w:contextualSpacing w:val="0"/>
        <w:rPr>
          <w:szCs w:val="26"/>
        </w:rPr>
      </w:pPr>
      <w:r w:rsidRPr="005A28A9">
        <w:rPr>
          <w:szCs w:val="26"/>
        </w:rPr>
        <w:t xml:space="preserve">Tên viết tắt: </w:t>
      </w:r>
      <w:r w:rsidRPr="005A28A9">
        <w:t>Báo Đen Logistics</w:t>
      </w:r>
    </w:p>
    <w:p w:rsidR="000A1B9F" w:rsidRPr="005A28A9" w:rsidRDefault="000A1B9F" w:rsidP="00A71E3C">
      <w:pPr>
        <w:pStyle w:val="ListParagraph"/>
        <w:numPr>
          <w:ilvl w:val="0"/>
          <w:numId w:val="15"/>
        </w:numPr>
        <w:spacing w:after="0"/>
        <w:contextualSpacing w:val="0"/>
      </w:pPr>
      <w:r w:rsidRPr="005A28A9">
        <w:t>Logo công ty:</w:t>
      </w:r>
    </w:p>
    <w:p w:rsidR="000A1B9F" w:rsidRDefault="000A1B9F" w:rsidP="00A71E3C">
      <w:pPr>
        <w:spacing w:after="0"/>
        <w:ind w:left="700" w:firstLine="0"/>
        <w:jc w:val="center"/>
      </w:pPr>
      <w:r w:rsidRPr="005A28A9">
        <w:rPr>
          <w:noProof/>
          <w:lang w:val="en-US"/>
        </w:rPr>
        <w:drawing>
          <wp:inline distT="0" distB="0" distL="0" distR="0" wp14:anchorId="3176CF94" wp14:editId="36063177">
            <wp:extent cx="2196662" cy="1839704"/>
            <wp:effectExtent l="0" t="0" r="635" b="1905"/>
            <wp:docPr id="1867913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913570" name=""/>
                    <pic:cNvPicPr/>
                  </pic:nvPicPr>
                  <pic:blipFill>
                    <a:blip r:embed="rId19"/>
                    <a:stretch>
                      <a:fillRect/>
                    </a:stretch>
                  </pic:blipFill>
                  <pic:spPr>
                    <a:xfrm>
                      <a:off x="0" y="0"/>
                      <a:ext cx="2218360" cy="1857876"/>
                    </a:xfrm>
                    <a:prstGeom prst="rect">
                      <a:avLst/>
                    </a:prstGeom>
                  </pic:spPr>
                </pic:pic>
              </a:graphicData>
            </a:graphic>
          </wp:inline>
        </w:drawing>
      </w:r>
    </w:p>
    <w:p w:rsidR="00C849DF" w:rsidRPr="005A28A9" w:rsidRDefault="00C849DF" w:rsidP="00A71E3C">
      <w:pPr>
        <w:pStyle w:val="hnh"/>
        <w:spacing w:after="0"/>
      </w:pPr>
      <w:bookmarkStart w:id="20" w:name="_Toc230769010"/>
      <w:r>
        <w:t>Hình 2.1: Logo MIB Group</w:t>
      </w:r>
      <w:bookmarkEnd w:id="20"/>
    </w:p>
    <w:p w:rsidR="000A1B9F" w:rsidRPr="005A28A9" w:rsidRDefault="000A1B9F" w:rsidP="00A71E3C">
      <w:pPr>
        <w:pStyle w:val="ListParagraph"/>
        <w:numPr>
          <w:ilvl w:val="0"/>
          <w:numId w:val="15"/>
        </w:numPr>
        <w:spacing w:after="0"/>
        <w:contextualSpacing w:val="0"/>
      </w:pPr>
      <w:r w:rsidRPr="005A28A9">
        <w:t>Mã số thuế: 0401812961</w:t>
      </w:r>
    </w:p>
    <w:p w:rsidR="000A1B9F" w:rsidRPr="005A28A9" w:rsidRDefault="000A1B9F" w:rsidP="00A71E3C">
      <w:pPr>
        <w:pStyle w:val="ListParagraph"/>
        <w:numPr>
          <w:ilvl w:val="0"/>
          <w:numId w:val="15"/>
        </w:numPr>
        <w:spacing w:after="0"/>
        <w:contextualSpacing w:val="0"/>
        <w:rPr>
          <w:szCs w:val="26"/>
        </w:rPr>
      </w:pPr>
      <w:r w:rsidRPr="005A28A9">
        <w:rPr>
          <w:szCs w:val="26"/>
        </w:rPr>
        <w:t xml:space="preserve">Địa chỉ: </w:t>
      </w:r>
      <w:r w:rsidRPr="005A28A9">
        <w:t>34 Phần Lăng 5, phường An Khê, Tp. Đà Nẵng</w:t>
      </w:r>
    </w:p>
    <w:p w:rsidR="000A1B9F" w:rsidRPr="005A28A9" w:rsidRDefault="000A1B9F" w:rsidP="00A71E3C">
      <w:pPr>
        <w:pStyle w:val="ListParagraph"/>
        <w:numPr>
          <w:ilvl w:val="0"/>
          <w:numId w:val="15"/>
        </w:numPr>
        <w:spacing w:after="0"/>
        <w:contextualSpacing w:val="0"/>
        <w:rPr>
          <w:szCs w:val="26"/>
        </w:rPr>
      </w:pPr>
      <w:r w:rsidRPr="005A28A9">
        <w:rPr>
          <w:szCs w:val="26"/>
        </w:rPr>
        <w:t xml:space="preserve">Người đại diện: </w:t>
      </w:r>
      <w:r w:rsidRPr="005A28A9">
        <w:t>ông Đỗ Trọng Anh Vũ</w:t>
      </w:r>
    </w:p>
    <w:p w:rsidR="000A1B9F" w:rsidRPr="005A28A9" w:rsidRDefault="000A1B9F" w:rsidP="00A71E3C">
      <w:pPr>
        <w:pStyle w:val="ListParagraph"/>
        <w:numPr>
          <w:ilvl w:val="0"/>
          <w:numId w:val="15"/>
        </w:numPr>
        <w:spacing w:after="0"/>
        <w:contextualSpacing w:val="0"/>
      </w:pPr>
      <w:r w:rsidRPr="005A28A9">
        <w:t>Năm thành lập: 2017</w:t>
      </w:r>
    </w:p>
    <w:p w:rsidR="000A1B9F" w:rsidRPr="005A28A9" w:rsidRDefault="000A1B9F" w:rsidP="00A71E3C">
      <w:pPr>
        <w:pStyle w:val="ListParagraph"/>
        <w:numPr>
          <w:ilvl w:val="0"/>
          <w:numId w:val="15"/>
        </w:numPr>
        <w:spacing w:after="0"/>
        <w:contextualSpacing w:val="0"/>
      </w:pPr>
      <w:r w:rsidRPr="005A28A9">
        <w:t xml:space="preserve">Website: https://baoden.vn  </w:t>
      </w:r>
    </w:p>
    <w:p w:rsidR="000A1B9F" w:rsidRPr="005A28A9" w:rsidRDefault="000A1B9F" w:rsidP="00A71E3C">
      <w:pPr>
        <w:pStyle w:val="L3"/>
        <w:spacing w:before="0" w:after="0" w:line="360" w:lineRule="auto"/>
      </w:pPr>
      <w:bookmarkStart w:id="21" w:name="_Toc230770440"/>
      <w:r w:rsidRPr="005A28A9">
        <w:t>Quá trình hình thành và phát triển</w:t>
      </w:r>
      <w:bookmarkEnd w:id="21"/>
      <w:r w:rsidRPr="005A28A9">
        <w:t xml:space="preserve"> </w:t>
      </w:r>
    </w:p>
    <w:p w:rsidR="000A1B9F" w:rsidRPr="005A28A9" w:rsidRDefault="000A1B9F" w:rsidP="00A71E3C">
      <w:pPr>
        <w:pStyle w:val="ListParagraph"/>
        <w:numPr>
          <w:ilvl w:val="0"/>
          <w:numId w:val="22"/>
        </w:numPr>
        <w:spacing w:after="0"/>
        <w:contextualSpacing w:val="0"/>
      </w:pPr>
      <w:r w:rsidRPr="005A28A9">
        <w:rPr>
          <w:shd w:val="clear" w:color="auto" w:fill="FFFFFF"/>
        </w:rPr>
        <w:t xml:space="preserve">08/02/2017: Được thành lập với tên gọi </w:t>
      </w:r>
      <w:r w:rsidRPr="005A28A9">
        <w:rPr>
          <w:rFonts w:eastAsia="auto 53.333px"/>
          <w:shd w:val="clear" w:color="auto" w:fill="FFFFFF"/>
        </w:rPr>
        <w:t xml:space="preserve">Công ty TNHH Xúc Tiến Thương Mại Quốc Tế Báo Đen. </w:t>
      </w:r>
      <w:r w:rsidRPr="005A28A9">
        <w:t>Tiền</w:t>
      </w:r>
      <w:r w:rsidRPr="005A28A9">
        <w:rPr>
          <w:spacing w:val="-3"/>
        </w:rPr>
        <w:t xml:space="preserve"> </w:t>
      </w:r>
      <w:r w:rsidRPr="005A28A9">
        <w:t>thân</w:t>
      </w:r>
      <w:r w:rsidRPr="005A28A9">
        <w:rPr>
          <w:spacing w:val="-3"/>
        </w:rPr>
        <w:t xml:space="preserve"> </w:t>
      </w:r>
      <w:r w:rsidRPr="005A28A9">
        <w:t>là</w:t>
      </w:r>
      <w:r w:rsidRPr="005A28A9">
        <w:rPr>
          <w:spacing w:val="-3"/>
        </w:rPr>
        <w:t xml:space="preserve"> </w:t>
      </w:r>
      <w:r w:rsidRPr="005A28A9">
        <w:t>thương</w:t>
      </w:r>
      <w:r w:rsidRPr="005A28A9">
        <w:rPr>
          <w:spacing w:val="-8"/>
        </w:rPr>
        <w:t xml:space="preserve"> </w:t>
      </w:r>
      <w:r w:rsidRPr="005A28A9">
        <w:t>hiệu TaobaoDaNang, hoạt động trong lĩnh vực Thương mại điện tử.</w:t>
      </w:r>
    </w:p>
    <w:p w:rsidR="000A1B9F" w:rsidRPr="005A28A9" w:rsidRDefault="000A1B9F" w:rsidP="00A71E3C">
      <w:pPr>
        <w:pStyle w:val="ListParagraph"/>
        <w:numPr>
          <w:ilvl w:val="0"/>
          <w:numId w:val="22"/>
        </w:numPr>
        <w:spacing w:after="0"/>
        <w:contextualSpacing w:val="0"/>
      </w:pPr>
      <w:r w:rsidRPr="005A28A9">
        <w:t>Tháng 7/2020: Thực hiện dự án Fulfillment, công ty đã hợp tác với Công ty TNHH MTV Chuyển phát nhanh Thuận Phong - CN Đà Nẵng, mở bưu cục chuyển phát nhanh J&amp;T tại 138 Hồ Nguyên Trừng, Cẩm Lệ, Đà Nẵng.</w:t>
      </w:r>
    </w:p>
    <w:p w:rsidR="000A1B9F" w:rsidRPr="005A28A9" w:rsidRDefault="000A1B9F" w:rsidP="00A71E3C">
      <w:pPr>
        <w:pStyle w:val="ListParagraph"/>
        <w:numPr>
          <w:ilvl w:val="0"/>
          <w:numId w:val="22"/>
        </w:numPr>
        <w:spacing w:after="0"/>
        <w:contextualSpacing w:val="0"/>
      </w:pPr>
      <w:r w:rsidRPr="005A28A9">
        <w:t>Tháng 1/2021, Bưu cục J&amp;T dời về 276 Huỳnh Ngọc Huệ, Thanh Khê, Đà Nẵng.</w:t>
      </w:r>
    </w:p>
    <w:p w:rsidR="000A1B9F" w:rsidRPr="005A28A9" w:rsidRDefault="000A1B9F" w:rsidP="00A71E3C">
      <w:pPr>
        <w:pStyle w:val="ListParagraph"/>
        <w:numPr>
          <w:ilvl w:val="0"/>
          <w:numId w:val="22"/>
        </w:numPr>
        <w:spacing w:after="0"/>
        <w:contextualSpacing w:val="0"/>
      </w:pPr>
      <w:bookmarkStart w:id="22" w:name="Tháng_7/2020,_để_thực_hiện_dự_án_Fulfill"/>
      <w:bookmarkStart w:id="23" w:name="Tháng_1/2021_Thành_lập_dự_án_Boxmo_cung_"/>
      <w:bookmarkEnd w:id="22"/>
      <w:bookmarkEnd w:id="23"/>
      <w:r w:rsidRPr="005A28A9">
        <w:rPr>
          <w:bCs/>
        </w:rPr>
        <w:t>Tháng</w:t>
      </w:r>
      <w:r w:rsidRPr="005A28A9">
        <w:rPr>
          <w:bCs/>
          <w:spacing w:val="-3"/>
        </w:rPr>
        <w:t xml:space="preserve"> </w:t>
      </w:r>
      <w:r w:rsidRPr="005A28A9">
        <w:rPr>
          <w:bCs/>
        </w:rPr>
        <w:t xml:space="preserve">1/2021: </w:t>
      </w:r>
      <w:r w:rsidRPr="005A28A9">
        <w:t>Thành</w:t>
      </w:r>
      <w:r w:rsidRPr="005A28A9">
        <w:rPr>
          <w:spacing w:val="-2"/>
        </w:rPr>
        <w:t xml:space="preserve"> </w:t>
      </w:r>
      <w:r w:rsidRPr="005A28A9">
        <w:t>lập</w:t>
      </w:r>
      <w:r w:rsidRPr="005A28A9">
        <w:rPr>
          <w:spacing w:val="-3"/>
        </w:rPr>
        <w:t xml:space="preserve"> </w:t>
      </w:r>
      <w:r w:rsidRPr="005A28A9">
        <w:t>dự</w:t>
      </w:r>
      <w:r w:rsidRPr="005A28A9">
        <w:rPr>
          <w:spacing w:val="-3"/>
        </w:rPr>
        <w:t xml:space="preserve"> </w:t>
      </w:r>
      <w:r w:rsidRPr="005A28A9">
        <w:t>án</w:t>
      </w:r>
      <w:r w:rsidRPr="005A28A9">
        <w:rPr>
          <w:spacing w:val="-2"/>
        </w:rPr>
        <w:t xml:space="preserve"> </w:t>
      </w:r>
      <w:r w:rsidRPr="005A28A9">
        <w:t>Boxmo</w:t>
      </w:r>
      <w:r w:rsidRPr="005A28A9">
        <w:rPr>
          <w:spacing w:val="-3"/>
        </w:rPr>
        <w:t xml:space="preserve"> </w:t>
      </w:r>
      <w:r w:rsidRPr="005A28A9">
        <w:t>cung</w:t>
      </w:r>
      <w:r w:rsidRPr="005A28A9">
        <w:rPr>
          <w:spacing w:val="-8"/>
        </w:rPr>
        <w:t xml:space="preserve"> </w:t>
      </w:r>
      <w:r w:rsidRPr="005A28A9">
        <w:t>cấp</w:t>
      </w:r>
      <w:r w:rsidRPr="005A28A9">
        <w:rPr>
          <w:spacing w:val="-3"/>
        </w:rPr>
        <w:t xml:space="preserve"> </w:t>
      </w:r>
      <w:r w:rsidRPr="005A28A9">
        <w:t>dịch</w:t>
      </w:r>
      <w:r w:rsidRPr="005A28A9">
        <w:rPr>
          <w:spacing w:val="-2"/>
        </w:rPr>
        <w:t xml:space="preserve"> </w:t>
      </w:r>
      <w:r w:rsidRPr="005A28A9">
        <w:t>vụ</w:t>
      </w:r>
      <w:r w:rsidRPr="005A28A9">
        <w:rPr>
          <w:spacing w:val="-2"/>
        </w:rPr>
        <w:t xml:space="preserve"> </w:t>
      </w:r>
      <w:r w:rsidRPr="005A28A9">
        <w:t>chuyển</w:t>
      </w:r>
      <w:r w:rsidRPr="005A28A9">
        <w:rPr>
          <w:spacing w:val="-3"/>
        </w:rPr>
        <w:t xml:space="preserve"> </w:t>
      </w:r>
      <w:r w:rsidRPr="005A28A9">
        <w:t>tiền</w:t>
      </w:r>
      <w:r w:rsidRPr="005A28A9">
        <w:rPr>
          <w:spacing w:val="-2"/>
        </w:rPr>
        <w:t xml:space="preserve"> </w:t>
      </w:r>
      <w:r w:rsidRPr="005A28A9">
        <w:t>-</w:t>
      </w:r>
      <w:r w:rsidRPr="005A28A9">
        <w:rPr>
          <w:spacing w:val="-2"/>
        </w:rPr>
        <w:t xml:space="preserve"> </w:t>
      </w:r>
      <w:r w:rsidRPr="005A28A9">
        <w:t>Thanh toán hộ bằng Nhân Dân Tệ.</w:t>
      </w:r>
    </w:p>
    <w:p w:rsidR="000A1B9F" w:rsidRPr="005A28A9" w:rsidRDefault="000A1B9F" w:rsidP="00A71E3C">
      <w:pPr>
        <w:pStyle w:val="ListParagraph"/>
        <w:numPr>
          <w:ilvl w:val="0"/>
          <w:numId w:val="22"/>
        </w:numPr>
        <w:spacing w:after="0"/>
        <w:contextualSpacing w:val="0"/>
      </w:pPr>
      <w:bookmarkStart w:id="24" w:name="Năm_2022_Sau_hơn_5_năm_xây_dựng_và_phát_"/>
      <w:bookmarkEnd w:id="24"/>
      <w:r w:rsidRPr="005A28A9">
        <w:rPr>
          <w:bCs/>
        </w:rPr>
        <w:lastRenderedPageBreak/>
        <w:t>Năm</w:t>
      </w:r>
      <w:r w:rsidRPr="005A28A9">
        <w:rPr>
          <w:bCs/>
          <w:spacing w:val="-11"/>
        </w:rPr>
        <w:t xml:space="preserve"> </w:t>
      </w:r>
      <w:r w:rsidRPr="005A28A9">
        <w:rPr>
          <w:bCs/>
        </w:rPr>
        <w:t xml:space="preserve">2022: </w:t>
      </w:r>
      <w:r w:rsidRPr="005A28A9">
        <w:t>Sau</w:t>
      </w:r>
      <w:r w:rsidRPr="005A28A9">
        <w:rPr>
          <w:spacing w:val="-1"/>
        </w:rPr>
        <w:t xml:space="preserve"> </w:t>
      </w:r>
      <w:r w:rsidRPr="005A28A9">
        <w:t>hơn</w:t>
      </w:r>
      <w:r w:rsidRPr="005A28A9">
        <w:rPr>
          <w:spacing w:val="-2"/>
        </w:rPr>
        <w:t xml:space="preserve"> </w:t>
      </w:r>
      <w:r w:rsidRPr="005A28A9">
        <w:t>5</w:t>
      </w:r>
      <w:r w:rsidRPr="005A28A9">
        <w:rPr>
          <w:spacing w:val="-2"/>
        </w:rPr>
        <w:t xml:space="preserve"> </w:t>
      </w:r>
      <w:r w:rsidRPr="005A28A9">
        <w:t>năm</w:t>
      </w:r>
      <w:r w:rsidRPr="005A28A9">
        <w:rPr>
          <w:spacing w:val="-6"/>
        </w:rPr>
        <w:t xml:space="preserve"> </w:t>
      </w:r>
      <w:r w:rsidRPr="005A28A9">
        <w:t>xây</w:t>
      </w:r>
      <w:r w:rsidRPr="005A28A9">
        <w:rPr>
          <w:spacing w:val="-1"/>
        </w:rPr>
        <w:t xml:space="preserve"> </w:t>
      </w:r>
      <w:r w:rsidRPr="005A28A9">
        <w:t>dựng</w:t>
      </w:r>
      <w:r w:rsidRPr="005A28A9">
        <w:rPr>
          <w:spacing w:val="-7"/>
        </w:rPr>
        <w:t xml:space="preserve"> </w:t>
      </w:r>
      <w:r w:rsidRPr="005A28A9">
        <w:t>và</w:t>
      </w:r>
      <w:r w:rsidRPr="005A28A9">
        <w:rPr>
          <w:spacing w:val="-1"/>
        </w:rPr>
        <w:t xml:space="preserve"> </w:t>
      </w:r>
      <w:r w:rsidRPr="005A28A9">
        <w:t>phát</w:t>
      </w:r>
      <w:r w:rsidRPr="005A28A9">
        <w:rPr>
          <w:spacing w:val="-2"/>
        </w:rPr>
        <w:t xml:space="preserve"> </w:t>
      </w:r>
      <w:r w:rsidRPr="005A28A9">
        <w:t>triển, Công</w:t>
      </w:r>
      <w:r w:rsidRPr="005A28A9">
        <w:rPr>
          <w:spacing w:val="-7"/>
        </w:rPr>
        <w:t xml:space="preserve"> </w:t>
      </w:r>
      <w:r w:rsidRPr="005A28A9">
        <w:t>ty</w:t>
      </w:r>
      <w:r w:rsidRPr="005A28A9">
        <w:rPr>
          <w:spacing w:val="-2"/>
        </w:rPr>
        <w:t xml:space="preserve"> </w:t>
      </w:r>
      <w:r w:rsidRPr="005A28A9">
        <w:t>TNHH Xúc</w:t>
      </w:r>
      <w:r w:rsidRPr="005A28A9">
        <w:rPr>
          <w:spacing w:val="-1"/>
        </w:rPr>
        <w:t xml:space="preserve"> </w:t>
      </w:r>
      <w:r w:rsidRPr="005A28A9">
        <w:t>Tiến Thương</w:t>
      </w:r>
      <w:r w:rsidRPr="005A28A9">
        <w:rPr>
          <w:spacing w:val="-3"/>
        </w:rPr>
        <w:t xml:space="preserve"> </w:t>
      </w:r>
      <w:r w:rsidRPr="005A28A9">
        <w:t>Mại Quốc Tế Báo Đen đẩy mạnh phát triển dự án chính ngạch với thương hiệu Boxlog.</w:t>
      </w:r>
    </w:p>
    <w:p w:rsidR="000A1B9F" w:rsidRPr="005A28A9" w:rsidRDefault="000A1B9F" w:rsidP="00A71E3C">
      <w:pPr>
        <w:pStyle w:val="ListParagraph"/>
        <w:numPr>
          <w:ilvl w:val="0"/>
          <w:numId w:val="22"/>
        </w:numPr>
        <w:spacing w:after="0"/>
        <w:contextualSpacing w:val="0"/>
      </w:pPr>
      <w:r w:rsidRPr="005A28A9">
        <w:t>Năm 2022: Thành lập dự án Báo Đen Cargo - Order và vận chuyển hàng hóa line chính ngạch đường bộ.</w:t>
      </w:r>
    </w:p>
    <w:p w:rsidR="000A1B9F" w:rsidRPr="005A28A9" w:rsidRDefault="000A1B9F" w:rsidP="00A71E3C">
      <w:pPr>
        <w:pStyle w:val="ListParagraph"/>
        <w:numPr>
          <w:ilvl w:val="0"/>
          <w:numId w:val="22"/>
        </w:numPr>
        <w:spacing w:after="0"/>
        <w:contextualSpacing w:val="0"/>
      </w:pPr>
      <w:bookmarkStart w:id="25" w:name="Năm_2023_hình_thành_và_phát_triển_dự_án_"/>
      <w:bookmarkEnd w:id="25"/>
      <w:r w:rsidRPr="005A28A9">
        <w:rPr>
          <w:bCs/>
        </w:rPr>
        <w:t>Năm</w:t>
      </w:r>
      <w:r w:rsidRPr="005A28A9">
        <w:rPr>
          <w:bCs/>
          <w:spacing w:val="-12"/>
        </w:rPr>
        <w:t xml:space="preserve"> </w:t>
      </w:r>
      <w:r w:rsidRPr="005A28A9">
        <w:rPr>
          <w:bCs/>
        </w:rPr>
        <w:t>2023</w:t>
      </w:r>
      <w:r w:rsidRPr="005A28A9">
        <w:rPr>
          <w:bCs/>
          <w:lang w:val="en-US"/>
        </w:rPr>
        <w:t>: H</w:t>
      </w:r>
      <w:r w:rsidRPr="005A28A9">
        <w:t>ình</w:t>
      </w:r>
      <w:r w:rsidRPr="005A28A9">
        <w:rPr>
          <w:spacing w:val="-3"/>
        </w:rPr>
        <w:t xml:space="preserve"> </w:t>
      </w:r>
      <w:r w:rsidRPr="005A28A9">
        <w:t>thành</w:t>
      </w:r>
      <w:r w:rsidRPr="005A28A9">
        <w:rPr>
          <w:spacing w:val="-3"/>
        </w:rPr>
        <w:t xml:space="preserve"> </w:t>
      </w:r>
      <w:r w:rsidRPr="005A28A9">
        <w:t>và</w:t>
      </w:r>
      <w:r w:rsidRPr="005A28A9">
        <w:rPr>
          <w:spacing w:val="-2"/>
        </w:rPr>
        <w:t xml:space="preserve"> </w:t>
      </w:r>
      <w:r w:rsidRPr="005A28A9">
        <w:t>phát</w:t>
      </w:r>
      <w:r w:rsidRPr="005A28A9">
        <w:rPr>
          <w:spacing w:val="-4"/>
        </w:rPr>
        <w:t xml:space="preserve"> </w:t>
      </w:r>
      <w:r w:rsidRPr="005A28A9">
        <w:t>triển</w:t>
      </w:r>
      <w:r w:rsidRPr="005A28A9">
        <w:rPr>
          <w:spacing w:val="-3"/>
        </w:rPr>
        <w:t xml:space="preserve"> </w:t>
      </w:r>
      <w:r w:rsidRPr="005A28A9">
        <w:t>dự</w:t>
      </w:r>
      <w:r w:rsidRPr="005A28A9">
        <w:rPr>
          <w:spacing w:val="-4"/>
        </w:rPr>
        <w:t xml:space="preserve"> </w:t>
      </w:r>
      <w:r w:rsidRPr="005A28A9">
        <w:t>án</w:t>
      </w:r>
      <w:r w:rsidRPr="005A28A9">
        <w:rPr>
          <w:spacing w:val="-2"/>
        </w:rPr>
        <w:t xml:space="preserve"> </w:t>
      </w:r>
      <w:r w:rsidRPr="005A28A9">
        <w:t>Boxtra</w:t>
      </w:r>
      <w:r w:rsidRPr="005A28A9">
        <w:rPr>
          <w:spacing w:val="-3"/>
        </w:rPr>
        <w:t xml:space="preserve"> </w:t>
      </w:r>
      <w:r w:rsidRPr="005A28A9">
        <w:t>-</w:t>
      </w:r>
      <w:r w:rsidRPr="005A28A9">
        <w:rPr>
          <w:spacing w:val="-2"/>
        </w:rPr>
        <w:t xml:space="preserve"> </w:t>
      </w:r>
      <w:r w:rsidRPr="005A28A9">
        <w:t>China</w:t>
      </w:r>
      <w:r w:rsidRPr="005A28A9">
        <w:rPr>
          <w:spacing w:val="-3"/>
        </w:rPr>
        <w:t xml:space="preserve"> </w:t>
      </w:r>
      <w:r w:rsidRPr="005A28A9">
        <w:t>Business</w:t>
      </w:r>
      <w:r w:rsidRPr="005A28A9">
        <w:rPr>
          <w:spacing w:val="-4"/>
        </w:rPr>
        <w:t xml:space="preserve"> </w:t>
      </w:r>
      <w:r w:rsidRPr="005A28A9">
        <w:rPr>
          <w:spacing w:val="-2"/>
        </w:rPr>
        <w:t>Tour.</w:t>
      </w:r>
    </w:p>
    <w:p w:rsidR="000A1B9F" w:rsidRPr="005A28A9" w:rsidRDefault="000A1B9F" w:rsidP="00A71E3C">
      <w:pPr>
        <w:pStyle w:val="ListParagraph"/>
        <w:numPr>
          <w:ilvl w:val="0"/>
          <w:numId w:val="22"/>
        </w:numPr>
        <w:spacing w:after="0"/>
        <w:contextualSpacing w:val="0"/>
        <w:rPr>
          <w:b/>
          <w:bCs/>
        </w:rPr>
      </w:pPr>
      <w:r w:rsidRPr="005A28A9">
        <w:rPr>
          <w:spacing w:val="-2"/>
        </w:rPr>
        <w:t>Năm 2023: Đổi tên thành Công ty Trách nhiệm Hữu hạn Đầu tư và Kinh doanh Quốc tế MIB Group.</w:t>
      </w:r>
    </w:p>
    <w:p w:rsidR="000A1B9F" w:rsidRPr="005A28A9" w:rsidRDefault="000A1B9F" w:rsidP="00A71E3C">
      <w:pPr>
        <w:pStyle w:val="L3"/>
        <w:spacing w:before="0" w:after="0" w:line="360" w:lineRule="auto"/>
      </w:pPr>
      <w:bookmarkStart w:id="26" w:name="_Toc230770441"/>
      <w:r w:rsidRPr="005A28A9">
        <w:t>Tầm nhìn, sứ mệnh và giá trị cốt lõi của doanh nghiệp</w:t>
      </w:r>
      <w:bookmarkEnd w:id="26"/>
      <w:r w:rsidRPr="005A28A9">
        <w:t xml:space="preserve"> </w:t>
      </w:r>
    </w:p>
    <w:p w:rsidR="000A1B9F" w:rsidRPr="005A28A9" w:rsidRDefault="000A1B9F" w:rsidP="00A71E3C">
      <w:pPr>
        <w:pStyle w:val="ListParagraph"/>
        <w:numPr>
          <w:ilvl w:val="0"/>
          <w:numId w:val="17"/>
        </w:numPr>
        <w:spacing w:after="0"/>
        <w:contextualSpacing w:val="0"/>
      </w:pPr>
      <w:r w:rsidRPr="005A28A9">
        <w:t>Tầm nhìn: Dịch vụ hậu cần trọn gói số 1 Việt Nam cho nhà bán hàng nhập khẩu.</w:t>
      </w:r>
    </w:p>
    <w:p w:rsidR="000A1B9F" w:rsidRPr="005A28A9" w:rsidRDefault="000A1B9F" w:rsidP="00A71E3C">
      <w:pPr>
        <w:pStyle w:val="ListParagraph"/>
        <w:numPr>
          <w:ilvl w:val="0"/>
          <w:numId w:val="17"/>
        </w:numPr>
        <w:spacing w:after="0"/>
        <w:contextualSpacing w:val="0"/>
      </w:pPr>
      <w:r w:rsidRPr="005A28A9">
        <w:t>Sứ mệnh: Mang hàng hoá từ khắp thế giới về Việt Nam trở nên đơn giản hơn.</w:t>
      </w:r>
    </w:p>
    <w:p w:rsidR="000A1B9F" w:rsidRPr="005A28A9" w:rsidRDefault="000A1B9F" w:rsidP="00A71E3C">
      <w:pPr>
        <w:pStyle w:val="ListParagraph"/>
        <w:numPr>
          <w:ilvl w:val="0"/>
          <w:numId w:val="17"/>
        </w:numPr>
        <w:spacing w:after="0"/>
        <w:contextualSpacing w:val="0"/>
      </w:pPr>
      <w:r w:rsidRPr="005A28A9">
        <w:t>Giá trị cốt lõi:</w:t>
      </w:r>
    </w:p>
    <w:p w:rsidR="000A1B9F" w:rsidRPr="005A28A9" w:rsidRDefault="000A1B9F" w:rsidP="00A71E3C">
      <w:pPr>
        <w:spacing w:after="0"/>
        <w:rPr>
          <w:color w:val="000000"/>
        </w:rPr>
      </w:pPr>
      <w:r w:rsidRPr="005A28A9">
        <w:rPr>
          <w:b/>
          <w:bCs/>
          <w:color w:val="000000"/>
        </w:rPr>
        <w:t xml:space="preserve">Kỹ năng chuyên môn cao: </w:t>
      </w:r>
      <w:r w:rsidRPr="005A28A9">
        <w:rPr>
          <w:color w:val="000000"/>
        </w:rPr>
        <w:t>Con người MIB có kỹ năng chuyên môn cao; ở mỗi vị trí, MIBer luôn nỗ lực nâng cấp và trau dồi để trở thành chuyên gia ở vị trí đó.</w:t>
      </w:r>
    </w:p>
    <w:p w:rsidR="000A1B9F" w:rsidRPr="005A28A9" w:rsidRDefault="000A1B9F" w:rsidP="00A71E3C">
      <w:pPr>
        <w:spacing w:after="0"/>
        <w:rPr>
          <w:color w:val="000000"/>
        </w:rPr>
      </w:pPr>
      <w:r w:rsidRPr="005A28A9">
        <w:rPr>
          <w:b/>
          <w:bCs/>
          <w:color w:val="000000"/>
        </w:rPr>
        <w:t xml:space="preserve">Trách nhiệm: </w:t>
      </w:r>
      <w:r w:rsidRPr="005A28A9">
        <w:rPr>
          <w:color w:val="000000"/>
        </w:rPr>
        <w:t>Con người MIB có trách nhiệm lớn; một khi đã nhận một mục tiêu, MIBer sẽ cố gắng đạt được bằng tất cả sự nỗ lực và hành động đúng đắn.</w:t>
      </w:r>
    </w:p>
    <w:p w:rsidR="000A1B9F" w:rsidRPr="005A28A9" w:rsidRDefault="000A1B9F" w:rsidP="00A71E3C">
      <w:pPr>
        <w:spacing w:after="0"/>
        <w:rPr>
          <w:color w:val="000000"/>
        </w:rPr>
      </w:pPr>
      <w:r w:rsidRPr="005A28A9">
        <w:rPr>
          <w:b/>
          <w:bCs/>
          <w:color w:val="000000"/>
        </w:rPr>
        <w:t xml:space="preserve">Cải tiến – Đổi mới: </w:t>
      </w:r>
      <w:r w:rsidRPr="005A28A9">
        <w:rPr>
          <w:color w:val="000000"/>
        </w:rPr>
        <w:t>Con người MIB sẵn sàng thích nghi với sự thay đổi để theo kịp sự phát triển của thị trường kinh doanh và thị trường lao động.</w:t>
      </w:r>
    </w:p>
    <w:p w:rsidR="000A1B9F" w:rsidRPr="005A28A9" w:rsidRDefault="000A1B9F" w:rsidP="00A71E3C">
      <w:pPr>
        <w:spacing w:after="0"/>
        <w:rPr>
          <w:color w:val="000000"/>
        </w:rPr>
      </w:pPr>
      <w:r w:rsidRPr="005A28A9">
        <w:rPr>
          <w:b/>
          <w:bCs/>
          <w:color w:val="000000"/>
        </w:rPr>
        <w:t xml:space="preserve">Tận tâm với khách hàng: </w:t>
      </w:r>
      <w:r w:rsidRPr="005A28A9">
        <w:rPr>
          <w:color w:val="000000"/>
        </w:rPr>
        <w:t>Con người MIB đặt sự hài lòng và thành công của khách hàng làm trọng tâm trong mọi hoạt động.</w:t>
      </w:r>
    </w:p>
    <w:p w:rsidR="000A1B9F" w:rsidRPr="005A28A9" w:rsidRDefault="000A1B9F" w:rsidP="00A71E3C">
      <w:pPr>
        <w:spacing w:after="0"/>
        <w:rPr>
          <w:color w:val="000000"/>
        </w:rPr>
      </w:pPr>
      <w:r w:rsidRPr="005A28A9">
        <w:rPr>
          <w:b/>
          <w:bCs/>
          <w:color w:val="000000"/>
        </w:rPr>
        <w:t xml:space="preserve">Đoàn kết hợp tác: </w:t>
      </w:r>
      <w:r w:rsidRPr="005A28A9">
        <w:rPr>
          <w:color w:val="000000"/>
        </w:rPr>
        <w:t>Con người MIB đề cao tinh thần đoàn kết và hợp tác; tất cả cùng hướng đến mục tiêu chung của tổ chức.</w:t>
      </w:r>
    </w:p>
    <w:p w:rsidR="000A1B9F" w:rsidRPr="005A28A9" w:rsidRDefault="000A1B9F" w:rsidP="00A71E3C">
      <w:pPr>
        <w:pStyle w:val="L3"/>
        <w:spacing w:before="0" w:after="0" w:line="360" w:lineRule="auto"/>
        <w:rPr>
          <w:szCs w:val="26"/>
        </w:rPr>
      </w:pPr>
      <w:bookmarkStart w:id="27" w:name="_Toc230770442"/>
      <w:r w:rsidRPr="005A28A9">
        <w:t>Lĩnh vự</w:t>
      </w:r>
      <w:r>
        <w:t>c</w:t>
      </w:r>
      <w:r w:rsidRPr="005A28A9">
        <w:t xml:space="preserve"> kinh doanh</w:t>
      </w:r>
      <w:bookmarkEnd w:id="27"/>
    </w:p>
    <w:p w:rsidR="000A1B9F" w:rsidRPr="005A28A9" w:rsidRDefault="000A1B9F" w:rsidP="00A71E3C">
      <w:pPr>
        <w:spacing w:after="0"/>
        <w:ind w:firstLine="0"/>
        <w:rPr>
          <w:b/>
          <w:bCs/>
          <w:i/>
          <w:iCs/>
        </w:rPr>
      </w:pPr>
      <w:r w:rsidRPr="005A28A9">
        <w:rPr>
          <w:b/>
          <w:bCs/>
          <w:i/>
          <w:iCs/>
        </w:rPr>
        <w:t>Dịch vụ mua hàng hộ (Order)</w:t>
      </w:r>
    </w:p>
    <w:p w:rsidR="000A1B9F" w:rsidRPr="005A28A9" w:rsidRDefault="000A1B9F" w:rsidP="00A71E3C">
      <w:pPr>
        <w:spacing w:after="0"/>
      </w:pPr>
      <w:r w:rsidRPr="005A28A9">
        <w:t>Đây là dịch vụ cốt lõi của MIB Group, hỗ trợ khách hàng mua sắm trên các sàn TMĐT Trung Quốc (Taobao, Tmall, 1688...). MIB Group thay mặt khách hàng thực hiện toàn bộ quy trình từ giao dịch với nhà cung cấp, thanh toán, đến vận chuyển hàng về Việt Nam. Dịch vụ này đặc biệt hữu ích cho người chưa có kinh nghiệm nhập hàng quốc tế hoặc gặp rào cản về ngôn ngữ và thanh toán. Ngoài ra, công ty cũng nhận order ngoài sàn với chính sách bảo hiểm rủi ro cụ thể.</w:t>
      </w:r>
    </w:p>
    <w:p w:rsidR="00BC54DC" w:rsidRDefault="00BC54DC">
      <w:pPr>
        <w:spacing w:after="120" w:line="240" w:lineRule="auto"/>
        <w:ind w:firstLine="567"/>
        <w:rPr>
          <w:b/>
          <w:bCs/>
          <w:i/>
          <w:iCs/>
        </w:rPr>
      </w:pPr>
      <w:r>
        <w:rPr>
          <w:b/>
          <w:bCs/>
          <w:i/>
          <w:iCs/>
        </w:rPr>
        <w:br w:type="page"/>
      </w:r>
    </w:p>
    <w:p w:rsidR="000A1B9F" w:rsidRPr="005A28A9" w:rsidRDefault="000A1B9F" w:rsidP="00A71E3C">
      <w:pPr>
        <w:spacing w:after="0"/>
        <w:ind w:firstLine="0"/>
        <w:rPr>
          <w:b/>
          <w:bCs/>
          <w:i/>
          <w:iCs/>
        </w:rPr>
      </w:pPr>
      <w:r w:rsidRPr="005A28A9">
        <w:rPr>
          <w:b/>
          <w:bCs/>
          <w:i/>
          <w:iCs/>
        </w:rPr>
        <w:lastRenderedPageBreak/>
        <w:t>Dịch vụ vận chuyển hàng hoá (Ký gửi)</w:t>
      </w:r>
    </w:p>
    <w:p w:rsidR="000A1B9F" w:rsidRPr="005A28A9" w:rsidRDefault="000A1B9F" w:rsidP="00A71E3C">
      <w:pPr>
        <w:spacing w:after="0"/>
        <w:rPr>
          <w:szCs w:val="26"/>
        </w:rPr>
      </w:pPr>
      <w:r w:rsidRPr="005A28A9">
        <w:t>Dành cho khách hàng đã tự chủ động nguồn hàng và chỉ có nhu cầu vận chuyển về Việt Nam. MIB Group đóng vai trò đơn vị điều phối: tiếp nhận hàng tại kho nước ngoài, gom hàng và vận chuyển quốc tế. Dịch vụ ký gửi giúp tối ưu chi phí và tăng tính chủ động cho các khách hàng đã có kinh nghiệm nhập khẩu hoặc có đối tác nước ngoài cố định, góp phần duy trì nguồn hàng ổn định cho doanh nghiệp.</w:t>
      </w:r>
    </w:p>
    <w:p w:rsidR="000A1B9F" w:rsidRPr="005A28A9" w:rsidRDefault="000A1B9F" w:rsidP="00A71E3C">
      <w:pPr>
        <w:spacing w:after="0"/>
        <w:ind w:firstLine="0"/>
        <w:rPr>
          <w:b/>
          <w:bCs/>
          <w:i/>
          <w:iCs/>
        </w:rPr>
      </w:pPr>
      <w:r w:rsidRPr="005A28A9">
        <w:rPr>
          <w:b/>
          <w:bCs/>
          <w:i/>
          <w:iCs/>
        </w:rPr>
        <w:t>Dịch vụ chính ngạch</w:t>
      </w:r>
    </w:p>
    <w:p w:rsidR="000A1B9F" w:rsidRPr="005A28A9" w:rsidRDefault="000A1B9F" w:rsidP="00A71E3C">
      <w:pPr>
        <w:spacing w:after="0"/>
      </w:pPr>
      <w:r w:rsidRPr="005A28A9">
        <w:t>Dịch vụ này đáp ứng nhu cầu nhập khẩu chính thống với đầy đủ chứng từ pháp lý và tuân thủ quy định hải quan, thuế. Bao gồm hai hình thức chính: Ủy thác nhập khẩu trọn gói và Ủy thác vận chuyển chính ngạch. So với dịch vụ thông thường, hình thức chính ngạch bổ sung các khâu khai báo hải quan, thông quan và xử lý thuế, giúp doanh nghiệp có hóa đơn, chứng từ hợp lệ để kê khai và khấu trừ thuế GTGT.</w:t>
      </w:r>
    </w:p>
    <w:p w:rsidR="000A1B9F" w:rsidRPr="005A28A9" w:rsidRDefault="000A1B9F" w:rsidP="00A71E3C">
      <w:pPr>
        <w:spacing w:after="0"/>
        <w:ind w:firstLine="0"/>
        <w:rPr>
          <w:b/>
          <w:bCs/>
          <w:i/>
          <w:iCs/>
        </w:rPr>
      </w:pPr>
      <w:r w:rsidRPr="005A28A9">
        <w:rPr>
          <w:b/>
          <w:bCs/>
          <w:i/>
          <w:iCs/>
        </w:rPr>
        <w:t>Dịch vụ gia tăng</w:t>
      </w:r>
    </w:p>
    <w:p w:rsidR="000A1B9F" w:rsidRPr="005A28A9" w:rsidRDefault="000A1B9F" w:rsidP="00A71E3C">
      <w:pPr>
        <w:tabs>
          <w:tab w:val="left" w:pos="851"/>
        </w:tabs>
        <w:spacing w:after="0"/>
      </w:pPr>
      <w:r w:rsidRPr="005A28A9">
        <w:t xml:space="preserve">Nhằm nâng cao chất lượng dịch vụ và giảm thiểu rủi ro cho khách hàng, MIB Group còn cung cấp thêm nhiều dịch vụ gia tăng, bao gồm: </w:t>
      </w:r>
    </w:p>
    <w:p w:rsidR="000A1B9F" w:rsidRPr="005A28A9" w:rsidRDefault="000A1B9F" w:rsidP="00A71E3C">
      <w:pPr>
        <w:pStyle w:val="ListParagraph"/>
        <w:numPr>
          <w:ilvl w:val="0"/>
          <w:numId w:val="16"/>
        </w:numPr>
        <w:tabs>
          <w:tab w:val="left" w:pos="851"/>
        </w:tabs>
        <w:spacing w:after="0"/>
        <w:contextualSpacing w:val="0"/>
      </w:pPr>
      <w:r w:rsidRPr="005A28A9">
        <w:t>Dịch vụ đổi tiền, chuyển tiền Trung Quốc, nạp tiền ví Alipay</w:t>
      </w:r>
    </w:p>
    <w:p w:rsidR="000A1B9F" w:rsidRPr="005A28A9" w:rsidRDefault="000A1B9F" w:rsidP="00A71E3C">
      <w:pPr>
        <w:pStyle w:val="ListParagraph"/>
        <w:numPr>
          <w:ilvl w:val="0"/>
          <w:numId w:val="16"/>
        </w:numPr>
        <w:tabs>
          <w:tab w:val="left" w:pos="851"/>
        </w:tabs>
        <w:spacing w:after="0"/>
        <w:contextualSpacing w:val="0"/>
      </w:pPr>
      <w:r w:rsidRPr="005A28A9">
        <w:t xml:space="preserve">Dịch vụ kiểm đếm hàng hóa tại kho Trung Quốc, giúp phát hiện sớm tình trạng thiếu hàng hoặc sai hàng; </w:t>
      </w:r>
    </w:p>
    <w:p w:rsidR="000A1B9F" w:rsidRPr="005A28A9" w:rsidRDefault="000A1B9F" w:rsidP="00A71E3C">
      <w:pPr>
        <w:pStyle w:val="ListParagraph"/>
        <w:numPr>
          <w:ilvl w:val="0"/>
          <w:numId w:val="16"/>
        </w:numPr>
        <w:tabs>
          <w:tab w:val="left" w:pos="851"/>
        </w:tabs>
        <w:spacing w:after="0"/>
        <w:contextualSpacing w:val="0"/>
      </w:pPr>
      <w:r w:rsidRPr="005A28A9">
        <w:t xml:space="preserve">Dịch vụ đóng gỗ để bảo vệ hàng hóa trong quá trình vận chuyển; </w:t>
      </w:r>
    </w:p>
    <w:p w:rsidR="000A1B9F" w:rsidRPr="005A28A9" w:rsidRDefault="000A1B9F" w:rsidP="00A71E3C">
      <w:pPr>
        <w:pStyle w:val="ListParagraph"/>
        <w:numPr>
          <w:ilvl w:val="0"/>
          <w:numId w:val="16"/>
        </w:numPr>
        <w:tabs>
          <w:tab w:val="left" w:pos="851"/>
        </w:tabs>
        <w:spacing w:after="0"/>
        <w:contextualSpacing w:val="0"/>
      </w:pPr>
      <w:r w:rsidRPr="005A28A9">
        <w:t xml:space="preserve">Dịch vụ trả ngược hàng hóa từ Việt Nam sang Trung Quốc đối với các đơn order phát sinh nhu cầu đổi trả </w:t>
      </w:r>
    </w:p>
    <w:p w:rsidR="000A1B9F" w:rsidRPr="005A28A9" w:rsidRDefault="000A1B9F" w:rsidP="00A71E3C">
      <w:pPr>
        <w:tabs>
          <w:tab w:val="left" w:pos="851"/>
        </w:tabs>
        <w:spacing w:after="0"/>
      </w:pPr>
      <w:r w:rsidRPr="005A28A9">
        <w:t>Các dịch vụ này được áp dụng theo chính sách và bảng giá cụ thể, tùy thuộc vào loại hàng và yêu cầu của khách hàng mà khách hàng có thể chọn hoặc bộ phận hỗ trợ sẽ đề xuất các dịch vụ phù hợp.</w:t>
      </w:r>
    </w:p>
    <w:p w:rsidR="000A1B9F" w:rsidRPr="005A28A9" w:rsidRDefault="000A1B9F" w:rsidP="00A71E3C">
      <w:pPr>
        <w:spacing w:after="0"/>
        <w:ind w:firstLine="567"/>
      </w:pPr>
      <w:r w:rsidRPr="005A28A9">
        <w:br w:type="page"/>
      </w:r>
    </w:p>
    <w:p w:rsidR="000A1B9F" w:rsidRPr="005A28A9" w:rsidRDefault="00C849DF" w:rsidP="00A71E3C">
      <w:pPr>
        <w:pStyle w:val="L3"/>
        <w:spacing w:before="0" w:after="0" w:line="360" w:lineRule="auto"/>
      </w:pPr>
      <w:bookmarkStart w:id="28" w:name="_Toc230770443"/>
      <w:r w:rsidRPr="005A28A9">
        <w:rPr>
          <w:noProof/>
          <w:lang w:val="en-US" w:eastAsia="en-US"/>
        </w:rPr>
        <w:lastRenderedPageBreak/>
        <w:drawing>
          <wp:anchor distT="0" distB="0" distL="114300" distR="114300" simplePos="0" relativeHeight="251683840" behindDoc="0" locked="0" layoutInCell="1" allowOverlap="1" wp14:anchorId="26A46DC3" wp14:editId="0D1388EA">
            <wp:simplePos x="0" y="0"/>
            <wp:positionH relativeFrom="column">
              <wp:posOffset>-1506855</wp:posOffset>
            </wp:positionH>
            <wp:positionV relativeFrom="paragraph">
              <wp:posOffset>1327785</wp:posOffset>
            </wp:positionV>
            <wp:extent cx="8469630" cy="6624955"/>
            <wp:effectExtent l="0" t="4763" r="0" b="0"/>
            <wp:wrapSquare wrapText="bothSides"/>
            <wp:docPr id="1669826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826907" name=""/>
                    <pic:cNvPicPr/>
                  </pic:nvPicPr>
                  <pic:blipFill>
                    <a:blip r:embed="rId20">
                      <a:extLst>
                        <a:ext uri="{28A0092B-C50C-407E-A947-70E740481C1C}">
                          <a14:useLocalDpi xmlns:a14="http://schemas.microsoft.com/office/drawing/2010/main" val="0"/>
                        </a:ext>
                      </a:extLst>
                    </a:blip>
                    <a:stretch>
                      <a:fillRect/>
                    </a:stretch>
                  </pic:blipFill>
                  <pic:spPr>
                    <a:xfrm rot="16200000">
                      <a:off x="0" y="0"/>
                      <a:ext cx="8469630" cy="6624955"/>
                    </a:xfrm>
                    <a:prstGeom prst="rect">
                      <a:avLst/>
                    </a:prstGeom>
                  </pic:spPr>
                </pic:pic>
              </a:graphicData>
            </a:graphic>
            <wp14:sizeRelH relativeFrom="page">
              <wp14:pctWidth>0</wp14:pctWidth>
            </wp14:sizeRelH>
            <wp14:sizeRelV relativeFrom="page">
              <wp14:pctHeight>0</wp14:pctHeight>
            </wp14:sizeRelV>
          </wp:anchor>
        </w:drawing>
      </w:r>
      <w:r w:rsidR="000A1B9F" w:rsidRPr="005A28A9">
        <w:t>Cơ cấu tổ chức và bộ máy quản</w:t>
      </w:r>
      <w:r w:rsidR="000A1B9F">
        <w:t xml:space="preserve"> </w:t>
      </w:r>
      <w:r w:rsidR="000A1B9F" w:rsidRPr="005A28A9">
        <w:t xml:space="preserve">lý của </w:t>
      </w:r>
      <w:r w:rsidR="000A1B9F">
        <w:t>MIB Group</w:t>
      </w:r>
      <w:bookmarkEnd w:id="28"/>
    </w:p>
    <w:p w:rsidR="000A1B9F" w:rsidRDefault="00C849DF" w:rsidP="00A71E3C">
      <w:pPr>
        <w:pStyle w:val="hnh"/>
        <w:spacing w:after="0"/>
      </w:pPr>
      <w:bookmarkStart w:id="29" w:name="_Toc230769011"/>
      <w:r>
        <w:t>Hình 2.2: Sơ đồ cơ cấu tổ chức MIB Group</w:t>
      </w:r>
      <w:bookmarkEnd w:id="29"/>
    </w:p>
    <w:p w:rsidR="000A1B9F" w:rsidRPr="005A28A9" w:rsidRDefault="000A1B9F" w:rsidP="00A71E3C">
      <w:pPr>
        <w:spacing w:after="0"/>
      </w:pPr>
      <w:r w:rsidRPr="005A28A9">
        <w:lastRenderedPageBreak/>
        <w:t xml:space="preserve">MIB Group được tổ chức theo mô hình quản lý tập trung, trong đó CEO là người chịu trách nhiệm cao nhất về định hướng chiến lược và điều hành chung hoạt động của doanh nghiệp, đồng thời có sự hỗ trợ của Cố vấn tài chính trong các quyết định liên quan đến quản trị tài chính và đầu tư. </w:t>
      </w:r>
    </w:p>
    <w:p w:rsidR="000A1B9F" w:rsidRPr="005A28A9" w:rsidRDefault="000A1B9F" w:rsidP="00A71E3C">
      <w:pPr>
        <w:spacing w:after="0"/>
      </w:pPr>
      <w:r w:rsidRPr="005A28A9">
        <w:t xml:space="preserve">Dưới CEO, cơ cấu tổ chức được phân chia thành các khối chức năng chính, bao gồm: Kinh doanh, Marketing, Logistics, Vận hành, Nhân sự và Tài chính – Kế toán. Mỗi khối do một Phó Giám đốc phụ trách, chịu trách nhiệm quản lý và điều phối hoạt động trong phạm vi chức năng được giao. </w:t>
      </w:r>
    </w:p>
    <w:p w:rsidR="000A1B9F" w:rsidRPr="005A28A9" w:rsidRDefault="000A1B9F" w:rsidP="00A71E3C">
      <w:pPr>
        <w:spacing w:after="0"/>
      </w:pPr>
      <w:r w:rsidRPr="005A28A9">
        <w:t xml:space="preserve">Khối Kinh doanh được tổ chức theo khu vực địa lý (Hà Nội, Đà Nẵng, Hồ Chí Minh), nhằm tăng cường khả năng tiếp cận và chăm sóc khách hàng tại từng thị trường. Dưới mỗi phòng kinh doanh có các nhóm chức năng như Sale, Chăm sóc khách hàng và Mua hàng, đảm bảo quá trình khai thác nhu cầu, tư vấn và xử lý đơn hàng diễn ra hiệu quả. </w:t>
      </w:r>
    </w:p>
    <w:p w:rsidR="000A1B9F" w:rsidRPr="005A28A9" w:rsidRDefault="000A1B9F" w:rsidP="00A71E3C">
      <w:pPr>
        <w:spacing w:after="0"/>
      </w:pPr>
      <w:r w:rsidRPr="005A28A9">
        <w:t xml:space="preserve">Khối Marketing phụ trách các hoạt động truyền thông, xây dựng thương hiệu và hỗ trợ bán hàng thông qua các nhóm chuyên môn như Marketing, Thiết kế và Content, góp phần nâng cao độ nhận diện thương hiệu và thu hút khách hàng. </w:t>
      </w:r>
    </w:p>
    <w:p w:rsidR="000A1B9F" w:rsidRPr="005A28A9" w:rsidRDefault="000A1B9F" w:rsidP="00A71E3C">
      <w:pPr>
        <w:spacing w:after="0"/>
      </w:pPr>
      <w:r w:rsidRPr="005A28A9">
        <w:t xml:space="preserve">Khối Logistics đảm nhiệm vai trò cốt lõi trong chuỗi cung ứng, bao gồm quản lý kho bãi, điều phối vận chuyển và phối hợp với các đối tác logistics. Hệ thống kho được bố trí tại Việt Nam và Trung Quốc, phù hợp với đặc thù vận chuyển Trung – Việt của doanh nghiệp. </w:t>
      </w:r>
    </w:p>
    <w:p w:rsidR="000A1B9F" w:rsidRPr="005A28A9" w:rsidRDefault="000A1B9F" w:rsidP="00A71E3C">
      <w:pPr>
        <w:spacing w:after="0"/>
      </w:pPr>
      <w:r w:rsidRPr="005A28A9">
        <w:t>Khối Vận hành chịu trách nhiệm giám sát và đảm bảo quy trình xử lý đơn hàng diễn ra thông suốt, trong khi khối Nhân sự và Tài chính – Kế toán đóng vai trò hỗ trợ, đảm bảo công tác quản trị nguồn nhân lực và quản lý tài chính nội bộ.</w:t>
      </w:r>
    </w:p>
    <w:p w:rsidR="000A1B9F" w:rsidRPr="005A28A9" w:rsidRDefault="000A1B9F" w:rsidP="00A71E3C">
      <w:pPr>
        <w:spacing w:after="0"/>
        <w:ind w:firstLine="567"/>
        <w:rPr>
          <w:rFonts w:eastAsia="Times New Roman"/>
          <w:b/>
          <w:bCs/>
          <w:i/>
          <w:color w:val="000000" w:themeColor="text1"/>
          <w:kern w:val="0"/>
          <w:szCs w:val="27"/>
          <w:lang w:eastAsia="zh-CN"/>
          <w14:ligatures w14:val="none"/>
        </w:rPr>
      </w:pPr>
      <w:r w:rsidRPr="005A28A9">
        <w:br w:type="page"/>
      </w:r>
    </w:p>
    <w:p w:rsidR="000A1B9F" w:rsidRPr="005A28A9" w:rsidRDefault="000A1B9F" w:rsidP="00A71E3C">
      <w:pPr>
        <w:pStyle w:val="L3"/>
        <w:spacing w:before="0" w:after="0" w:line="360" w:lineRule="auto"/>
      </w:pPr>
      <w:bookmarkStart w:id="30" w:name="_Toc230770444"/>
      <w:r w:rsidRPr="005A28A9">
        <w:lastRenderedPageBreak/>
        <w:t>Phân tích nguồn lực của doanh nghiệp</w:t>
      </w:r>
      <w:bookmarkEnd w:id="30"/>
    </w:p>
    <w:p w:rsidR="000A1B9F" w:rsidRPr="005A28A9" w:rsidRDefault="000A1B9F" w:rsidP="00A71E3C">
      <w:pPr>
        <w:pStyle w:val="L4"/>
        <w:spacing w:before="0" w:after="0" w:line="360" w:lineRule="auto"/>
      </w:pPr>
      <w:r w:rsidRPr="005A28A9">
        <w:t>Cơ sở vật chất</w:t>
      </w:r>
    </w:p>
    <w:p w:rsidR="000A1B9F" w:rsidRPr="005A28A9" w:rsidRDefault="000A1B9F" w:rsidP="00A71E3C">
      <w:pPr>
        <w:pStyle w:val="bng"/>
        <w:spacing w:after="0"/>
      </w:pPr>
      <w:bookmarkStart w:id="31" w:name="_Toc230767712"/>
      <w:bookmarkStart w:id="32" w:name="_Toc232411638"/>
      <w:r>
        <w:t>Bảng 2.1</w:t>
      </w:r>
      <w:r w:rsidR="001256BF">
        <w:t>:</w:t>
      </w:r>
      <w:r>
        <w:t xml:space="preserve"> </w:t>
      </w:r>
      <w:r w:rsidRPr="005A28A9">
        <w:t>Hệ thống văn phòng và kho</w:t>
      </w:r>
      <w:bookmarkEnd w:id="31"/>
      <w:bookmarkEnd w:id="32"/>
    </w:p>
    <w:tbl>
      <w:tblPr>
        <w:tblW w:w="9242" w:type="dxa"/>
        <w:jc w:val="center"/>
        <w:tblLook w:val="04A0" w:firstRow="1" w:lastRow="0" w:firstColumn="1" w:lastColumn="0" w:noHBand="0" w:noVBand="1"/>
      </w:tblPr>
      <w:tblGrid>
        <w:gridCol w:w="2822"/>
        <w:gridCol w:w="1601"/>
        <w:gridCol w:w="1559"/>
        <w:gridCol w:w="3260"/>
      </w:tblGrid>
      <w:tr w:rsidR="000A1B9F" w:rsidRPr="005A28A9" w:rsidTr="003D452E">
        <w:trPr>
          <w:trHeight w:val="624"/>
          <w:jc w:val="center"/>
        </w:trPr>
        <w:tc>
          <w:tcPr>
            <w:tcW w:w="2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Tên cơ sở</w:t>
            </w:r>
          </w:p>
        </w:tc>
        <w:tc>
          <w:tcPr>
            <w:tcW w:w="1601" w:type="dxa"/>
            <w:tcBorders>
              <w:top w:val="single" w:sz="4" w:space="0" w:color="auto"/>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Loại hình</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Diện tích (m²)</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Địa chỉ</w:t>
            </w:r>
          </w:p>
        </w:tc>
      </w:tr>
      <w:tr w:rsidR="000A1B9F" w:rsidRPr="005A28A9" w:rsidTr="003D452E">
        <w:trPr>
          <w:trHeight w:val="624"/>
          <w:jc w:val="center"/>
        </w:trPr>
        <w:tc>
          <w:tcPr>
            <w:tcW w:w="2822" w:type="dxa"/>
            <w:tcBorders>
              <w:top w:val="nil"/>
              <w:left w:val="single" w:sz="4" w:space="0" w:color="auto"/>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Văn phòng Đà Nẵng</w:t>
            </w:r>
          </w:p>
        </w:tc>
        <w:tc>
          <w:tcPr>
            <w:tcW w:w="1601"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Văn phòng</w:t>
            </w:r>
          </w:p>
        </w:tc>
        <w:tc>
          <w:tcPr>
            <w:tcW w:w="1559"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193</w:t>
            </w:r>
          </w:p>
        </w:tc>
        <w:tc>
          <w:tcPr>
            <w:tcW w:w="3260"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left"/>
              <w:rPr>
                <w:color w:val="000000"/>
              </w:rPr>
            </w:pPr>
            <w:r w:rsidRPr="005A28A9">
              <w:rPr>
                <w:color w:val="000000"/>
              </w:rPr>
              <w:t>Tầng 6, 630 Ngô Quyền, Sơn Trà, Tp. Đà Nẵng</w:t>
            </w:r>
          </w:p>
        </w:tc>
      </w:tr>
      <w:tr w:rsidR="000A1B9F" w:rsidRPr="005A28A9" w:rsidTr="003D452E">
        <w:trPr>
          <w:trHeight w:val="624"/>
          <w:jc w:val="center"/>
        </w:trPr>
        <w:tc>
          <w:tcPr>
            <w:tcW w:w="2822" w:type="dxa"/>
            <w:tcBorders>
              <w:top w:val="nil"/>
              <w:left w:val="single" w:sz="4" w:space="0" w:color="auto"/>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Văn phòng TP.HCM</w:t>
            </w:r>
          </w:p>
        </w:tc>
        <w:tc>
          <w:tcPr>
            <w:tcW w:w="1601"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Văn phòng</w:t>
            </w:r>
          </w:p>
        </w:tc>
        <w:tc>
          <w:tcPr>
            <w:tcW w:w="1559"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112</w:t>
            </w:r>
          </w:p>
        </w:tc>
        <w:tc>
          <w:tcPr>
            <w:tcW w:w="3260"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left"/>
              <w:rPr>
                <w:color w:val="000000"/>
              </w:rPr>
            </w:pPr>
            <w:r w:rsidRPr="005A28A9">
              <w:rPr>
                <w:color w:val="000000"/>
              </w:rPr>
              <w:t>Tầng 2, 36A đường Lê Văn Huân phường 13 quận Tân Bình, Tp. Hồ Chí Minh</w:t>
            </w:r>
          </w:p>
        </w:tc>
      </w:tr>
      <w:tr w:rsidR="000A1B9F" w:rsidRPr="005A28A9" w:rsidTr="003D452E">
        <w:trPr>
          <w:trHeight w:val="624"/>
          <w:jc w:val="center"/>
        </w:trPr>
        <w:tc>
          <w:tcPr>
            <w:tcW w:w="2822" w:type="dxa"/>
            <w:tcBorders>
              <w:top w:val="nil"/>
              <w:left w:val="single" w:sz="4" w:space="0" w:color="auto"/>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Kho Đà Nẵng</w:t>
            </w:r>
          </w:p>
        </w:tc>
        <w:tc>
          <w:tcPr>
            <w:tcW w:w="1601"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Kho</w:t>
            </w:r>
          </w:p>
        </w:tc>
        <w:tc>
          <w:tcPr>
            <w:tcW w:w="1559"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170</w:t>
            </w:r>
          </w:p>
        </w:tc>
        <w:tc>
          <w:tcPr>
            <w:tcW w:w="3260"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left"/>
              <w:rPr>
                <w:color w:val="000000"/>
              </w:rPr>
            </w:pPr>
            <w:r w:rsidRPr="005A28A9">
              <w:rPr>
                <w:color w:val="000000"/>
              </w:rPr>
              <w:t>4 Phần Lăng 5, phường An Khê, Tp. Đà Nẵng</w:t>
            </w:r>
          </w:p>
        </w:tc>
      </w:tr>
      <w:tr w:rsidR="000A1B9F" w:rsidRPr="005A28A9" w:rsidTr="003D452E">
        <w:trPr>
          <w:trHeight w:val="624"/>
          <w:jc w:val="center"/>
        </w:trPr>
        <w:tc>
          <w:tcPr>
            <w:tcW w:w="2822" w:type="dxa"/>
            <w:tcBorders>
              <w:top w:val="nil"/>
              <w:left w:val="single" w:sz="4" w:space="0" w:color="auto"/>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Kho Hà Nội</w:t>
            </w:r>
          </w:p>
        </w:tc>
        <w:tc>
          <w:tcPr>
            <w:tcW w:w="1601"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Kho</w:t>
            </w:r>
          </w:p>
        </w:tc>
        <w:tc>
          <w:tcPr>
            <w:tcW w:w="1559"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233</w:t>
            </w:r>
          </w:p>
        </w:tc>
        <w:tc>
          <w:tcPr>
            <w:tcW w:w="3260"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left"/>
              <w:rPr>
                <w:color w:val="000000"/>
              </w:rPr>
            </w:pPr>
            <w:r w:rsidRPr="005A28A9">
              <w:rPr>
                <w:color w:val="000000"/>
              </w:rPr>
              <w:t>225 Lĩnh Nam, phường Tương Mai , Hoàng Mai, Hà Nội</w:t>
            </w:r>
          </w:p>
        </w:tc>
      </w:tr>
      <w:tr w:rsidR="000A1B9F" w:rsidRPr="005A28A9" w:rsidTr="003D452E">
        <w:trPr>
          <w:trHeight w:val="624"/>
          <w:jc w:val="center"/>
        </w:trPr>
        <w:tc>
          <w:tcPr>
            <w:tcW w:w="2822" w:type="dxa"/>
            <w:tcBorders>
              <w:top w:val="nil"/>
              <w:left w:val="single" w:sz="4" w:space="0" w:color="auto"/>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Kho Hồ Chí Minh</w:t>
            </w:r>
          </w:p>
        </w:tc>
        <w:tc>
          <w:tcPr>
            <w:tcW w:w="1601"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Kho</w:t>
            </w:r>
          </w:p>
        </w:tc>
        <w:tc>
          <w:tcPr>
            <w:tcW w:w="1559"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228</w:t>
            </w:r>
          </w:p>
        </w:tc>
        <w:tc>
          <w:tcPr>
            <w:tcW w:w="3260"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left"/>
              <w:rPr>
                <w:color w:val="000000"/>
              </w:rPr>
            </w:pPr>
            <w:r w:rsidRPr="005A28A9">
              <w:rPr>
                <w:color w:val="000000"/>
              </w:rPr>
              <w:t>29E Đường số 18, Bình Hưng Hoà A, Bình Tân, Thành phố Hồ Chí Minh, Việt Nam</w:t>
            </w:r>
          </w:p>
        </w:tc>
      </w:tr>
      <w:tr w:rsidR="000A1B9F" w:rsidRPr="005A28A9" w:rsidTr="003D452E">
        <w:trPr>
          <w:trHeight w:val="80"/>
          <w:jc w:val="center"/>
        </w:trPr>
        <w:tc>
          <w:tcPr>
            <w:tcW w:w="2822" w:type="dxa"/>
            <w:tcBorders>
              <w:top w:val="nil"/>
              <w:left w:val="single" w:sz="4" w:space="0" w:color="auto"/>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Kho Bằng Tường</w:t>
            </w:r>
          </w:p>
        </w:tc>
        <w:tc>
          <w:tcPr>
            <w:tcW w:w="1601"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Kho</w:t>
            </w:r>
          </w:p>
        </w:tc>
        <w:tc>
          <w:tcPr>
            <w:tcW w:w="1559"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center"/>
              <w:rPr>
                <w:color w:val="000000"/>
              </w:rPr>
            </w:pPr>
            <w:r w:rsidRPr="005A28A9">
              <w:rPr>
                <w:color w:val="000000"/>
              </w:rPr>
              <w:t>374</w:t>
            </w:r>
          </w:p>
        </w:tc>
        <w:tc>
          <w:tcPr>
            <w:tcW w:w="3260" w:type="dxa"/>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ind w:firstLine="0"/>
              <w:jc w:val="left"/>
              <w:rPr>
                <w:color w:val="000000"/>
              </w:rPr>
            </w:pPr>
            <w:r w:rsidRPr="005A28A9">
              <w:rPr>
                <w:color w:val="000000"/>
              </w:rPr>
              <w:t>Kho Nam Sơn – Khu chợ gỗ hồng mộc Nam Sơn, thị trấn Hữu Nghị, thành phố Bằng Tường, Quảng Tây, Trung Quốc</w:t>
            </w:r>
          </w:p>
        </w:tc>
      </w:tr>
    </w:tbl>
    <w:p w:rsidR="000A1B9F" w:rsidRPr="00566952" w:rsidRDefault="000A1B9F" w:rsidP="00A71E3C">
      <w:pPr>
        <w:spacing w:after="0"/>
        <w:jc w:val="right"/>
        <w:rPr>
          <w:i/>
          <w:iCs/>
        </w:rPr>
      </w:pPr>
      <w:r w:rsidRPr="00566952">
        <w:rPr>
          <w:i/>
          <w:iCs/>
        </w:rPr>
        <w:t>Nguồn: MIB Group</w:t>
      </w:r>
    </w:p>
    <w:p w:rsidR="000A1B9F" w:rsidRPr="005A28A9" w:rsidRDefault="000A1B9F" w:rsidP="00A71E3C">
      <w:pPr>
        <w:spacing w:after="0"/>
      </w:pPr>
      <w:r w:rsidRPr="005A28A9">
        <w:t xml:space="preserve">MIB Group hiện xây dựng cơ sở vật chất theo hướng phục vụ trực tiếp cho hoạt động logistics liên vùng và vận chuyển hàng hóa chính ngạch. Doanh nghiệp có văn phòng tại Đà Nẵng và TP. Hồ Chí Minh, đặt ở hai trung tâm kinh tế lớn nhằm hỗ trợ quản lý, điều hành và chăm sóc khách hàng trên phạm vi rộng. Cùng với đó, hệ thống kho được bố trí tại Bằng Tường (Trung Quốc), Hà Nội, Đà Nẵng và TP. Hồ Chí Minh, tạo điều kiện cho việc tập kết, phân loại, kiểm đếm và đóng gói hàng hóa trước và sau </w:t>
      </w:r>
      <w:r w:rsidRPr="005A28A9">
        <w:lastRenderedPageBreak/>
        <w:t>vận chuyển. Mạng lưới này giúp doanh nghiệp kiểm soát luồng hàng tốt hơn, giảm rủi ro thất lạc và nâng cao hiệu quả xử lý đơn hàng.</w:t>
      </w:r>
    </w:p>
    <w:p w:rsidR="000A1B9F" w:rsidRDefault="000A1B9F" w:rsidP="00A71E3C">
      <w:pPr>
        <w:pStyle w:val="bng"/>
        <w:spacing w:after="0"/>
      </w:pPr>
      <w:bookmarkStart w:id="33" w:name="_Toc230767713"/>
      <w:bookmarkStart w:id="34" w:name="_Toc232411639"/>
      <w:r>
        <w:t>Bảng 2.2</w:t>
      </w:r>
      <w:r w:rsidR="001256BF">
        <w:t>:</w:t>
      </w:r>
      <w:r>
        <w:t xml:space="preserve"> </w:t>
      </w:r>
      <w:r w:rsidRPr="005A28A9">
        <w:t>Cơ sở vật chất</w:t>
      </w:r>
      <w:bookmarkEnd w:id="33"/>
      <w:bookmarkEnd w:id="34"/>
    </w:p>
    <w:p w:rsidR="000A1B9F" w:rsidRPr="00566952" w:rsidRDefault="000A1B9F" w:rsidP="00A71E3C">
      <w:pPr>
        <w:spacing w:after="0"/>
        <w:jc w:val="right"/>
        <w:rPr>
          <w:i/>
          <w:iCs/>
          <w:szCs w:val="26"/>
        </w:rPr>
      </w:pPr>
      <w:r w:rsidRPr="00566952">
        <w:rPr>
          <w:i/>
          <w:iCs/>
          <w:noProof/>
          <w:szCs w:val="26"/>
        </w:rPr>
        <w:tab/>
      </w:r>
      <w:r w:rsidRPr="00566952">
        <w:rPr>
          <w:i/>
          <w:iCs/>
          <w:noProof/>
          <w:szCs w:val="26"/>
        </w:rPr>
        <w:tab/>
      </w:r>
      <w:r w:rsidRPr="00566952">
        <w:rPr>
          <w:i/>
          <w:iCs/>
          <w:noProof/>
          <w:szCs w:val="26"/>
        </w:rPr>
        <w:tab/>
        <w:t>Đơn vị tính: Cái</w:t>
      </w:r>
    </w:p>
    <w:tbl>
      <w:tblPr>
        <w:tblW w:w="5000" w:type="pct"/>
        <w:tblLook w:val="04A0" w:firstRow="1" w:lastRow="0" w:firstColumn="1" w:lastColumn="0" w:noHBand="0" w:noVBand="1"/>
      </w:tblPr>
      <w:tblGrid>
        <w:gridCol w:w="3150"/>
        <w:gridCol w:w="2045"/>
        <w:gridCol w:w="2045"/>
        <w:gridCol w:w="2047"/>
      </w:tblGrid>
      <w:tr w:rsidR="000A1B9F" w:rsidRPr="005A28A9" w:rsidTr="000A1B9F">
        <w:trPr>
          <w:trHeight w:val="321"/>
        </w:trPr>
        <w:tc>
          <w:tcPr>
            <w:tcW w:w="169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1B9F" w:rsidRPr="005A28A9" w:rsidRDefault="000A1B9F" w:rsidP="00A71E3C">
            <w:pPr>
              <w:spacing w:after="0"/>
              <w:rPr>
                <w:b/>
                <w:bCs/>
                <w:color w:val="000000"/>
              </w:rPr>
            </w:pPr>
            <w:r w:rsidRPr="005A28A9">
              <w:rPr>
                <w:b/>
                <w:bCs/>
                <w:color w:val="000000"/>
              </w:rPr>
              <w:t>Hạng mục</w:t>
            </w:r>
          </w:p>
        </w:tc>
        <w:tc>
          <w:tcPr>
            <w:tcW w:w="1101" w:type="pct"/>
            <w:tcBorders>
              <w:top w:val="single" w:sz="4" w:space="0" w:color="auto"/>
              <w:left w:val="nil"/>
              <w:bottom w:val="single" w:sz="4" w:space="0" w:color="auto"/>
              <w:right w:val="single" w:sz="4" w:space="0" w:color="auto"/>
            </w:tcBorders>
            <w:shd w:val="clear" w:color="auto" w:fill="auto"/>
            <w:noWrap/>
            <w:vAlign w:val="bottom"/>
            <w:hideMark/>
          </w:tcPr>
          <w:p w:rsidR="000A1B9F" w:rsidRPr="005A28A9" w:rsidRDefault="000A1B9F" w:rsidP="00A71E3C">
            <w:pPr>
              <w:spacing w:after="0"/>
              <w:ind w:right="132"/>
              <w:jc w:val="right"/>
              <w:rPr>
                <w:b/>
                <w:bCs/>
                <w:color w:val="000000"/>
              </w:rPr>
            </w:pPr>
            <w:r w:rsidRPr="005A28A9">
              <w:rPr>
                <w:b/>
                <w:bCs/>
                <w:color w:val="000000"/>
              </w:rPr>
              <w:t>2023</w:t>
            </w:r>
          </w:p>
        </w:tc>
        <w:tc>
          <w:tcPr>
            <w:tcW w:w="1101" w:type="pct"/>
            <w:tcBorders>
              <w:top w:val="single" w:sz="4" w:space="0" w:color="auto"/>
              <w:left w:val="nil"/>
              <w:bottom w:val="single" w:sz="4" w:space="0" w:color="auto"/>
              <w:right w:val="single" w:sz="4" w:space="0" w:color="auto"/>
            </w:tcBorders>
            <w:shd w:val="clear" w:color="auto" w:fill="auto"/>
            <w:noWrap/>
            <w:vAlign w:val="bottom"/>
            <w:hideMark/>
          </w:tcPr>
          <w:p w:rsidR="000A1B9F" w:rsidRPr="005A28A9" w:rsidRDefault="000A1B9F" w:rsidP="00A71E3C">
            <w:pPr>
              <w:spacing w:after="0"/>
              <w:jc w:val="right"/>
              <w:rPr>
                <w:b/>
                <w:bCs/>
                <w:color w:val="000000"/>
              </w:rPr>
            </w:pPr>
            <w:r w:rsidRPr="005A28A9">
              <w:rPr>
                <w:b/>
                <w:bCs/>
                <w:color w:val="000000"/>
              </w:rPr>
              <w:t>2024</w:t>
            </w:r>
          </w:p>
        </w:tc>
        <w:tc>
          <w:tcPr>
            <w:tcW w:w="1102" w:type="pct"/>
            <w:tcBorders>
              <w:top w:val="single" w:sz="4" w:space="0" w:color="auto"/>
              <w:left w:val="nil"/>
              <w:bottom w:val="single" w:sz="4" w:space="0" w:color="auto"/>
              <w:right w:val="single" w:sz="4" w:space="0" w:color="auto"/>
            </w:tcBorders>
            <w:shd w:val="clear" w:color="auto" w:fill="auto"/>
            <w:noWrap/>
            <w:vAlign w:val="bottom"/>
            <w:hideMark/>
          </w:tcPr>
          <w:p w:rsidR="000A1B9F" w:rsidRPr="005A28A9" w:rsidRDefault="000A1B9F" w:rsidP="00A71E3C">
            <w:pPr>
              <w:spacing w:after="0"/>
              <w:jc w:val="right"/>
              <w:rPr>
                <w:b/>
                <w:bCs/>
                <w:color w:val="000000"/>
              </w:rPr>
            </w:pPr>
            <w:r w:rsidRPr="005A28A9">
              <w:rPr>
                <w:b/>
                <w:bCs/>
                <w:color w:val="000000"/>
              </w:rPr>
              <w:t>2025</w:t>
            </w:r>
          </w:p>
        </w:tc>
      </w:tr>
      <w:tr w:rsidR="000A1B9F" w:rsidRPr="005A28A9" w:rsidTr="000A1B9F">
        <w:trPr>
          <w:trHeight w:val="683"/>
        </w:trPr>
        <w:tc>
          <w:tcPr>
            <w:tcW w:w="1696" w:type="pct"/>
            <w:vMerge/>
            <w:tcBorders>
              <w:top w:val="single" w:sz="4" w:space="0" w:color="auto"/>
              <w:left w:val="single" w:sz="4" w:space="0" w:color="auto"/>
              <w:bottom w:val="single" w:sz="4" w:space="0" w:color="auto"/>
              <w:right w:val="single" w:sz="4" w:space="0" w:color="auto"/>
            </w:tcBorders>
            <w:vAlign w:val="center"/>
            <w:hideMark/>
          </w:tcPr>
          <w:p w:rsidR="000A1B9F" w:rsidRPr="005A28A9" w:rsidRDefault="000A1B9F" w:rsidP="00A71E3C">
            <w:pPr>
              <w:spacing w:after="0"/>
              <w:rPr>
                <w:b/>
                <w:bCs/>
                <w:color w:val="000000"/>
              </w:rPr>
            </w:pPr>
          </w:p>
        </w:tc>
        <w:tc>
          <w:tcPr>
            <w:tcW w:w="1101" w:type="pct"/>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rPr>
                <w:b/>
                <w:bCs/>
                <w:color w:val="000000"/>
              </w:rPr>
            </w:pPr>
            <w:r w:rsidRPr="005A28A9">
              <w:rPr>
                <w:b/>
                <w:bCs/>
                <w:color w:val="000000"/>
              </w:rPr>
              <w:t>Số lượng</w:t>
            </w:r>
          </w:p>
        </w:tc>
        <w:tc>
          <w:tcPr>
            <w:tcW w:w="1101" w:type="pct"/>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rPr>
                <w:b/>
                <w:bCs/>
                <w:color w:val="000000"/>
              </w:rPr>
            </w:pPr>
            <w:r w:rsidRPr="005A28A9">
              <w:rPr>
                <w:b/>
                <w:bCs/>
                <w:color w:val="000000"/>
              </w:rPr>
              <w:t>Số lượng</w:t>
            </w:r>
          </w:p>
        </w:tc>
        <w:tc>
          <w:tcPr>
            <w:tcW w:w="1102" w:type="pct"/>
            <w:tcBorders>
              <w:top w:val="nil"/>
              <w:left w:val="nil"/>
              <w:bottom w:val="single" w:sz="4" w:space="0" w:color="auto"/>
              <w:right w:val="single" w:sz="4" w:space="0" w:color="auto"/>
            </w:tcBorders>
            <w:shd w:val="clear" w:color="auto" w:fill="auto"/>
            <w:noWrap/>
            <w:vAlign w:val="center"/>
            <w:hideMark/>
          </w:tcPr>
          <w:p w:rsidR="000A1B9F" w:rsidRPr="005A28A9" w:rsidRDefault="000A1B9F" w:rsidP="00A71E3C">
            <w:pPr>
              <w:spacing w:after="0"/>
              <w:rPr>
                <w:b/>
                <w:bCs/>
                <w:color w:val="000000"/>
              </w:rPr>
            </w:pPr>
            <w:r w:rsidRPr="005A28A9">
              <w:rPr>
                <w:b/>
                <w:bCs/>
                <w:color w:val="000000"/>
              </w:rPr>
              <w:t xml:space="preserve">Số lượng </w:t>
            </w:r>
          </w:p>
        </w:tc>
      </w:tr>
      <w:tr w:rsidR="000A1B9F" w:rsidRPr="005A28A9" w:rsidTr="003D452E">
        <w:trPr>
          <w:trHeight w:val="402"/>
        </w:trPr>
        <w:tc>
          <w:tcPr>
            <w:tcW w:w="5000" w:type="pct"/>
            <w:gridSpan w:val="4"/>
            <w:tcBorders>
              <w:top w:val="nil"/>
              <w:left w:val="single" w:sz="8" w:space="0" w:color="auto"/>
              <w:bottom w:val="single" w:sz="8" w:space="0" w:color="auto"/>
              <w:right w:val="single" w:sz="8" w:space="0" w:color="000000"/>
            </w:tcBorders>
            <w:shd w:val="clear" w:color="auto" w:fill="auto"/>
            <w:noWrap/>
            <w:vAlign w:val="center"/>
            <w:hideMark/>
          </w:tcPr>
          <w:p w:rsidR="000A1B9F" w:rsidRPr="005A28A9" w:rsidRDefault="000A1B9F" w:rsidP="00A71E3C">
            <w:pPr>
              <w:spacing w:after="0"/>
              <w:rPr>
                <w:b/>
                <w:bCs/>
                <w:color w:val="000000"/>
              </w:rPr>
            </w:pPr>
            <w:r w:rsidRPr="005A28A9">
              <w:rPr>
                <w:b/>
                <w:bCs/>
                <w:color w:val="000000"/>
              </w:rPr>
              <w:t>Thiết bị vận chuyển</w:t>
            </w:r>
          </w:p>
        </w:tc>
      </w:tr>
      <w:tr w:rsidR="000A1B9F" w:rsidRPr="005A28A9" w:rsidTr="000A1B9F">
        <w:trPr>
          <w:trHeight w:val="40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Xe đầu kéo</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10</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13</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15</w:t>
            </w:r>
          </w:p>
        </w:tc>
      </w:tr>
      <w:tr w:rsidR="000A1B9F" w:rsidRPr="005A28A9" w:rsidTr="003D452E">
        <w:trPr>
          <w:trHeight w:val="341"/>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0A1B9F" w:rsidRPr="005A28A9" w:rsidRDefault="000A1B9F" w:rsidP="00A71E3C">
            <w:pPr>
              <w:spacing w:after="0"/>
              <w:rPr>
                <w:b/>
                <w:bCs/>
                <w:color w:val="000000"/>
              </w:rPr>
            </w:pPr>
            <w:r w:rsidRPr="005A28A9">
              <w:rPr>
                <w:b/>
                <w:bCs/>
                <w:color w:val="000000"/>
              </w:rPr>
              <w:t>Thiết bị văn phòng</w:t>
            </w:r>
          </w:p>
        </w:tc>
      </w:tr>
      <w:tr w:rsidR="000A1B9F" w:rsidRPr="005A28A9" w:rsidTr="000A1B9F">
        <w:trPr>
          <w:trHeight w:val="703"/>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Máy tính bàn</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26</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34</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38</w:t>
            </w:r>
          </w:p>
        </w:tc>
      </w:tr>
      <w:tr w:rsidR="000A1B9F" w:rsidRPr="005A28A9" w:rsidTr="000A1B9F">
        <w:trPr>
          <w:trHeight w:val="40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Máy in</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4</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4</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4</w:t>
            </w:r>
          </w:p>
        </w:tc>
      </w:tr>
      <w:tr w:rsidR="000A1B9F" w:rsidRPr="005A28A9" w:rsidTr="000A1B9F">
        <w:trPr>
          <w:trHeight w:val="703"/>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Thiết bị trình chiếu</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3</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3</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4</w:t>
            </w:r>
          </w:p>
        </w:tc>
      </w:tr>
      <w:tr w:rsidR="000A1B9F" w:rsidRPr="005A28A9" w:rsidTr="000A1B9F">
        <w:trPr>
          <w:trHeight w:val="40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Tivi</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3</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3</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4</w:t>
            </w:r>
          </w:p>
        </w:tc>
      </w:tr>
      <w:tr w:rsidR="000A1B9F" w:rsidRPr="005A28A9" w:rsidTr="000A1B9F">
        <w:trPr>
          <w:trHeight w:val="40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Wifi</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4</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4</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4</w:t>
            </w:r>
          </w:p>
        </w:tc>
      </w:tr>
      <w:tr w:rsidR="000A1B9F" w:rsidRPr="005A28A9" w:rsidTr="000A1B9F">
        <w:trPr>
          <w:trHeight w:val="40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Bàn</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54</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60</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68</w:t>
            </w:r>
          </w:p>
        </w:tc>
      </w:tr>
      <w:tr w:rsidR="000A1B9F" w:rsidRPr="005A28A9" w:rsidTr="000A1B9F">
        <w:trPr>
          <w:trHeight w:val="40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Ghế</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135</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170</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200</w:t>
            </w:r>
          </w:p>
        </w:tc>
      </w:tr>
      <w:tr w:rsidR="000A1B9F" w:rsidRPr="005A28A9" w:rsidTr="000A1B9F">
        <w:trPr>
          <w:trHeight w:val="703"/>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Máy điều hòa</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13</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15</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18</w:t>
            </w:r>
          </w:p>
        </w:tc>
      </w:tr>
      <w:tr w:rsidR="000A1B9F" w:rsidRPr="005A28A9" w:rsidTr="000A1B9F">
        <w:trPr>
          <w:trHeight w:val="40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Máy quạt</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8</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10</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11</w:t>
            </w:r>
          </w:p>
        </w:tc>
      </w:tr>
      <w:tr w:rsidR="000A1B9F" w:rsidRPr="005A28A9" w:rsidTr="000A1B9F">
        <w:trPr>
          <w:trHeight w:val="40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Camera</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7</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7</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8</w:t>
            </w:r>
          </w:p>
        </w:tc>
      </w:tr>
      <w:tr w:rsidR="000A1B9F" w:rsidRPr="005A28A9" w:rsidTr="000A1B9F">
        <w:trPr>
          <w:trHeight w:val="36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Lò vi sóng</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2</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3</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3</w:t>
            </w:r>
          </w:p>
        </w:tc>
      </w:tr>
      <w:tr w:rsidR="000A1B9F" w:rsidRPr="005A28A9" w:rsidTr="000A1B9F">
        <w:trPr>
          <w:trHeight w:val="36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Tủ lạnh</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2</w:t>
            </w:r>
          </w:p>
        </w:tc>
        <w:tc>
          <w:tcPr>
            <w:tcW w:w="1101"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2</w:t>
            </w:r>
          </w:p>
        </w:tc>
        <w:tc>
          <w:tcPr>
            <w:tcW w:w="1102" w:type="pct"/>
            <w:tcBorders>
              <w:top w:val="nil"/>
              <w:left w:val="nil"/>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2</w:t>
            </w:r>
          </w:p>
        </w:tc>
      </w:tr>
      <w:tr w:rsidR="000A1B9F" w:rsidRPr="005A28A9" w:rsidTr="003D452E">
        <w:trPr>
          <w:trHeight w:val="1045"/>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ind w:firstLine="0"/>
              <w:rPr>
                <w:b/>
                <w:bCs/>
                <w:color w:val="000000"/>
              </w:rPr>
            </w:pPr>
            <w:r w:rsidRPr="005A28A9">
              <w:rPr>
                <w:b/>
                <w:bCs/>
                <w:color w:val="000000"/>
              </w:rPr>
              <w:t>Phần mềm chuyên dụng</w:t>
            </w:r>
          </w:p>
        </w:tc>
        <w:tc>
          <w:tcPr>
            <w:tcW w:w="3304" w:type="pct"/>
            <w:gridSpan w:val="3"/>
            <w:tcBorders>
              <w:top w:val="single" w:sz="8" w:space="0" w:color="auto"/>
              <w:left w:val="nil"/>
              <w:bottom w:val="single" w:sz="8" w:space="0" w:color="auto"/>
              <w:right w:val="single" w:sz="8" w:space="0" w:color="000000"/>
            </w:tcBorders>
            <w:shd w:val="clear" w:color="auto" w:fill="auto"/>
            <w:noWrap/>
            <w:vAlign w:val="center"/>
            <w:hideMark/>
          </w:tcPr>
          <w:p w:rsidR="000A1B9F" w:rsidRPr="005A28A9" w:rsidRDefault="000A1B9F" w:rsidP="00A71E3C">
            <w:pPr>
              <w:spacing w:after="0"/>
              <w:jc w:val="center"/>
              <w:rPr>
                <w:b/>
                <w:bCs/>
                <w:color w:val="000000"/>
              </w:rPr>
            </w:pPr>
            <w:r w:rsidRPr="005A28A9">
              <w:rPr>
                <w:b/>
                <w:bCs/>
                <w:color w:val="000000"/>
              </w:rPr>
              <w:t xml:space="preserve">Mục đích </w:t>
            </w:r>
          </w:p>
        </w:tc>
      </w:tr>
      <w:tr w:rsidR="000A1B9F" w:rsidRPr="005A28A9" w:rsidTr="003D452E">
        <w:trPr>
          <w:trHeight w:val="362"/>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Lark</w:t>
            </w:r>
          </w:p>
        </w:tc>
        <w:tc>
          <w:tcPr>
            <w:tcW w:w="3304" w:type="pct"/>
            <w:gridSpan w:val="3"/>
            <w:tcBorders>
              <w:top w:val="single" w:sz="8" w:space="0" w:color="auto"/>
              <w:left w:val="nil"/>
              <w:bottom w:val="single" w:sz="8" w:space="0" w:color="auto"/>
              <w:right w:val="single" w:sz="8" w:space="0" w:color="000000"/>
            </w:tcBorders>
            <w:shd w:val="clear" w:color="auto" w:fill="auto"/>
            <w:noWrap/>
            <w:vAlign w:val="center"/>
            <w:hideMark/>
          </w:tcPr>
          <w:p w:rsidR="000A1B9F" w:rsidRPr="005A28A9" w:rsidRDefault="000A1B9F" w:rsidP="00A71E3C">
            <w:pPr>
              <w:spacing w:after="0"/>
              <w:jc w:val="center"/>
              <w:rPr>
                <w:color w:val="000000"/>
              </w:rPr>
            </w:pPr>
            <w:r w:rsidRPr="005A28A9">
              <w:rPr>
                <w:color w:val="000000"/>
              </w:rPr>
              <w:t>Trò chuyện, trao đổi thông tin nội bộ</w:t>
            </w:r>
          </w:p>
        </w:tc>
      </w:tr>
      <w:tr w:rsidR="000A1B9F" w:rsidRPr="005A28A9" w:rsidTr="003D452E">
        <w:trPr>
          <w:trHeight w:val="703"/>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Web/app Báo Đen</w:t>
            </w:r>
          </w:p>
        </w:tc>
        <w:tc>
          <w:tcPr>
            <w:tcW w:w="3304" w:type="pct"/>
            <w:gridSpan w:val="3"/>
            <w:tcBorders>
              <w:top w:val="single" w:sz="8" w:space="0" w:color="auto"/>
              <w:left w:val="nil"/>
              <w:bottom w:val="single" w:sz="8" w:space="0" w:color="auto"/>
              <w:right w:val="single" w:sz="8" w:space="0" w:color="000000"/>
            </w:tcBorders>
            <w:shd w:val="clear" w:color="auto" w:fill="auto"/>
            <w:noWrap/>
            <w:vAlign w:val="center"/>
            <w:hideMark/>
          </w:tcPr>
          <w:p w:rsidR="000A1B9F" w:rsidRPr="005A28A9" w:rsidRDefault="000A1B9F" w:rsidP="00A71E3C">
            <w:pPr>
              <w:spacing w:after="0"/>
              <w:jc w:val="center"/>
              <w:rPr>
                <w:color w:val="000000"/>
              </w:rPr>
            </w:pPr>
            <w:r w:rsidRPr="005A28A9">
              <w:rPr>
                <w:color w:val="000000"/>
              </w:rPr>
              <w:t>Lên đơn, theo dõi lộ trình, thanh toán đơn hàng</w:t>
            </w:r>
          </w:p>
        </w:tc>
      </w:tr>
      <w:tr w:rsidR="000A1B9F" w:rsidRPr="005A28A9" w:rsidTr="003D452E">
        <w:trPr>
          <w:trHeight w:val="703"/>
        </w:trPr>
        <w:tc>
          <w:tcPr>
            <w:tcW w:w="1696" w:type="pct"/>
            <w:tcBorders>
              <w:top w:val="nil"/>
              <w:left w:val="single" w:sz="8" w:space="0" w:color="auto"/>
              <w:bottom w:val="single" w:sz="8" w:space="0" w:color="auto"/>
              <w:right w:val="single" w:sz="8" w:space="0" w:color="auto"/>
            </w:tcBorders>
            <w:shd w:val="clear" w:color="auto" w:fill="auto"/>
            <w:noWrap/>
            <w:vAlign w:val="center"/>
            <w:hideMark/>
          </w:tcPr>
          <w:p w:rsidR="000A1B9F" w:rsidRPr="005A28A9" w:rsidRDefault="000A1B9F" w:rsidP="00A71E3C">
            <w:pPr>
              <w:spacing w:after="0"/>
              <w:rPr>
                <w:color w:val="000000"/>
              </w:rPr>
            </w:pPr>
            <w:r w:rsidRPr="005A28A9">
              <w:rPr>
                <w:color w:val="000000"/>
              </w:rPr>
              <w:t>ECUS5 VNACCS</w:t>
            </w:r>
          </w:p>
        </w:tc>
        <w:tc>
          <w:tcPr>
            <w:tcW w:w="3304" w:type="pct"/>
            <w:gridSpan w:val="3"/>
            <w:tcBorders>
              <w:top w:val="single" w:sz="8" w:space="0" w:color="auto"/>
              <w:left w:val="nil"/>
              <w:bottom w:val="single" w:sz="8" w:space="0" w:color="auto"/>
              <w:right w:val="single" w:sz="8" w:space="0" w:color="000000"/>
            </w:tcBorders>
            <w:shd w:val="clear" w:color="auto" w:fill="auto"/>
            <w:noWrap/>
            <w:vAlign w:val="center"/>
            <w:hideMark/>
          </w:tcPr>
          <w:p w:rsidR="000A1B9F" w:rsidRPr="005A28A9" w:rsidRDefault="000A1B9F" w:rsidP="00A71E3C">
            <w:pPr>
              <w:spacing w:after="0"/>
              <w:jc w:val="center"/>
              <w:rPr>
                <w:color w:val="000000"/>
              </w:rPr>
            </w:pPr>
            <w:r w:rsidRPr="005A28A9">
              <w:rPr>
                <w:color w:val="000000"/>
              </w:rPr>
              <w:t>Khai báo hải quan điện tử</w:t>
            </w:r>
          </w:p>
        </w:tc>
      </w:tr>
    </w:tbl>
    <w:p w:rsidR="000A1B9F" w:rsidRPr="00566952" w:rsidRDefault="000A1B9F" w:rsidP="00A71E3C">
      <w:pPr>
        <w:spacing w:after="0"/>
        <w:jc w:val="right"/>
        <w:rPr>
          <w:i/>
          <w:iCs/>
        </w:rPr>
      </w:pPr>
      <w:r w:rsidRPr="00566952">
        <w:rPr>
          <w:i/>
          <w:iCs/>
        </w:rPr>
        <w:t>Nguồn: MIB Group</w:t>
      </w:r>
    </w:p>
    <w:p w:rsidR="000A1B9F" w:rsidRPr="005A28A9" w:rsidRDefault="000A1B9F" w:rsidP="00A71E3C">
      <w:pPr>
        <w:spacing w:after="0"/>
      </w:pPr>
      <w:r w:rsidRPr="005A28A9">
        <w:lastRenderedPageBreak/>
        <w:t>Trong giai đoạn 2023–2025, cơ sở vật chất của doanh nghiệp có xu hướng được đầu tư mở rộng phù hợp với quy mô hoạt động. Số lượng xe đầu kéo tăng qua các năm cho thấy MIB Group đang nâng dần mức độ chủ động trong vận chuyển, từ đó giảm phụ thuộc vào đối tác ngoài và cải thiện khả năng kiểm soát tiến độ giao nhận. Đồng thời, các trang thiết bị văn phòng như máy tính, bàn ghế và một số thiết bị hỗ trợ làm việc cũng gia tăng tương ứng với sự mở rộng nhân sự, góp phần nâng cao năng suất và hiệu quả phối hợp giữa các bộ phận.</w:t>
      </w:r>
    </w:p>
    <w:p w:rsidR="000A1B9F" w:rsidRPr="005A28A9" w:rsidRDefault="000A1B9F" w:rsidP="00A71E3C">
      <w:pPr>
        <w:spacing w:after="0"/>
      </w:pPr>
      <w:r w:rsidRPr="005A28A9">
        <w:t>Bên cạnh đó, doanh nghiệp vẫn duy trì và bổ sung các thiết bị phục vụ môi trường làm việc và an ninh như điều hòa, camera, wifi và các thiết bị sinh hoạt nhằm bảo đảm tính ổn định trong vận hành. Đáng chú ý, MIB Group đã ứng dụng một số phần mềm chuyên dụng như Lark, web/app Báo Đen và ECUS5 VNACCS để hỗ trợ trao đổi nội bộ, lên đơn, theo dõi lộ trình, thanh toán và khai báo hải quan điện tử. Việc đầu tư đồng thời vào hạ tầng vật chất và nền tảng số cho thấy doanh nghiệp đang từng bước chuẩn hóa quy trình vận hành, tăng độ chính xác, minh bạch và khả năng đáp ứng yêu cầu của hoạt động logistics chính ngạch.</w:t>
      </w:r>
    </w:p>
    <w:p w:rsidR="000A1B9F" w:rsidRPr="005A28A9" w:rsidRDefault="000A1B9F" w:rsidP="00A71E3C">
      <w:pPr>
        <w:pStyle w:val="L4"/>
        <w:spacing w:before="0" w:after="0" w:line="360" w:lineRule="auto"/>
      </w:pPr>
      <w:r w:rsidRPr="005A28A9">
        <w:t>Nguồn nhân lực</w:t>
      </w:r>
    </w:p>
    <w:p w:rsidR="000A1B9F" w:rsidRDefault="000A1B9F" w:rsidP="00A71E3C">
      <w:pPr>
        <w:pStyle w:val="bng"/>
        <w:spacing w:after="0"/>
      </w:pPr>
      <w:bookmarkStart w:id="35" w:name="_Toc230767714"/>
      <w:bookmarkStart w:id="36" w:name="_Toc232411640"/>
      <w:r>
        <w:t>Bảng 2.3</w:t>
      </w:r>
      <w:r w:rsidR="001256BF">
        <w:t>:</w:t>
      </w:r>
      <w:r>
        <w:t xml:space="preserve"> </w:t>
      </w:r>
      <w:r w:rsidRPr="005A28A9">
        <w:t>Cơ cấu nhân lực theo giới tính</w:t>
      </w:r>
      <w:bookmarkEnd w:id="35"/>
      <w:bookmarkEnd w:id="36"/>
    </w:p>
    <w:p w:rsidR="000A1B9F" w:rsidRPr="00566952" w:rsidRDefault="000A1B9F" w:rsidP="00A71E3C">
      <w:pPr>
        <w:spacing w:after="0"/>
        <w:jc w:val="right"/>
        <w:rPr>
          <w:i/>
          <w:iCs/>
          <w:szCs w:val="26"/>
        </w:rPr>
      </w:pPr>
      <w:r w:rsidRPr="00566952">
        <w:rPr>
          <w:i/>
          <w:iCs/>
          <w:noProof/>
          <w:szCs w:val="26"/>
        </w:rPr>
        <w:tab/>
      </w:r>
      <w:r w:rsidRPr="00566952">
        <w:rPr>
          <w:i/>
          <w:iCs/>
          <w:noProof/>
          <w:szCs w:val="26"/>
        </w:rPr>
        <w:tab/>
      </w:r>
      <w:r w:rsidRPr="00566952">
        <w:rPr>
          <w:i/>
          <w:iCs/>
          <w:noProof/>
          <w:szCs w:val="26"/>
        </w:rPr>
        <w:tab/>
        <w:t>Đơn vị tính: Người</w:t>
      </w:r>
    </w:p>
    <w:tbl>
      <w:tblPr>
        <w:tblW w:w="9061" w:type="dxa"/>
        <w:tblLook w:val="04A0" w:firstRow="1" w:lastRow="0" w:firstColumn="1" w:lastColumn="0" w:noHBand="0" w:noVBand="1"/>
      </w:tblPr>
      <w:tblGrid>
        <w:gridCol w:w="2023"/>
        <w:gridCol w:w="1162"/>
        <w:gridCol w:w="1227"/>
        <w:gridCol w:w="1259"/>
        <w:gridCol w:w="1227"/>
        <w:gridCol w:w="1162"/>
        <w:gridCol w:w="1227"/>
      </w:tblGrid>
      <w:tr w:rsidR="000A1B9F" w:rsidRPr="005A28A9" w:rsidTr="003D452E">
        <w:trPr>
          <w:trHeight w:val="454"/>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Tiêu chí</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2023</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2024</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2025</w:t>
            </w:r>
          </w:p>
        </w:tc>
      </w:tr>
      <w:tr w:rsidR="000A1B9F" w:rsidRPr="005A28A9" w:rsidTr="003D452E">
        <w:trPr>
          <w:trHeight w:val="454"/>
        </w:trPr>
        <w:tc>
          <w:tcPr>
            <w:tcW w:w="0" w:type="auto"/>
            <w:vMerge/>
            <w:tcBorders>
              <w:top w:val="single" w:sz="4" w:space="0" w:color="auto"/>
              <w:left w:val="single" w:sz="4" w:space="0" w:color="auto"/>
              <w:bottom w:val="single" w:sz="4" w:space="0" w:color="auto"/>
              <w:right w:val="single" w:sz="4" w:space="0" w:color="auto"/>
            </w:tcBorders>
            <w:hideMark/>
          </w:tcPr>
          <w:p w:rsidR="000A1B9F" w:rsidRPr="005A28A9" w:rsidRDefault="000A1B9F" w:rsidP="00A71E3C">
            <w:pPr>
              <w:spacing w:after="0"/>
              <w:rPr>
                <w:b/>
                <w:bCs/>
                <w:color w:val="000000"/>
              </w:rPr>
            </w:pP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Số lượng</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Tỷ lệ (%)</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Số Lượng</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Tỷ lệ (%)</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Số lượng</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Tỷ lệ (%)</w:t>
            </w:r>
          </w:p>
        </w:tc>
      </w:tr>
      <w:tr w:rsidR="000A1B9F" w:rsidRPr="005A28A9" w:rsidTr="003D452E">
        <w:trPr>
          <w:trHeight w:val="454"/>
        </w:trPr>
        <w:tc>
          <w:tcPr>
            <w:tcW w:w="0" w:type="auto"/>
            <w:tcBorders>
              <w:top w:val="nil"/>
              <w:left w:val="single" w:sz="4" w:space="0" w:color="auto"/>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Nam</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11</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18,3</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18</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21,2</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28</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26,7</w:t>
            </w:r>
          </w:p>
        </w:tc>
      </w:tr>
      <w:tr w:rsidR="000A1B9F" w:rsidRPr="005A28A9" w:rsidTr="003D452E">
        <w:trPr>
          <w:trHeight w:val="454"/>
        </w:trPr>
        <w:tc>
          <w:tcPr>
            <w:tcW w:w="0" w:type="auto"/>
            <w:tcBorders>
              <w:top w:val="nil"/>
              <w:left w:val="single" w:sz="4" w:space="0" w:color="auto"/>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Nữ</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49</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81,7</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67</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78,8</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77</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73,3</w:t>
            </w:r>
          </w:p>
        </w:tc>
      </w:tr>
      <w:tr w:rsidR="000A1B9F" w:rsidRPr="005A28A9" w:rsidTr="003D452E">
        <w:trPr>
          <w:trHeight w:val="454"/>
        </w:trPr>
        <w:tc>
          <w:tcPr>
            <w:tcW w:w="0" w:type="auto"/>
            <w:tcBorders>
              <w:top w:val="nil"/>
              <w:left w:val="single" w:sz="4" w:space="0" w:color="auto"/>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Tổng số lao động</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60</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100</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85</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100</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105</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100</w:t>
            </w:r>
          </w:p>
        </w:tc>
      </w:tr>
    </w:tbl>
    <w:p w:rsidR="000A1B9F" w:rsidRPr="00566952" w:rsidRDefault="000A1B9F" w:rsidP="00A71E3C">
      <w:pPr>
        <w:spacing w:after="0"/>
        <w:jc w:val="right"/>
        <w:rPr>
          <w:i/>
          <w:iCs/>
        </w:rPr>
      </w:pPr>
      <w:r w:rsidRPr="00566952">
        <w:rPr>
          <w:i/>
          <w:iCs/>
        </w:rPr>
        <w:t>Nguồn: MIB Group</w:t>
      </w:r>
    </w:p>
    <w:p w:rsidR="000A1B9F" w:rsidRPr="005A28A9" w:rsidRDefault="000A1B9F" w:rsidP="00A71E3C">
      <w:pPr>
        <w:spacing w:after="0"/>
      </w:pPr>
      <w:r w:rsidRPr="005A28A9">
        <w:t xml:space="preserve">Trong giai đoạn 2023–2025, cơ cấu nhân sự của MIB Group có sự mở rộng rõ rệt cả về quy mô và chất lượng. Xét theo giới tính, lao động nữ luôn chiếm tỷ trọng lớn, phù hợp với đặc thù các vị trí như sale logistics, chăm sóc khách hàng, chứng từ và hành chính. Tuy nhiên, tỷ trọng lao động nam tăng lên vào năm 2025 cho thấy doanh nghiệp đang dần cân đối hơn về giới tính để đáp ứng nhu cầu ở các bộ phận vận hành, kho bãi và logistics. </w:t>
      </w:r>
    </w:p>
    <w:p w:rsidR="000A1B9F" w:rsidRDefault="000A1B9F" w:rsidP="00A71E3C">
      <w:pPr>
        <w:pStyle w:val="bng"/>
        <w:spacing w:after="0"/>
        <w:rPr>
          <w:noProof/>
        </w:rPr>
      </w:pPr>
      <w:bookmarkStart w:id="37" w:name="_Toc230767715"/>
      <w:bookmarkStart w:id="38" w:name="_Toc232411641"/>
      <w:r>
        <w:lastRenderedPageBreak/>
        <w:t>Bảng 2.4</w:t>
      </w:r>
      <w:r w:rsidR="001256BF">
        <w:t>:</w:t>
      </w:r>
      <w:r>
        <w:t xml:space="preserve"> </w:t>
      </w:r>
      <w:r w:rsidRPr="005A28A9">
        <w:t>Cơ cấu nhân lực theo</w:t>
      </w:r>
      <w:r w:rsidRPr="005A28A9">
        <w:rPr>
          <w:noProof/>
        </w:rPr>
        <w:t xml:space="preserve"> trình độ</w:t>
      </w:r>
      <w:bookmarkEnd w:id="37"/>
      <w:bookmarkEnd w:id="38"/>
    </w:p>
    <w:p w:rsidR="000A1B9F" w:rsidRPr="005A28A9" w:rsidRDefault="000A1B9F" w:rsidP="00A71E3C">
      <w:pPr>
        <w:spacing w:after="0"/>
        <w:jc w:val="right"/>
        <w:rPr>
          <w:i/>
          <w:iCs/>
        </w:rPr>
      </w:pPr>
      <w:r>
        <w:rPr>
          <w:i/>
          <w:iCs/>
          <w:noProof/>
          <w:sz w:val="24"/>
          <w:szCs w:val="24"/>
        </w:rPr>
        <w:tab/>
      </w:r>
      <w:r>
        <w:rPr>
          <w:i/>
          <w:iCs/>
          <w:noProof/>
          <w:sz w:val="24"/>
          <w:szCs w:val="24"/>
        </w:rPr>
        <w:tab/>
      </w:r>
      <w:r>
        <w:rPr>
          <w:i/>
          <w:iCs/>
          <w:noProof/>
          <w:sz w:val="24"/>
          <w:szCs w:val="24"/>
        </w:rPr>
        <w:tab/>
        <w:t xml:space="preserve">Đơn vị </w:t>
      </w:r>
      <w:r w:rsidRPr="00566952">
        <w:rPr>
          <w:i/>
          <w:iCs/>
          <w:noProof/>
          <w:szCs w:val="26"/>
        </w:rPr>
        <w:t>tính</w:t>
      </w:r>
      <w:r>
        <w:rPr>
          <w:i/>
          <w:iCs/>
          <w:noProof/>
          <w:sz w:val="24"/>
          <w:szCs w:val="24"/>
        </w:rPr>
        <w:t>: Người</w:t>
      </w:r>
    </w:p>
    <w:tbl>
      <w:tblPr>
        <w:tblW w:w="5000" w:type="pct"/>
        <w:tblLook w:val="04A0" w:firstRow="1" w:lastRow="0" w:firstColumn="1" w:lastColumn="0" w:noHBand="0" w:noVBand="1"/>
      </w:tblPr>
      <w:tblGrid>
        <w:gridCol w:w="2231"/>
        <w:gridCol w:w="1129"/>
        <w:gridCol w:w="1192"/>
        <w:gridCol w:w="1222"/>
        <w:gridCol w:w="1192"/>
        <w:gridCol w:w="1129"/>
        <w:gridCol w:w="1192"/>
      </w:tblGrid>
      <w:tr w:rsidR="000A1B9F" w:rsidRPr="005A28A9" w:rsidTr="003D452E">
        <w:trPr>
          <w:trHeight w:val="454"/>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Tiêu chí</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2023</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2024</w:t>
            </w:r>
          </w:p>
        </w:tc>
        <w:tc>
          <w:tcPr>
            <w:tcW w:w="0" w:type="auto"/>
            <w:gridSpan w:val="2"/>
            <w:tcBorders>
              <w:top w:val="single" w:sz="4" w:space="0" w:color="auto"/>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2025</w:t>
            </w:r>
          </w:p>
        </w:tc>
      </w:tr>
      <w:tr w:rsidR="000A1B9F" w:rsidRPr="005A28A9" w:rsidTr="003D452E">
        <w:trPr>
          <w:trHeight w:val="454"/>
        </w:trPr>
        <w:tc>
          <w:tcPr>
            <w:tcW w:w="0" w:type="auto"/>
            <w:vMerge/>
            <w:tcBorders>
              <w:top w:val="single" w:sz="4" w:space="0" w:color="auto"/>
              <w:left w:val="single" w:sz="4" w:space="0" w:color="auto"/>
              <w:bottom w:val="single" w:sz="4" w:space="0" w:color="auto"/>
              <w:right w:val="single" w:sz="4" w:space="0" w:color="auto"/>
            </w:tcBorders>
            <w:hideMark/>
          </w:tcPr>
          <w:p w:rsidR="000A1B9F" w:rsidRPr="005A28A9" w:rsidRDefault="000A1B9F" w:rsidP="00A71E3C">
            <w:pPr>
              <w:spacing w:after="0"/>
              <w:rPr>
                <w:b/>
                <w:bCs/>
                <w:color w:val="000000"/>
              </w:rPr>
            </w:pP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Số lượng</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Tỷ lệ (%)</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Số Lượng</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Tỷ lệ (%)</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Số lượng</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Tỷ lệ (%)</w:t>
            </w:r>
          </w:p>
        </w:tc>
      </w:tr>
      <w:tr w:rsidR="000A1B9F" w:rsidRPr="005A28A9" w:rsidTr="003D452E">
        <w:trPr>
          <w:trHeight w:val="454"/>
        </w:trPr>
        <w:tc>
          <w:tcPr>
            <w:tcW w:w="0" w:type="auto"/>
            <w:tcBorders>
              <w:top w:val="nil"/>
              <w:left w:val="single" w:sz="4" w:space="0" w:color="auto"/>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Đại học</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36</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60</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48</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56,5</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62</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59</w:t>
            </w:r>
          </w:p>
        </w:tc>
      </w:tr>
      <w:tr w:rsidR="000A1B9F" w:rsidRPr="005A28A9" w:rsidTr="003D452E">
        <w:trPr>
          <w:trHeight w:val="454"/>
        </w:trPr>
        <w:tc>
          <w:tcPr>
            <w:tcW w:w="0" w:type="auto"/>
            <w:tcBorders>
              <w:top w:val="nil"/>
              <w:left w:val="single" w:sz="4" w:space="0" w:color="auto"/>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Cao đẳng</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13</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21,7</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15</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17,6</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19</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18,1</w:t>
            </w:r>
          </w:p>
        </w:tc>
      </w:tr>
      <w:tr w:rsidR="000A1B9F" w:rsidRPr="005A28A9" w:rsidTr="003D452E">
        <w:trPr>
          <w:trHeight w:val="454"/>
        </w:trPr>
        <w:tc>
          <w:tcPr>
            <w:tcW w:w="0" w:type="auto"/>
            <w:tcBorders>
              <w:top w:val="nil"/>
              <w:left w:val="single" w:sz="4" w:space="0" w:color="auto"/>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Trung cấp</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5</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8,3</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10</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11,8</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13</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12,4</w:t>
            </w:r>
          </w:p>
        </w:tc>
      </w:tr>
      <w:tr w:rsidR="000A1B9F" w:rsidRPr="005A28A9" w:rsidTr="003D452E">
        <w:trPr>
          <w:trHeight w:val="454"/>
        </w:trPr>
        <w:tc>
          <w:tcPr>
            <w:tcW w:w="0" w:type="auto"/>
            <w:tcBorders>
              <w:top w:val="nil"/>
              <w:left w:val="single" w:sz="4" w:space="0" w:color="auto"/>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Trung học phổ thông</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5</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8,3</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11</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12,9</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11</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color w:val="000000"/>
              </w:rPr>
            </w:pPr>
            <w:r w:rsidRPr="005A28A9">
              <w:rPr>
                <w:color w:val="000000"/>
              </w:rPr>
              <w:t>10,5</w:t>
            </w:r>
          </w:p>
        </w:tc>
      </w:tr>
      <w:tr w:rsidR="000A1B9F" w:rsidRPr="005A28A9" w:rsidTr="003D452E">
        <w:trPr>
          <w:trHeight w:val="454"/>
        </w:trPr>
        <w:tc>
          <w:tcPr>
            <w:tcW w:w="0" w:type="auto"/>
            <w:tcBorders>
              <w:top w:val="nil"/>
              <w:left w:val="single" w:sz="4" w:space="0" w:color="auto"/>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Tổng số lao động</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60</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100</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85</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100</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105</w:t>
            </w:r>
          </w:p>
        </w:tc>
        <w:tc>
          <w:tcPr>
            <w:tcW w:w="0" w:type="auto"/>
            <w:tcBorders>
              <w:top w:val="nil"/>
              <w:left w:val="nil"/>
              <w:bottom w:val="single" w:sz="4" w:space="0" w:color="auto"/>
              <w:right w:val="single" w:sz="4" w:space="0" w:color="auto"/>
            </w:tcBorders>
            <w:shd w:val="clear" w:color="auto" w:fill="auto"/>
            <w:noWrap/>
            <w:hideMark/>
          </w:tcPr>
          <w:p w:rsidR="000A1B9F" w:rsidRPr="005A28A9" w:rsidRDefault="000A1B9F" w:rsidP="00A71E3C">
            <w:pPr>
              <w:spacing w:after="0"/>
              <w:rPr>
                <w:b/>
                <w:bCs/>
                <w:color w:val="000000"/>
              </w:rPr>
            </w:pPr>
            <w:r w:rsidRPr="005A28A9">
              <w:rPr>
                <w:b/>
                <w:bCs/>
                <w:color w:val="000000"/>
              </w:rPr>
              <w:t>100</w:t>
            </w:r>
          </w:p>
        </w:tc>
      </w:tr>
    </w:tbl>
    <w:p w:rsidR="000A1B9F" w:rsidRPr="00566952" w:rsidRDefault="000A1B9F" w:rsidP="00A71E3C">
      <w:pPr>
        <w:spacing w:after="0"/>
        <w:jc w:val="right"/>
        <w:rPr>
          <w:i/>
          <w:iCs/>
        </w:rPr>
      </w:pPr>
      <w:r w:rsidRPr="00566952">
        <w:rPr>
          <w:i/>
          <w:iCs/>
        </w:rPr>
        <w:t>Nguồn: MIB Group</w:t>
      </w:r>
    </w:p>
    <w:p w:rsidR="000A1B9F" w:rsidRPr="005A28A9" w:rsidRDefault="000A1B9F" w:rsidP="00A71E3C">
      <w:pPr>
        <w:spacing w:after="0"/>
        <w:rPr>
          <w:rFonts w:eastAsia="Times New Roman"/>
          <w:kern w:val="0"/>
          <w:sz w:val="24"/>
          <w:szCs w:val="24"/>
          <w:lang w:eastAsia="zh-CN"/>
          <w14:ligatures w14:val="none"/>
        </w:rPr>
      </w:pPr>
      <w:r w:rsidRPr="005A28A9">
        <w:t>Xét theo trình độ, nhóm lao động có trình độ đại học giữ vai trò chủ đạo và chiếm tỷ trọng cao nhất trong toàn bộ cơ cấu nhân lực. Điều này phản ánh xu hướng nâng cao chất lượng nguồn nhân lực để đáp ứng yêu cầu chuyên môn ở các vị trí cốt lõi như kinh doanh, logistics, kế toán và quản lý. Trong khi đó, nhóm cao đẳng, trung cấp và trung học phổ thông vẫn tăng về số lượng, chủ yếu nhằm bổ sung cho các vị trí hỗ trợ và vận hành trực tiếp khi quy mô hoạt động ngày càng mở rộng.</w:t>
      </w:r>
    </w:p>
    <w:p w:rsidR="000A1B9F" w:rsidRPr="005A28A9" w:rsidRDefault="000A1B9F" w:rsidP="00A71E3C">
      <w:pPr>
        <w:pStyle w:val="bng"/>
        <w:spacing w:after="0"/>
        <w:rPr>
          <w:rFonts w:eastAsia="Times New Roman"/>
          <w:kern w:val="0"/>
          <w14:ligatures w14:val="none"/>
        </w:rPr>
      </w:pPr>
      <w:bookmarkStart w:id="39" w:name="_Toc230767716"/>
      <w:bookmarkStart w:id="40" w:name="_Toc232411642"/>
      <w:r>
        <w:t>Bảng 2.5</w:t>
      </w:r>
      <w:r w:rsidR="001256BF">
        <w:t>:</w:t>
      </w:r>
      <w:r>
        <w:t xml:space="preserve"> </w:t>
      </w:r>
      <w:r w:rsidRPr="005A28A9">
        <w:t>Cơ cấu nhân lực theo bộ phận</w:t>
      </w:r>
      <w:bookmarkEnd w:id="39"/>
      <w:bookmarkEnd w:id="40"/>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048"/>
        <w:gridCol w:w="1105"/>
        <w:gridCol w:w="1133"/>
        <w:gridCol w:w="1105"/>
        <w:gridCol w:w="1048"/>
        <w:gridCol w:w="1105"/>
      </w:tblGrid>
      <w:tr w:rsidR="000A1B9F" w:rsidRPr="005A28A9" w:rsidTr="003D452E">
        <w:trPr>
          <w:cantSplit/>
        </w:trPr>
        <w:tc>
          <w:tcPr>
            <w:tcW w:w="0" w:type="auto"/>
            <w:vMerge w:val="restart"/>
            <w:shd w:val="clear" w:color="auto" w:fill="auto"/>
            <w:noWrap/>
            <w:vAlign w:val="center"/>
            <w:hideMark/>
          </w:tcPr>
          <w:p w:rsidR="000A1B9F" w:rsidRPr="005A28A9" w:rsidRDefault="000A1B9F" w:rsidP="00A71E3C">
            <w:pPr>
              <w:spacing w:after="0"/>
              <w:jc w:val="left"/>
              <w:rPr>
                <w:b/>
                <w:bCs/>
                <w:color w:val="000000"/>
              </w:rPr>
            </w:pPr>
            <w:r w:rsidRPr="005A28A9">
              <w:rPr>
                <w:b/>
                <w:bCs/>
                <w:color w:val="000000"/>
              </w:rPr>
              <w:t>Tiêu chí</w:t>
            </w:r>
          </w:p>
        </w:tc>
        <w:tc>
          <w:tcPr>
            <w:tcW w:w="0" w:type="auto"/>
            <w:gridSpan w:val="2"/>
            <w:shd w:val="clear" w:color="auto" w:fill="auto"/>
            <w:noWrap/>
            <w:vAlign w:val="center"/>
            <w:hideMark/>
          </w:tcPr>
          <w:p w:rsidR="000A1B9F" w:rsidRPr="005A28A9" w:rsidRDefault="000A1B9F" w:rsidP="00A71E3C">
            <w:pPr>
              <w:spacing w:after="0"/>
              <w:jc w:val="left"/>
              <w:rPr>
                <w:color w:val="000000"/>
              </w:rPr>
            </w:pPr>
            <w:r w:rsidRPr="005A28A9">
              <w:rPr>
                <w:color w:val="000000"/>
              </w:rPr>
              <w:t>2023</w:t>
            </w:r>
          </w:p>
        </w:tc>
        <w:tc>
          <w:tcPr>
            <w:tcW w:w="0" w:type="auto"/>
            <w:gridSpan w:val="2"/>
            <w:shd w:val="clear" w:color="auto" w:fill="auto"/>
            <w:noWrap/>
            <w:vAlign w:val="center"/>
            <w:hideMark/>
          </w:tcPr>
          <w:p w:rsidR="000A1B9F" w:rsidRPr="005A28A9" w:rsidRDefault="000A1B9F" w:rsidP="00A71E3C">
            <w:pPr>
              <w:spacing w:after="0"/>
              <w:jc w:val="left"/>
              <w:rPr>
                <w:color w:val="000000"/>
              </w:rPr>
            </w:pPr>
            <w:r w:rsidRPr="005A28A9">
              <w:rPr>
                <w:color w:val="000000"/>
              </w:rPr>
              <w:t>2024</w:t>
            </w:r>
          </w:p>
        </w:tc>
        <w:tc>
          <w:tcPr>
            <w:tcW w:w="0" w:type="auto"/>
            <w:gridSpan w:val="2"/>
            <w:shd w:val="clear" w:color="auto" w:fill="auto"/>
            <w:noWrap/>
            <w:vAlign w:val="center"/>
            <w:hideMark/>
          </w:tcPr>
          <w:p w:rsidR="000A1B9F" w:rsidRPr="005A28A9" w:rsidRDefault="000A1B9F" w:rsidP="00A71E3C">
            <w:pPr>
              <w:spacing w:after="0"/>
              <w:jc w:val="left"/>
              <w:rPr>
                <w:color w:val="000000"/>
              </w:rPr>
            </w:pPr>
            <w:r w:rsidRPr="005A28A9">
              <w:rPr>
                <w:color w:val="000000"/>
              </w:rPr>
              <w:t>2025</w:t>
            </w:r>
          </w:p>
        </w:tc>
      </w:tr>
      <w:tr w:rsidR="000A1B9F" w:rsidRPr="005A28A9" w:rsidTr="003D452E">
        <w:trPr>
          <w:cantSplit/>
        </w:trPr>
        <w:tc>
          <w:tcPr>
            <w:tcW w:w="0" w:type="auto"/>
            <w:vMerge/>
            <w:vAlign w:val="center"/>
            <w:hideMark/>
          </w:tcPr>
          <w:p w:rsidR="000A1B9F" w:rsidRPr="005A28A9" w:rsidRDefault="000A1B9F" w:rsidP="00A71E3C">
            <w:pPr>
              <w:spacing w:after="0"/>
              <w:jc w:val="left"/>
              <w:rPr>
                <w:b/>
                <w:bCs/>
                <w:color w:val="000000"/>
              </w:rPr>
            </w:pPr>
          </w:p>
        </w:tc>
        <w:tc>
          <w:tcPr>
            <w:tcW w:w="0" w:type="auto"/>
            <w:shd w:val="clear" w:color="auto" w:fill="auto"/>
            <w:noWrap/>
            <w:vAlign w:val="center"/>
            <w:hideMark/>
          </w:tcPr>
          <w:p w:rsidR="000A1B9F" w:rsidRPr="005A28A9" w:rsidRDefault="000A1B9F" w:rsidP="00A71E3C">
            <w:pPr>
              <w:spacing w:after="0"/>
              <w:ind w:firstLine="0"/>
              <w:jc w:val="left"/>
              <w:rPr>
                <w:b/>
                <w:bCs/>
                <w:color w:val="000000"/>
              </w:rPr>
            </w:pPr>
            <w:r w:rsidRPr="005A28A9">
              <w:rPr>
                <w:b/>
                <w:bCs/>
                <w:color w:val="000000"/>
              </w:rPr>
              <w:t>Số lượng</w:t>
            </w:r>
          </w:p>
        </w:tc>
        <w:tc>
          <w:tcPr>
            <w:tcW w:w="0" w:type="auto"/>
            <w:shd w:val="clear" w:color="auto" w:fill="auto"/>
            <w:noWrap/>
            <w:vAlign w:val="center"/>
            <w:hideMark/>
          </w:tcPr>
          <w:p w:rsidR="000A1B9F" w:rsidRPr="005A28A9" w:rsidRDefault="000A1B9F" w:rsidP="00A71E3C">
            <w:pPr>
              <w:spacing w:after="0"/>
              <w:ind w:firstLine="0"/>
              <w:jc w:val="left"/>
              <w:rPr>
                <w:b/>
                <w:bCs/>
                <w:color w:val="000000"/>
              </w:rPr>
            </w:pPr>
            <w:r w:rsidRPr="005A28A9">
              <w:rPr>
                <w:b/>
                <w:bCs/>
                <w:color w:val="000000"/>
              </w:rPr>
              <w:t>Tỷ lệ (%)</w:t>
            </w:r>
          </w:p>
        </w:tc>
        <w:tc>
          <w:tcPr>
            <w:tcW w:w="0" w:type="auto"/>
            <w:shd w:val="clear" w:color="auto" w:fill="auto"/>
            <w:noWrap/>
            <w:vAlign w:val="center"/>
            <w:hideMark/>
          </w:tcPr>
          <w:p w:rsidR="000A1B9F" w:rsidRPr="005A28A9" w:rsidRDefault="000A1B9F" w:rsidP="00A71E3C">
            <w:pPr>
              <w:spacing w:after="0"/>
              <w:ind w:firstLine="0"/>
              <w:jc w:val="left"/>
              <w:rPr>
                <w:b/>
                <w:bCs/>
                <w:color w:val="000000"/>
              </w:rPr>
            </w:pPr>
            <w:r w:rsidRPr="005A28A9">
              <w:rPr>
                <w:b/>
                <w:bCs/>
                <w:color w:val="000000"/>
              </w:rPr>
              <w:t>Số Lượng</w:t>
            </w:r>
          </w:p>
        </w:tc>
        <w:tc>
          <w:tcPr>
            <w:tcW w:w="0" w:type="auto"/>
            <w:shd w:val="clear" w:color="auto" w:fill="auto"/>
            <w:noWrap/>
            <w:vAlign w:val="center"/>
            <w:hideMark/>
          </w:tcPr>
          <w:p w:rsidR="000A1B9F" w:rsidRPr="005A28A9" w:rsidRDefault="000A1B9F" w:rsidP="00A71E3C">
            <w:pPr>
              <w:spacing w:after="0"/>
              <w:ind w:firstLine="0"/>
              <w:jc w:val="left"/>
              <w:rPr>
                <w:b/>
                <w:bCs/>
                <w:color w:val="000000"/>
              </w:rPr>
            </w:pPr>
            <w:r w:rsidRPr="005A28A9">
              <w:rPr>
                <w:b/>
                <w:bCs/>
                <w:color w:val="000000"/>
              </w:rPr>
              <w:t>Tỷ lệ (%)</w:t>
            </w:r>
          </w:p>
        </w:tc>
        <w:tc>
          <w:tcPr>
            <w:tcW w:w="0" w:type="auto"/>
            <w:shd w:val="clear" w:color="auto" w:fill="auto"/>
            <w:noWrap/>
            <w:vAlign w:val="center"/>
            <w:hideMark/>
          </w:tcPr>
          <w:p w:rsidR="000A1B9F" w:rsidRPr="005A28A9" w:rsidRDefault="000A1B9F" w:rsidP="00A71E3C">
            <w:pPr>
              <w:spacing w:after="0"/>
              <w:ind w:firstLine="0"/>
              <w:jc w:val="left"/>
              <w:rPr>
                <w:b/>
                <w:bCs/>
                <w:color w:val="000000"/>
              </w:rPr>
            </w:pPr>
            <w:r w:rsidRPr="005A28A9">
              <w:rPr>
                <w:b/>
                <w:bCs/>
                <w:color w:val="000000"/>
              </w:rPr>
              <w:t>Số lượng</w:t>
            </w:r>
          </w:p>
        </w:tc>
        <w:tc>
          <w:tcPr>
            <w:tcW w:w="0" w:type="auto"/>
            <w:shd w:val="clear" w:color="auto" w:fill="auto"/>
            <w:noWrap/>
            <w:vAlign w:val="center"/>
            <w:hideMark/>
          </w:tcPr>
          <w:p w:rsidR="000A1B9F" w:rsidRPr="005A28A9" w:rsidRDefault="000A1B9F" w:rsidP="00A71E3C">
            <w:pPr>
              <w:spacing w:after="0"/>
              <w:ind w:firstLine="0"/>
              <w:jc w:val="left"/>
              <w:rPr>
                <w:b/>
                <w:bCs/>
                <w:color w:val="000000"/>
              </w:rPr>
            </w:pPr>
            <w:r w:rsidRPr="005A28A9">
              <w:rPr>
                <w:b/>
                <w:bCs/>
                <w:color w:val="000000"/>
              </w:rPr>
              <w:t>Tỷ lệ (%)</w:t>
            </w:r>
          </w:p>
        </w:tc>
      </w:tr>
      <w:tr w:rsidR="000A1B9F" w:rsidRPr="005A28A9" w:rsidTr="003D452E">
        <w:trPr>
          <w:cantSplit/>
        </w:trPr>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Bộ phận Kinh doanh</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29</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48,3</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38</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44,7</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50</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47,6</w:t>
            </w:r>
          </w:p>
        </w:tc>
      </w:tr>
      <w:tr w:rsidR="000A1B9F" w:rsidRPr="005A28A9" w:rsidTr="003D452E">
        <w:trPr>
          <w:cantSplit/>
        </w:trPr>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Bộ phận Marketing</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5</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8,3</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8</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9,4</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11</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10,5</w:t>
            </w:r>
          </w:p>
        </w:tc>
      </w:tr>
      <w:tr w:rsidR="000A1B9F" w:rsidRPr="005A28A9" w:rsidTr="003D452E">
        <w:trPr>
          <w:cantSplit/>
        </w:trPr>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Bộ phận Logistics</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20</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33,3</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32</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37,6</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35</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33,3</w:t>
            </w:r>
          </w:p>
        </w:tc>
      </w:tr>
      <w:tr w:rsidR="000A1B9F" w:rsidRPr="005A28A9" w:rsidTr="003D452E">
        <w:trPr>
          <w:cantSplit/>
        </w:trPr>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Bộ phận Vận hành</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1</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1,7</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1</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1,2</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2</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1,9</w:t>
            </w:r>
          </w:p>
        </w:tc>
      </w:tr>
      <w:tr w:rsidR="000A1B9F" w:rsidRPr="005A28A9" w:rsidTr="003D452E">
        <w:trPr>
          <w:cantSplit/>
        </w:trPr>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Bộ phận Nhân sự</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5</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3,5</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4</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3,8</w:t>
            </w:r>
          </w:p>
        </w:tc>
      </w:tr>
      <w:tr w:rsidR="000A1B9F" w:rsidRPr="005A28A9" w:rsidTr="003D452E">
        <w:trPr>
          <w:cantSplit/>
        </w:trPr>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Bộ phận Tài chính – Kế toán</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2</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3,3</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3,5</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3</w:t>
            </w:r>
          </w:p>
        </w:tc>
        <w:tc>
          <w:tcPr>
            <w:tcW w:w="0" w:type="auto"/>
            <w:shd w:val="clear" w:color="auto" w:fill="auto"/>
            <w:noWrap/>
            <w:hideMark/>
          </w:tcPr>
          <w:p w:rsidR="000A1B9F" w:rsidRPr="005A28A9" w:rsidRDefault="000A1B9F" w:rsidP="00A71E3C">
            <w:pPr>
              <w:spacing w:after="0"/>
              <w:jc w:val="left"/>
              <w:rPr>
                <w:color w:val="000000"/>
              </w:rPr>
            </w:pPr>
            <w:r w:rsidRPr="005A28A9">
              <w:rPr>
                <w:color w:val="000000"/>
              </w:rPr>
              <w:t>2,9</w:t>
            </w:r>
          </w:p>
        </w:tc>
      </w:tr>
      <w:tr w:rsidR="000A1B9F" w:rsidRPr="005A28A9" w:rsidTr="003D452E">
        <w:trPr>
          <w:cantSplit/>
        </w:trPr>
        <w:tc>
          <w:tcPr>
            <w:tcW w:w="0" w:type="auto"/>
            <w:shd w:val="clear" w:color="auto" w:fill="auto"/>
            <w:noWrap/>
            <w:hideMark/>
          </w:tcPr>
          <w:p w:rsidR="000A1B9F" w:rsidRPr="005A28A9" w:rsidRDefault="000A1B9F" w:rsidP="00A71E3C">
            <w:pPr>
              <w:spacing w:after="0"/>
              <w:jc w:val="left"/>
              <w:rPr>
                <w:b/>
                <w:bCs/>
                <w:color w:val="000000"/>
              </w:rPr>
            </w:pPr>
            <w:r w:rsidRPr="005A28A9">
              <w:rPr>
                <w:b/>
                <w:bCs/>
                <w:color w:val="000000"/>
              </w:rPr>
              <w:t>Tổng số lao động</w:t>
            </w:r>
          </w:p>
        </w:tc>
        <w:tc>
          <w:tcPr>
            <w:tcW w:w="0" w:type="auto"/>
            <w:shd w:val="clear" w:color="auto" w:fill="auto"/>
            <w:noWrap/>
            <w:hideMark/>
          </w:tcPr>
          <w:p w:rsidR="000A1B9F" w:rsidRPr="005A28A9" w:rsidRDefault="000A1B9F" w:rsidP="00A71E3C">
            <w:pPr>
              <w:spacing w:after="0"/>
              <w:jc w:val="left"/>
              <w:rPr>
                <w:b/>
                <w:bCs/>
                <w:color w:val="000000"/>
              </w:rPr>
            </w:pPr>
            <w:r w:rsidRPr="005A28A9">
              <w:rPr>
                <w:b/>
                <w:bCs/>
                <w:color w:val="000000"/>
              </w:rPr>
              <w:t>60</w:t>
            </w:r>
          </w:p>
        </w:tc>
        <w:tc>
          <w:tcPr>
            <w:tcW w:w="0" w:type="auto"/>
            <w:shd w:val="clear" w:color="auto" w:fill="auto"/>
            <w:noWrap/>
            <w:hideMark/>
          </w:tcPr>
          <w:p w:rsidR="000A1B9F" w:rsidRPr="005A28A9" w:rsidRDefault="000A1B9F" w:rsidP="00A71E3C">
            <w:pPr>
              <w:spacing w:after="0"/>
              <w:jc w:val="left"/>
              <w:rPr>
                <w:b/>
                <w:bCs/>
                <w:color w:val="000000"/>
              </w:rPr>
            </w:pPr>
            <w:r w:rsidRPr="005A28A9">
              <w:rPr>
                <w:b/>
                <w:bCs/>
                <w:color w:val="000000"/>
              </w:rPr>
              <w:t>100</w:t>
            </w:r>
          </w:p>
        </w:tc>
        <w:tc>
          <w:tcPr>
            <w:tcW w:w="0" w:type="auto"/>
            <w:shd w:val="clear" w:color="auto" w:fill="auto"/>
            <w:noWrap/>
            <w:hideMark/>
          </w:tcPr>
          <w:p w:rsidR="000A1B9F" w:rsidRPr="005A28A9" w:rsidRDefault="000A1B9F" w:rsidP="00A71E3C">
            <w:pPr>
              <w:spacing w:after="0"/>
              <w:jc w:val="left"/>
              <w:rPr>
                <w:b/>
                <w:bCs/>
                <w:color w:val="000000"/>
              </w:rPr>
            </w:pPr>
            <w:r w:rsidRPr="005A28A9">
              <w:rPr>
                <w:b/>
                <w:bCs/>
                <w:color w:val="000000"/>
              </w:rPr>
              <w:t>85</w:t>
            </w:r>
          </w:p>
        </w:tc>
        <w:tc>
          <w:tcPr>
            <w:tcW w:w="0" w:type="auto"/>
            <w:shd w:val="clear" w:color="auto" w:fill="auto"/>
            <w:noWrap/>
            <w:hideMark/>
          </w:tcPr>
          <w:p w:rsidR="000A1B9F" w:rsidRPr="005A28A9" w:rsidRDefault="000A1B9F" w:rsidP="00A71E3C">
            <w:pPr>
              <w:spacing w:after="0"/>
              <w:jc w:val="left"/>
              <w:rPr>
                <w:b/>
                <w:bCs/>
                <w:color w:val="000000"/>
              </w:rPr>
            </w:pPr>
            <w:r w:rsidRPr="005A28A9">
              <w:rPr>
                <w:b/>
                <w:bCs/>
                <w:color w:val="000000"/>
              </w:rPr>
              <w:t>100</w:t>
            </w:r>
          </w:p>
        </w:tc>
        <w:tc>
          <w:tcPr>
            <w:tcW w:w="0" w:type="auto"/>
            <w:shd w:val="clear" w:color="auto" w:fill="auto"/>
            <w:noWrap/>
            <w:hideMark/>
          </w:tcPr>
          <w:p w:rsidR="000A1B9F" w:rsidRPr="005A28A9" w:rsidRDefault="000A1B9F" w:rsidP="00A71E3C">
            <w:pPr>
              <w:spacing w:after="0"/>
              <w:jc w:val="left"/>
              <w:rPr>
                <w:b/>
                <w:bCs/>
                <w:color w:val="000000"/>
              </w:rPr>
            </w:pPr>
            <w:r w:rsidRPr="005A28A9">
              <w:rPr>
                <w:b/>
                <w:bCs/>
                <w:color w:val="000000"/>
              </w:rPr>
              <w:t>105</w:t>
            </w:r>
          </w:p>
        </w:tc>
        <w:tc>
          <w:tcPr>
            <w:tcW w:w="0" w:type="auto"/>
            <w:shd w:val="clear" w:color="auto" w:fill="auto"/>
            <w:noWrap/>
            <w:hideMark/>
          </w:tcPr>
          <w:p w:rsidR="000A1B9F" w:rsidRPr="005A28A9" w:rsidRDefault="000A1B9F" w:rsidP="00A71E3C">
            <w:pPr>
              <w:spacing w:after="0"/>
              <w:jc w:val="left"/>
              <w:rPr>
                <w:b/>
                <w:bCs/>
                <w:color w:val="000000"/>
              </w:rPr>
            </w:pPr>
            <w:r w:rsidRPr="005A28A9">
              <w:rPr>
                <w:b/>
                <w:bCs/>
                <w:color w:val="000000"/>
              </w:rPr>
              <w:t>100</w:t>
            </w:r>
          </w:p>
        </w:tc>
      </w:tr>
    </w:tbl>
    <w:p w:rsidR="000A1B9F" w:rsidRPr="00566952" w:rsidRDefault="000A1B9F" w:rsidP="00A71E3C">
      <w:pPr>
        <w:spacing w:after="0"/>
        <w:jc w:val="right"/>
        <w:rPr>
          <w:i/>
          <w:iCs/>
        </w:rPr>
      </w:pPr>
      <w:r w:rsidRPr="00566952">
        <w:rPr>
          <w:i/>
          <w:iCs/>
        </w:rPr>
        <w:t>Nguồn: MIB Group</w:t>
      </w:r>
    </w:p>
    <w:p w:rsidR="000A1B9F" w:rsidRPr="005A28A9" w:rsidRDefault="000A1B9F" w:rsidP="00A71E3C">
      <w:pPr>
        <w:spacing w:after="0"/>
      </w:pPr>
      <w:r w:rsidRPr="005A28A9">
        <w:lastRenderedPageBreak/>
        <w:t>Xét theo bộ phận, Kinh doanh là bộ phận có số lượng nhân sự lớn nhất và tăng mạnh qua các năm, cho thấy doanh nghiệp ưu tiên mở rộng lực lượng bán hàng và phát triển khách hàng. Logistics là bộ phận lớn thứ hai, đồng thời ngày càng được củng cố để đáp ứng khối lượng đơn hàng tăng và yêu cầu vận hành phức tạp hơn trong dịch vụ chính ngạch. Bộ phận Marketing được mở rộng ở mức vừa phải để hỗ trợ thương hiệu và tiếp cận khách hàng, trong khi các bộ phận Nhân sự, Tài chính – Kế toán và Vận hành được duy trì theo hướng tinh gọn nhưng vẫn bảo đảm chức năng quản trị và hỗ trợ nội bộ. Nhìn chung, cơ cấu nhân lực của MIB Group cho thấy doanh nghiệp đang phát triển theo hướng mở rộng quy mô đi đôi với nâng cao chất lượng và phân bổ nguồn lực phù hợp hơn với đặc thù hoạt động logistics.</w:t>
      </w:r>
    </w:p>
    <w:p w:rsidR="000A1B9F" w:rsidRPr="005A28A9" w:rsidRDefault="000A1B9F" w:rsidP="00A71E3C">
      <w:pPr>
        <w:pStyle w:val="L4"/>
        <w:spacing w:before="0" w:after="0" w:line="360" w:lineRule="auto"/>
      </w:pPr>
      <w:r w:rsidRPr="005A28A9">
        <w:t>Nguồn lực tài chính</w:t>
      </w:r>
    </w:p>
    <w:p w:rsidR="000A1B9F" w:rsidRDefault="000A1B9F" w:rsidP="00A71E3C">
      <w:pPr>
        <w:pStyle w:val="bng"/>
        <w:spacing w:after="0"/>
      </w:pPr>
      <w:bookmarkStart w:id="41" w:name="_Toc230767717"/>
      <w:bookmarkStart w:id="42" w:name="_Toc232411643"/>
      <w:r>
        <w:t>Bảng 2.6</w:t>
      </w:r>
      <w:r w:rsidR="001256BF">
        <w:t>:</w:t>
      </w:r>
      <w:r>
        <w:t xml:space="preserve"> </w:t>
      </w:r>
      <w:r w:rsidRPr="005A28A9">
        <w:t>Bảng cân đối kế toán</w:t>
      </w:r>
      <w:bookmarkEnd w:id="41"/>
      <w:bookmarkEnd w:id="42"/>
    </w:p>
    <w:p w:rsidR="000A1B9F" w:rsidRPr="000A1B9F" w:rsidRDefault="000A1B9F" w:rsidP="00A71E3C">
      <w:pPr>
        <w:spacing w:after="0"/>
        <w:jc w:val="right"/>
        <w:rPr>
          <w:i/>
          <w:iCs/>
        </w:rPr>
      </w:pPr>
      <w:r>
        <w:rPr>
          <w:i/>
          <w:iCs/>
        </w:rPr>
        <w:t>Đơn vị tính</w:t>
      </w:r>
      <w:r w:rsidRPr="000A1B9F">
        <w:rPr>
          <w:i/>
          <w:iCs/>
        </w:rPr>
        <w:t xml:space="preserve">: </w:t>
      </w:r>
      <w:r>
        <w:rPr>
          <w:i/>
          <w:iCs/>
        </w:rPr>
        <w:t>VND</w:t>
      </w:r>
    </w:p>
    <w:tbl>
      <w:tblPr>
        <w:tblW w:w="97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1888"/>
        <w:gridCol w:w="1875"/>
        <w:gridCol w:w="1888"/>
        <w:gridCol w:w="1456"/>
        <w:gridCol w:w="1455"/>
      </w:tblGrid>
      <w:tr w:rsidR="000A1B9F" w:rsidRPr="005A28A9" w:rsidTr="00FF11CC">
        <w:trPr>
          <w:cantSplit/>
          <w:trHeight w:val="457"/>
          <w:jc w:val="center"/>
        </w:trPr>
        <w:tc>
          <w:tcPr>
            <w:tcW w:w="1236" w:type="dxa"/>
            <w:vMerge w:val="restart"/>
            <w:shd w:val="clear" w:color="auto" w:fill="auto"/>
            <w:noWrap/>
            <w:vAlign w:val="center"/>
            <w:hideMark/>
          </w:tcPr>
          <w:p w:rsidR="000A1B9F" w:rsidRPr="005A28A9" w:rsidRDefault="000A1B9F" w:rsidP="00A71E3C">
            <w:pPr>
              <w:spacing w:after="0"/>
              <w:ind w:firstLine="0"/>
              <w:jc w:val="left"/>
              <w:rPr>
                <w:b/>
                <w:bCs/>
                <w:color w:val="000000"/>
              </w:rPr>
            </w:pPr>
            <w:r w:rsidRPr="005A28A9">
              <w:rPr>
                <w:b/>
                <w:bCs/>
                <w:color w:val="000000"/>
              </w:rPr>
              <w:t>Chỉ tiêu</w:t>
            </w:r>
          </w:p>
        </w:tc>
        <w:tc>
          <w:tcPr>
            <w:tcW w:w="1888" w:type="dxa"/>
            <w:vMerge w:val="restart"/>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 xml:space="preserve">2023 </w:t>
            </w:r>
          </w:p>
        </w:tc>
        <w:tc>
          <w:tcPr>
            <w:tcW w:w="1875" w:type="dxa"/>
            <w:vMerge w:val="restart"/>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2024</w:t>
            </w:r>
          </w:p>
        </w:tc>
        <w:tc>
          <w:tcPr>
            <w:tcW w:w="1888" w:type="dxa"/>
            <w:vMerge w:val="restart"/>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 xml:space="preserve">2025 </w:t>
            </w:r>
          </w:p>
        </w:tc>
        <w:tc>
          <w:tcPr>
            <w:tcW w:w="2911" w:type="dxa"/>
            <w:gridSpan w:val="2"/>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Tỷ lệ tăng trưởng (%)</w:t>
            </w:r>
          </w:p>
        </w:tc>
      </w:tr>
      <w:tr w:rsidR="000A1B9F" w:rsidRPr="005A28A9" w:rsidTr="00FF11CC">
        <w:trPr>
          <w:cantSplit/>
          <w:trHeight w:val="457"/>
          <w:jc w:val="center"/>
        </w:trPr>
        <w:tc>
          <w:tcPr>
            <w:tcW w:w="1236" w:type="dxa"/>
            <w:vMerge/>
            <w:shd w:val="clear" w:color="auto" w:fill="auto"/>
            <w:noWrap/>
            <w:vAlign w:val="center"/>
          </w:tcPr>
          <w:p w:rsidR="000A1B9F" w:rsidRPr="005A28A9" w:rsidRDefault="000A1B9F" w:rsidP="00A71E3C">
            <w:pPr>
              <w:spacing w:after="0"/>
              <w:jc w:val="left"/>
              <w:rPr>
                <w:b/>
                <w:bCs/>
                <w:color w:val="000000"/>
              </w:rPr>
            </w:pPr>
          </w:p>
        </w:tc>
        <w:tc>
          <w:tcPr>
            <w:tcW w:w="1888" w:type="dxa"/>
            <w:vMerge/>
            <w:shd w:val="clear" w:color="auto" w:fill="auto"/>
            <w:noWrap/>
            <w:vAlign w:val="center"/>
          </w:tcPr>
          <w:p w:rsidR="000A1B9F" w:rsidRPr="005A28A9" w:rsidRDefault="000A1B9F" w:rsidP="00A71E3C">
            <w:pPr>
              <w:spacing w:after="0"/>
              <w:jc w:val="center"/>
              <w:rPr>
                <w:b/>
                <w:bCs/>
                <w:color w:val="000000"/>
              </w:rPr>
            </w:pPr>
          </w:p>
        </w:tc>
        <w:tc>
          <w:tcPr>
            <w:tcW w:w="1875" w:type="dxa"/>
            <w:vMerge/>
            <w:shd w:val="clear" w:color="auto" w:fill="auto"/>
            <w:noWrap/>
            <w:vAlign w:val="center"/>
          </w:tcPr>
          <w:p w:rsidR="000A1B9F" w:rsidRPr="005A28A9" w:rsidRDefault="000A1B9F" w:rsidP="00A71E3C">
            <w:pPr>
              <w:spacing w:after="0"/>
              <w:jc w:val="center"/>
              <w:rPr>
                <w:b/>
                <w:bCs/>
                <w:color w:val="000000"/>
              </w:rPr>
            </w:pPr>
          </w:p>
        </w:tc>
        <w:tc>
          <w:tcPr>
            <w:tcW w:w="1888" w:type="dxa"/>
            <w:vMerge/>
            <w:shd w:val="clear" w:color="auto" w:fill="auto"/>
            <w:noWrap/>
            <w:vAlign w:val="center"/>
          </w:tcPr>
          <w:p w:rsidR="000A1B9F" w:rsidRPr="005A28A9" w:rsidRDefault="000A1B9F" w:rsidP="00A71E3C">
            <w:pPr>
              <w:spacing w:after="0"/>
              <w:jc w:val="center"/>
              <w:rPr>
                <w:b/>
                <w:bCs/>
                <w:color w:val="000000"/>
              </w:rPr>
            </w:pPr>
          </w:p>
        </w:tc>
        <w:tc>
          <w:tcPr>
            <w:tcW w:w="1456" w:type="dxa"/>
            <w:shd w:val="clear" w:color="auto" w:fill="auto"/>
            <w:noWrap/>
            <w:vAlign w:val="center"/>
          </w:tcPr>
          <w:p w:rsidR="000A1B9F" w:rsidRPr="005A28A9" w:rsidRDefault="000A1B9F" w:rsidP="00A71E3C">
            <w:pPr>
              <w:spacing w:after="0"/>
              <w:ind w:firstLine="0"/>
              <w:jc w:val="center"/>
              <w:rPr>
                <w:b/>
                <w:bCs/>
                <w:color w:val="000000"/>
              </w:rPr>
            </w:pPr>
            <w:r w:rsidRPr="005A28A9">
              <w:rPr>
                <w:b/>
                <w:bCs/>
                <w:color w:val="000000"/>
              </w:rPr>
              <w:t>2024/2023</w:t>
            </w:r>
          </w:p>
        </w:tc>
        <w:tc>
          <w:tcPr>
            <w:tcW w:w="1455" w:type="dxa"/>
            <w:shd w:val="clear" w:color="auto" w:fill="auto"/>
            <w:noWrap/>
            <w:vAlign w:val="center"/>
          </w:tcPr>
          <w:p w:rsidR="000A1B9F" w:rsidRPr="005A28A9" w:rsidRDefault="000A1B9F" w:rsidP="00A71E3C">
            <w:pPr>
              <w:spacing w:after="0"/>
              <w:ind w:firstLine="0"/>
              <w:jc w:val="center"/>
              <w:rPr>
                <w:b/>
                <w:bCs/>
                <w:color w:val="000000"/>
              </w:rPr>
            </w:pPr>
            <w:r w:rsidRPr="005A28A9">
              <w:rPr>
                <w:b/>
                <w:bCs/>
                <w:color w:val="000000"/>
              </w:rPr>
              <w:t>2025/2024</w:t>
            </w:r>
          </w:p>
        </w:tc>
      </w:tr>
      <w:tr w:rsidR="000A1B9F" w:rsidRPr="005A28A9" w:rsidTr="00FF11CC">
        <w:trPr>
          <w:cantSplit/>
          <w:trHeight w:val="457"/>
          <w:jc w:val="center"/>
        </w:trPr>
        <w:tc>
          <w:tcPr>
            <w:tcW w:w="1236" w:type="dxa"/>
            <w:shd w:val="clear" w:color="auto" w:fill="auto"/>
            <w:noWrap/>
            <w:vAlign w:val="center"/>
            <w:hideMark/>
          </w:tcPr>
          <w:p w:rsidR="000A1B9F" w:rsidRPr="005A28A9" w:rsidRDefault="000A1B9F" w:rsidP="00A71E3C">
            <w:pPr>
              <w:spacing w:after="0"/>
              <w:ind w:firstLine="0"/>
              <w:jc w:val="left"/>
              <w:rPr>
                <w:color w:val="000000"/>
              </w:rPr>
            </w:pPr>
            <w:r w:rsidRPr="005A28A9">
              <w:rPr>
                <w:color w:val="000000"/>
              </w:rPr>
              <w:t>Tài sản lưu động</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6.820.450.320</w:t>
            </w:r>
          </w:p>
        </w:tc>
        <w:tc>
          <w:tcPr>
            <w:tcW w:w="1875"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8.122.913.027</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9.994.819.836</w:t>
            </w:r>
          </w:p>
        </w:tc>
        <w:tc>
          <w:tcPr>
            <w:tcW w:w="1456"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19,1</w:t>
            </w:r>
          </w:p>
        </w:tc>
        <w:tc>
          <w:tcPr>
            <w:tcW w:w="1455"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 w:val="24"/>
                <w:szCs w:val="24"/>
                <w:lang w:eastAsia="zh-CN"/>
                <w14:ligatures w14:val="none"/>
              </w:rPr>
            </w:pPr>
            <w:r w:rsidRPr="005A28A9">
              <w:rPr>
                <w:color w:val="000000"/>
              </w:rPr>
              <w:t>23,0</w:t>
            </w:r>
          </w:p>
        </w:tc>
      </w:tr>
      <w:tr w:rsidR="000A1B9F" w:rsidRPr="005A28A9" w:rsidTr="00FF11CC">
        <w:trPr>
          <w:cantSplit/>
          <w:trHeight w:val="457"/>
          <w:jc w:val="center"/>
        </w:trPr>
        <w:tc>
          <w:tcPr>
            <w:tcW w:w="1236" w:type="dxa"/>
            <w:shd w:val="clear" w:color="auto" w:fill="auto"/>
            <w:noWrap/>
            <w:vAlign w:val="center"/>
            <w:hideMark/>
          </w:tcPr>
          <w:p w:rsidR="000A1B9F" w:rsidRPr="005A28A9" w:rsidRDefault="000A1B9F" w:rsidP="00A71E3C">
            <w:pPr>
              <w:spacing w:after="0"/>
              <w:ind w:firstLine="0"/>
              <w:jc w:val="left"/>
              <w:rPr>
                <w:color w:val="000000"/>
              </w:rPr>
            </w:pPr>
            <w:r w:rsidRPr="005A28A9">
              <w:rPr>
                <w:color w:val="000000"/>
              </w:rPr>
              <w:t>Tài sản cố định</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4.727.941.964</w:t>
            </w:r>
          </w:p>
        </w:tc>
        <w:tc>
          <w:tcPr>
            <w:tcW w:w="1875"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5.523.926.849</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6.604.475.237</w:t>
            </w:r>
          </w:p>
        </w:tc>
        <w:tc>
          <w:tcPr>
            <w:tcW w:w="1456"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16,8</w:t>
            </w:r>
          </w:p>
        </w:tc>
        <w:tc>
          <w:tcPr>
            <w:tcW w:w="1455"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 w:val="24"/>
                <w:szCs w:val="24"/>
                <w:lang w:eastAsia="zh-CN"/>
                <w14:ligatures w14:val="none"/>
              </w:rPr>
            </w:pPr>
            <w:r w:rsidRPr="005A28A9">
              <w:rPr>
                <w:color w:val="000000"/>
              </w:rPr>
              <w:t>19,6</w:t>
            </w:r>
          </w:p>
        </w:tc>
      </w:tr>
      <w:tr w:rsidR="000A1B9F" w:rsidRPr="005A28A9" w:rsidTr="00FF11CC">
        <w:trPr>
          <w:cantSplit/>
          <w:trHeight w:val="457"/>
          <w:jc w:val="center"/>
        </w:trPr>
        <w:tc>
          <w:tcPr>
            <w:tcW w:w="1236" w:type="dxa"/>
            <w:shd w:val="clear" w:color="auto" w:fill="auto"/>
            <w:noWrap/>
            <w:vAlign w:val="center"/>
            <w:hideMark/>
          </w:tcPr>
          <w:p w:rsidR="000A1B9F" w:rsidRPr="005A28A9" w:rsidRDefault="000A1B9F" w:rsidP="00A71E3C">
            <w:pPr>
              <w:spacing w:after="0"/>
              <w:ind w:firstLine="0"/>
              <w:jc w:val="left"/>
              <w:rPr>
                <w:b/>
                <w:bCs/>
                <w:color w:val="000000"/>
              </w:rPr>
            </w:pPr>
            <w:r w:rsidRPr="005A28A9">
              <w:rPr>
                <w:b/>
                <w:bCs/>
                <w:color w:val="000000"/>
              </w:rPr>
              <w:t>Tổng tài sản</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b/>
                <w:bCs/>
                <w:color w:val="000000"/>
                <w:kern w:val="0"/>
                <w:szCs w:val="26"/>
                <w:lang w:eastAsia="zh-CN"/>
                <w14:ligatures w14:val="none"/>
              </w:rPr>
            </w:pPr>
            <w:r w:rsidRPr="005A28A9">
              <w:rPr>
                <w:b/>
                <w:bCs/>
                <w:color w:val="000000"/>
                <w:szCs w:val="26"/>
              </w:rPr>
              <w:t>11.548.392.284</w:t>
            </w:r>
          </w:p>
        </w:tc>
        <w:tc>
          <w:tcPr>
            <w:tcW w:w="1875" w:type="dxa"/>
            <w:shd w:val="clear" w:color="auto" w:fill="auto"/>
            <w:noWrap/>
            <w:vAlign w:val="center"/>
            <w:hideMark/>
          </w:tcPr>
          <w:p w:rsidR="000A1B9F" w:rsidRPr="005A28A9" w:rsidRDefault="000A1B9F" w:rsidP="00A71E3C">
            <w:pPr>
              <w:spacing w:after="0"/>
              <w:ind w:firstLine="0"/>
              <w:jc w:val="center"/>
              <w:rPr>
                <w:rFonts w:eastAsia="Times New Roman"/>
                <w:b/>
                <w:bCs/>
                <w:color w:val="000000"/>
                <w:kern w:val="0"/>
                <w:szCs w:val="26"/>
                <w:lang w:eastAsia="zh-CN"/>
                <w14:ligatures w14:val="none"/>
              </w:rPr>
            </w:pPr>
            <w:r w:rsidRPr="005A28A9">
              <w:rPr>
                <w:b/>
                <w:bCs/>
                <w:color w:val="000000"/>
                <w:szCs w:val="26"/>
              </w:rPr>
              <w:t>13.646.839.876</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b/>
                <w:bCs/>
                <w:color w:val="000000"/>
                <w:kern w:val="0"/>
                <w:szCs w:val="26"/>
                <w:lang w:eastAsia="zh-CN"/>
                <w14:ligatures w14:val="none"/>
              </w:rPr>
            </w:pPr>
            <w:r w:rsidRPr="005A28A9">
              <w:rPr>
                <w:b/>
                <w:bCs/>
                <w:color w:val="000000"/>
                <w:szCs w:val="26"/>
              </w:rPr>
              <w:t>16.599.295.073</w:t>
            </w:r>
          </w:p>
        </w:tc>
        <w:tc>
          <w:tcPr>
            <w:tcW w:w="1456" w:type="dxa"/>
            <w:shd w:val="clear" w:color="auto" w:fill="auto"/>
            <w:noWrap/>
            <w:vAlign w:val="center"/>
            <w:hideMark/>
          </w:tcPr>
          <w:p w:rsidR="000A1B9F" w:rsidRPr="005A28A9" w:rsidRDefault="000A1B9F" w:rsidP="00A71E3C">
            <w:pPr>
              <w:spacing w:after="0"/>
              <w:ind w:firstLine="0"/>
              <w:jc w:val="center"/>
              <w:rPr>
                <w:rFonts w:eastAsia="Times New Roman"/>
                <w:b/>
                <w:bCs/>
                <w:color w:val="000000"/>
                <w:kern w:val="0"/>
                <w:szCs w:val="26"/>
                <w:lang w:eastAsia="zh-CN"/>
                <w14:ligatures w14:val="none"/>
              </w:rPr>
            </w:pPr>
            <w:r w:rsidRPr="005A28A9">
              <w:rPr>
                <w:b/>
                <w:bCs/>
                <w:color w:val="000000"/>
                <w:szCs w:val="26"/>
              </w:rPr>
              <w:t>18,</w:t>
            </w:r>
            <w:r>
              <w:rPr>
                <w:b/>
                <w:bCs/>
                <w:color w:val="000000"/>
                <w:szCs w:val="26"/>
              </w:rPr>
              <w:t>2</w:t>
            </w:r>
          </w:p>
        </w:tc>
        <w:tc>
          <w:tcPr>
            <w:tcW w:w="1455" w:type="dxa"/>
            <w:shd w:val="clear" w:color="auto" w:fill="auto"/>
            <w:noWrap/>
            <w:vAlign w:val="center"/>
            <w:hideMark/>
          </w:tcPr>
          <w:p w:rsidR="000A1B9F" w:rsidRPr="005A28A9" w:rsidRDefault="000A1B9F" w:rsidP="00A71E3C">
            <w:pPr>
              <w:spacing w:after="0"/>
              <w:ind w:firstLine="0"/>
              <w:jc w:val="center"/>
              <w:rPr>
                <w:rFonts w:eastAsia="Times New Roman"/>
                <w:b/>
                <w:bCs/>
                <w:color w:val="000000"/>
                <w:kern w:val="0"/>
                <w:sz w:val="24"/>
                <w:szCs w:val="24"/>
                <w:lang w:eastAsia="zh-CN"/>
                <w14:ligatures w14:val="none"/>
              </w:rPr>
            </w:pPr>
            <w:r w:rsidRPr="005A28A9">
              <w:rPr>
                <w:b/>
                <w:bCs/>
                <w:color w:val="000000"/>
              </w:rPr>
              <w:t>21,6</w:t>
            </w:r>
          </w:p>
        </w:tc>
      </w:tr>
      <w:tr w:rsidR="000A1B9F" w:rsidRPr="005A28A9" w:rsidTr="00FF11CC">
        <w:trPr>
          <w:cantSplit/>
          <w:trHeight w:val="457"/>
          <w:jc w:val="center"/>
        </w:trPr>
        <w:tc>
          <w:tcPr>
            <w:tcW w:w="1236" w:type="dxa"/>
            <w:shd w:val="clear" w:color="auto" w:fill="auto"/>
            <w:noWrap/>
            <w:vAlign w:val="center"/>
            <w:hideMark/>
          </w:tcPr>
          <w:p w:rsidR="000A1B9F" w:rsidRPr="005A28A9" w:rsidRDefault="000A1B9F" w:rsidP="00A71E3C">
            <w:pPr>
              <w:spacing w:after="0"/>
              <w:ind w:firstLine="0"/>
              <w:jc w:val="left"/>
              <w:rPr>
                <w:color w:val="000000"/>
              </w:rPr>
            </w:pPr>
            <w:r w:rsidRPr="005A28A9">
              <w:rPr>
                <w:color w:val="000000"/>
              </w:rPr>
              <w:t>Nợ phải trả</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6.432.980.150</w:t>
            </w:r>
          </w:p>
        </w:tc>
        <w:tc>
          <w:tcPr>
            <w:tcW w:w="1875"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7.597.915.293</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9.179.491.344</w:t>
            </w:r>
          </w:p>
        </w:tc>
        <w:tc>
          <w:tcPr>
            <w:tcW w:w="1456"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18,1</w:t>
            </w:r>
          </w:p>
        </w:tc>
        <w:tc>
          <w:tcPr>
            <w:tcW w:w="1455"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 w:val="24"/>
                <w:szCs w:val="24"/>
                <w:lang w:eastAsia="zh-CN"/>
                <w14:ligatures w14:val="none"/>
              </w:rPr>
            </w:pPr>
            <w:r w:rsidRPr="005A28A9">
              <w:rPr>
                <w:color w:val="000000"/>
              </w:rPr>
              <w:t>20,8</w:t>
            </w:r>
          </w:p>
        </w:tc>
      </w:tr>
      <w:tr w:rsidR="000A1B9F" w:rsidRPr="005A28A9" w:rsidTr="00FF11CC">
        <w:trPr>
          <w:cantSplit/>
          <w:trHeight w:val="457"/>
          <w:jc w:val="center"/>
        </w:trPr>
        <w:tc>
          <w:tcPr>
            <w:tcW w:w="1236" w:type="dxa"/>
            <w:shd w:val="clear" w:color="auto" w:fill="auto"/>
            <w:noWrap/>
            <w:vAlign w:val="center"/>
            <w:hideMark/>
          </w:tcPr>
          <w:p w:rsidR="000A1B9F" w:rsidRPr="005A28A9" w:rsidRDefault="000A1B9F" w:rsidP="00A71E3C">
            <w:pPr>
              <w:spacing w:after="0"/>
              <w:ind w:firstLine="0"/>
              <w:jc w:val="left"/>
              <w:rPr>
                <w:color w:val="000000"/>
              </w:rPr>
            </w:pPr>
            <w:r w:rsidRPr="005A28A9">
              <w:rPr>
                <w:color w:val="000000"/>
              </w:rPr>
              <w:t>Vốn chủ sở hữu</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5.115.412.134</w:t>
            </w:r>
          </w:p>
        </w:tc>
        <w:tc>
          <w:tcPr>
            <w:tcW w:w="1875"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6.048.924.583</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7.419.803.729</w:t>
            </w:r>
          </w:p>
        </w:tc>
        <w:tc>
          <w:tcPr>
            <w:tcW w:w="1456"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Cs w:val="26"/>
                <w:lang w:eastAsia="zh-CN"/>
                <w14:ligatures w14:val="none"/>
              </w:rPr>
            </w:pPr>
            <w:r w:rsidRPr="005A28A9">
              <w:rPr>
                <w:color w:val="000000"/>
                <w:szCs w:val="26"/>
              </w:rPr>
              <w:t>18,</w:t>
            </w:r>
            <w:r>
              <w:rPr>
                <w:color w:val="000000"/>
                <w:szCs w:val="26"/>
              </w:rPr>
              <w:t>3</w:t>
            </w:r>
          </w:p>
        </w:tc>
        <w:tc>
          <w:tcPr>
            <w:tcW w:w="1455" w:type="dxa"/>
            <w:shd w:val="clear" w:color="auto" w:fill="auto"/>
            <w:noWrap/>
            <w:vAlign w:val="center"/>
            <w:hideMark/>
          </w:tcPr>
          <w:p w:rsidR="000A1B9F" w:rsidRPr="005A28A9" w:rsidRDefault="000A1B9F" w:rsidP="00A71E3C">
            <w:pPr>
              <w:spacing w:after="0"/>
              <w:ind w:firstLine="0"/>
              <w:jc w:val="center"/>
              <w:rPr>
                <w:rFonts w:eastAsia="Times New Roman"/>
                <w:color w:val="000000"/>
                <w:kern w:val="0"/>
                <w:sz w:val="24"/>
                <w:szCs w:val="24"/>
                <w:lang w:eastAsia="zh-CN"/>
                <w14:ligatures w14:val="none"/>
              </w:rPr>
            </w:pPr>
            <w:r w:rsidRPr="005A28A9">
              <w:rPr>
                <w:color w:val="000000"/>
              </w:rPr>
              <w:t>22,7</w:t>
            </w:r>
          </w:p>
        </w:tc>
      </w:tr>
      <w:tr w:rsidR="000A1B9F" w:rsidRPr="005A28A9" w:rsidTr="00FF11CC">
        <w:trPr>
          <w:cantSplit/>
          <w:trHeight w:val="457"/>
          <w:jc w:val="center"/>
        </w:trPr>
        <w:tc>
          <w:tcPr>
            <w:tcW w:w="1236" w:type="dxa"/>
            <w:shd w:val="clear" w:color="auto" w:fill="auto"/>
            <w:noWrap/>
            <w:vAlign w:val="center"/>
            <w:hideMark/>
          </w:tcPr>
          <w:p w:rsidR="000A1B9F" w:rsidRPr="005A28A9" w:rsidRDefault="000A1B9F" w:rsidP="00A71E3C">
            <w:pPr>
              <w:spacing w:after="0"/>
              <w:ind w:firstLine="0"/>
              <w:jc w:val="left"/>
              <w:rPr>
                <w:b/>
                <w:bCs/>
                <w:color w:val="000000"/>
              </w:rPr>
            </w:pPr>
            <w:r w:rsidRPr="005A28A9">
              <w:rPr>
                <w:b/>
                <w:bCs/>
                <w:color w:val="000000"/>
              </w:rPr>
              <w:t>Tổng nguồn vốn</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b/>
                <w:bCs/>
                <w:color w:val="000000"/>
                <w:kern w:val="0"/>
                <w:szCs w:val="26"/>
                <w:lang w:eastAsia="zh-CN"/>
                <w14:ligatures w14:val="none"/>
              </w:rPr>
            </w:pPr>
            <w:r w:rsidRPr="005A28A9">
              <w:rPr>
                <w:b/>
                <w:bCs/>
                <w:color w:val="000000"/>
                <w:szCs w:val="26"/>
              </w:rPr>
              <w:t>11.548.392.284</w:t>
            </w:r>
          </w:p>
        </w:tc>
        <w:tc>
          <w:tcPr>
            <w:tcW w:w="1875" w:type="dxa"/>
            <w:shd w:val="clear" w:color="auto" w:fill="auto"/>
            <w:noWrap/>
            <w:vAlign w:val="center"/>
            <w:hideMark/>
          </w:tcPr>
          <w:p w:rsidR="000A1B9F" w:rsidRPr="005A28A9" w:rsidRDefault="000A1B9F" w:rsidP="00A71E3C">
            <w:pPr>
              <w:spacing w:after="0"/>
              <w:ind w:firstLine="0"/>
              <w:jc w:val="center"/>
              <w:rPr>
                <w:rFonts w:eastAsia="Times New Roman"/>
                <w:b/>
                <w:bCs/>
                <w:color w:val="000000"/>
                <w:kern w:val="0"/>
                <w:szCs w:val="26"/>
                <w:lang w:eastAsia="zh-CN"/>
                <w14:ligatures w14:val="none"/>
              </w:rPr>
            </w:pPr>
            <w:r w:rsidRPr="005A28A9">
              <w:rPr>
                <w:b/>
                <w:bCs/>
                <w:color w:val="000000"/>
                <w:szCs w:val="26"/>
              </w:rPr>
              <w:t>13.646.839.876</w:t>
            </w:r>
          </w:p>
        </w:tc>
        <w:tc>
          <w:tcPr>
            <w:tcW w:w="1888" w:type="dxa"/>
            <w:shd w:val="clear" w:color="auto" w:fill="auto"/>
            <w:noWrap/>
            <w:vAlign w:val="center"/>
            <w:hideMark/>
          </w:tcPr>
          <w:p w:rsidR="000A1B9F" w:rsidRPr="005A28A9" w:rsidRDefault="000A1B9F" w:rsidP="00A71E3C">
            <w:pPr>
              <w:spacing w:after="0"/>
              <w:ind w:firstLine="0"/>
              <w:jc w:val="center"/>
              <w:rPr>
                <w:rFonts w:eastAsia="Times New Roman"/>
                <w:b/>
                <w:bCs/>
                <w:color w:val="000000"/>
                <w:kern w:val="0"/>
                <w:szCs w:val="26"/>
                <w:lang w:eastAsia="zh-CN"/>
                <w14:ligatures w14:val="none"/>
              </w:rPr>
            </w:pPr>
            <w:r w:rsidRPr="005A28A9">
              <w:rPr>
                <w:b/>
                <w:bCs/>
                <w:color w:val="000000"/>
                <w:szCs w:val="26"/>
              </w:rPr>
              <w:t>16.599.295.073</w:t>
            </w:r>
          </w:p>
        </w:tc>
        <w:tc>
          <w:tcPr>
            <w:tcW w:w="1456" w:type="dxa"/>
            <w:shd w:val="clear" w:color="auto" w:fill="auto"/>
            <w:noWrap/>
            <w:vAlign w:val="center"/>
            <w:hideMark/>
          </w:tcPr>
          <w:p w:rsidR="000A1B9F" w:rsidRPr="005A28A9" w:rsidRDefault="000A1B9F" w:rsidP="00A71E3C">
            <w:pPr>
              <w:spacing w:after="0"/>
              <w:ind w:firstLine="0"/>
              <w:jc w:val="center"/>
              <w:rPr>
                <w:rFonts w:eastAsia="Times New Roman"/>
                <w:b/>
                <w:bCs/>
                <w:color w:val="000000"/>
                <w:kern w:val="0"/>
                <w:szCs w:val="26"/>
                <w:lang w:eastAsia="zh-CN"/>
                <w14:ligatures w14:val="none"/>
              </w:rPr>
            </w:pPr>
            <w:r w:rsidRPr="005A28A9">
              <w:rPr>
                <w:b/>
                <w:bCs/>
                <w:color w:val="000000"/>
                <w:szCs w:val="26"/>
              </w:rPr>
              <w:t>18,</w:t>
            </w:r>
            <w:r>
              <w:rPr>
                <w:b/>
                <w:bCs/>
                <w:color w:val="000000"/>
                <w:szCs w:val="26"/>
              </w:rPr>
              <w:t>2</w:t>
            </w:r>
          </w:p>
        </w:tc>
        <w:tc>
          <w:tcPr>
            <w:tcW w:w="1455" w:type="dxa"/>
            <w:shd w:val="clear" w:color="auto" w:fill="auto"/>
            <w:noWrap/>
            <w:vAlign w:val="center"/>
            <w:hideMark/>
          </w:tcPr>
          <w:p w:rsidR="000A1B9F" w:rsidRPr="005A28A9" w:rsidRDefault="000A1B9F" w:rsidP="00A71E3C">
            <w:pPr>
              <w:spacing w:after="0"/>
              <w:ind w:firstLine="0"/>
              <w:jc w:val="center"/>
              <w:rPr>
                <w:rFonts w:eastAsia="Times New Roman"/>
                <w:b/>
                <w:bCs/>
                <w:color w:val="000000"/>
                <w:kern w:val="0"/>
                <w:sz w:val="24"/>
                <w:szCs w:val="24"/>
                <w:lang w:eastAsia="zh-CN"/>
                <w14:ligatures w14:val="none"/>
              </w:rPr>
            </w:pPr>
            <w:r w:rsidRPr="005A28A9">
              <w:rPr>
                <w:b/>
                <w:bCs/>
                <w:color w:val="000000"/>
              </w:rPr>
              <w:t>21,6</w:t>
            </w:r>
          </w:p>
        </w:tc>
      </w:tr>
    </w:tbl>
    <w:p w:rsidR="000A1B9F" w:rsidRPr="00566952" w:rsidRDefault="000A1B9F" w:rsidP="00A71E3C">
      <w:pPr>
        <w:spacing w:after="0"/>
        <w:jc w:val="right"/>
        <w:rPr>
          <w:i/>
          <w:iCs/>
        </w:rPr>
      </w:pPr>
      <w:r w:rsidRPr="00566952">
        <w:rPr>
          <w:i/>
          <w:iCs/>
        </w:rPr>
        <w:t>Nguồn: MIB Group</w:t>
      </w:r>
    </w:p>
    <w:p w:rsidR="000A1B9F" w:rsidRDefault="000A1B9F" w:rsidP="00A71E3C">
      <w:pPr>
        <w:spacing w:after="0"/>
        <w:rPr>
          <w:sz w:val="24"/>
          <w:szCs w:val="24"/>
        </w:rPr>
      </w:pPr>
      <w:r>
        <w:t xml:space="preserve">Giai đoạn 2023–2025, tổng tài sản của MIB Group tăng từ 11.548.392.284 đồng lên 16.599.295.073 đồng. Tốc độ tăng đạt 18,17% năm 2024 và 21,6% năm 2025, cho thấy quy mô tài sản mở rộng nhanh hơn trong năm cuối kỳ. Xu hướng này phù hợp với </w:t>
      </w:r>
      <w:r>
        <w:lastRenderedPageBreak/>
        <w:t>nhu cầu tăng nguồn lực cho hoạt động logistics, xử lý đơn hàng và nhập khẩu chính ngạch.</w:t>
      </w:r>
    </w:p>
    <w:p w:rsidR="000A1B9F" w:rsidRDefault="000A1B9F" w:rsidP="00A71E3C">
      <w:pPr>
        <w:spacing w:after="0"/>
      </w:pPr>
      <w:r>
        <w:t>Về cơ cấu tài sản, tài sản lưu động luôn chiếm tỷ trọng lớn hơn tài sản cố định, tăng từ 59,06% tổng tài sản năm 2023 lên 60,21% năm 2025. Tài sản lưu động cũng tăng nhanh hơn tài sản cố định, với mức tăng 19,1% năm 2024 và 23,0% năm 2025. Điều này phản ánh doanh nghiệp ưu tiên vốn ngắn hạn để đáp ứng nhu cầu thanh toán, công nợ, chi phí vận hành và xử lý đơn hàng. Đây là đặc điểm phù hợp với doanh nghiệp logistics và thương mại dịch vụ.</w:t>
      </w:r>
    </w:p>
    <w:p w:rsidR="000A1B9F" w:rsidRDefault="000A1B9F" w:rsidP="00A71E3C">
      <w:pPr>
        <w:spacing w:after="0"/>
      </w:pPr>
      <w:r>
        <w:t>Tài sản cố định tăng từ 4.727.941.964 đồng năm 2023 lên 6.604.475.237 đồng năm 2025. Mức tăng này cho thấy doanh nghiệp có bổ sung cơ sở vật chất, phương tiện hoặc trang thiết bị phục vụ hoạt động. Tuy nhiên, do tài sản cố định chỉ chiếm khoảng 39,79% tổng tài sản năm 2025, doanh nghiệp vẫn duy trì cơ cấu tài sản linh hoạt, chưa phụ thuộc quá lớn vào tài sản dài hạn.</w:t>
      </w:r>
    </w:p>
    <w:p w:rsidR="000A1B9F" w:rsidRDefault="000A1B9F" w:rsidP="00A71E3C">
      <w:pPr>
        <w:spacing w:after="0"/>
      </w:pPr>
      <w:r>
        <w:t>Về nguồn vốn, nợ phải trả tăng từ 6.432.980.150 đồng lên 9.179.491.344 đồng. Tỷ trọng nợ phải trả duy trì quanh mức 55%, cho thấy doanh nghiệp sử dụng nợ ở mức khá cao nhưng ổn định, chưa xuất hiện biến động bất thường về đòn bẩy tài chính. Vốn chủ sở hữu cũng tăng từ 5.115.412.134 đồng lên 7.419.803.729 đồng; riêng năm 2025 tăng 22,7%, cao hơn tốc độ tăng nợ phải trả. Đây là tín hiệu tích cực về năng lực tự chủ tài chính.</w:t>
      </w:r>
    </w:p>
    <w:p w:rsidR="000A1B9F" w:rsidRDefault="000A1B9F" w:rsidP="00A71E3C">
      <w:pPr>
        <w:spacing w:after="0"/>
      </w:pPr>
      <w:r>
        <w:t>Nhìn chung, bảng cân đối kế toán cho thấy MIB Group mở rộng quy mô tài sản và nguồn vốn trong giai đoạn 2023–2025. Cơ cấu tài sản nghiêng về tài sản lưu động, phù hợp với đặc thù logistics. Cơ cấu nguồn vốn vẫn dựa nhiều vào nợ phải trả nhưng chưa mất cân đối nghiêm trọng.</w:t>
      </w:r>
    </w:p>
    <w:p w:rsidR="00BC54DC" w:rsidRDefault="00BC54DC">
      <w:pPr>
        <w:spacing w:after="120" w:line="240" w:lineRule="auto"/>
        <w:ind w:firstLine="567"/>
        <w:rPr>
          <w:rFonts w:eastAsia="Times New Roman"/>
          <w:b/>
          <w:bCs/>
          <w:color w:val="000000" w:themeColor="text1"/>
          <w:kern w:val="0"/>
          <w:szCs w:val="27"/>
          <w:lang w:eastAsia="zh-CN"/>
          <w14:ligatures w14:val="none"/>
        </w:rPr>
      </w:pPr>
      <w:bookmarkStart w:id="43" w:name="_Toc230770445"/>
      <w:r>
        <w:br w:type="page"/>
      </w:r>
    </w:p>
    <w:p w:rsidR="000A1B9F" w:rsidRPr="005A28A9" w:rsidRDefault="000A1B9F" w:rsidP="00FF11CC">
      <w:pPr>
        <w:pStyle w:val="L2"/>
      </w:pPr>
      <w:r w:rsidRPr="005A28A9">
        <w:lastRenderedPageBreak/>
        <w:t>Phân tích tình hình hoạt động kinh doanh</w:t>
      </w:r>
      <w:r>
        <w:t xml:space="preserve"> và hoạt động nhập khẩu từ Trung Quốc</w:t>
      </w:r>
      <w:r w:rsidRPr="005A28A9">
        <w:t xml:space="preserve"> của công ty</w:t>
      </w:r>
      <w:bookmarkEnd w:id="43"/>
      <w:r w:rsidRPr="005A28A9">
        <w:t xml:space="preserve"> </w:t>
      </w:r>
    </w:p>
    <w:p w:rsidR="000A1B9F" w:rsidRPr="005A28A9" w:rsidRDefault="000A1B9F" w:rsidP="00A71E3C">
      <w:pPr>
        <w:pStyle w:val="L3"/>
        <w:spacing w:before="0" w:after="0" w:line="360" w:lineRule="auto"/>
      </w:pPr>
      <w:bookmarkStart w:id="44" w:name="_Toc230770446"/>
      <w:r w:rsidRPr="005A28A9">
        <w:t>Kết quả hoạt động kinh doanh của công ty</w:t>
      </w:r>
      <w:bookmarkEnd w:id="44"/>
      <w:r w:rsidRPr="005A28A9">
        <w:t xml:space="preserve"> </w:t>
      </w:r>
    </w:p>
    <w:p w:rsidR="000A1B9F" w:rsidRPr="005A28A9" w:rsidRDefault="000A1B9F" w:rsidP="00A71E3C">
      <w:pPr>
        <w:pStyle w:val="bng"/>
        <w:spacing w:after="0"/>
      </w:pPr>
      <w:bookmarkStart w:id="45" w:name="_Toc218860252"/>
      <w:bookmarkStart w:id="46" w:name="_Toc230767718"/>
      <w:bookmarkStart w:id="47" w:name="_Toc232411644"/>
      <w:r>
        <w:t>Bảng 2.</w:t>
      </w:r>
      <w:r w:rsidR="007A5F39">
        <w:t>7</w:t>
      </w:r>
      <w:r w:rsidR="001256BF">
        <w:t xml:space="preserve">: </w:t>
      </w:r>
      <w:r w:rsidRPr="005A28A9">
        <w:t>Kết quả hoạt động kinh doanh</w:t>
      </w:r>
      <w:bookmarkEnd w:id="45"/>
      <w:bookmarkEnd w:id="46"/>
      <w:bookmarkEnd w:id="47"/>
    </w:p>
    <w:p w:rsidR="000A1B9F" w:rsidRPr="005A28A9" w:rsidRDefault="000A1B9F" w:rsidP="00A71E3C">
      <w:pPr>
        <w:spacing w:after="0"/>
        <w:jc w:val="right"/>
        <w:rPr>
          <w:i/>
          <w:iCs/>
        </w:rPr>
      </w:pPr>
      <w:r w:rsidRPr="005A28A9">
        <w:rPr>
          <w:i/>
          <w:iCs/>
        </w:rPr>
        <w:t>Đơn vị tính: VND</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843"/>
        <w:gridCol w:w="1842"/>
        <w:gridCol w:w="1843"/>
        <w:gridCol w:w="1276"/>
        <w:gridCol w:w="1276"/>
      </w:tblGrid>
      <w:tr w:rsidR="000A1B9F" w:rsidRPr="005A28A9" w:rsidTr="003D452E">
        <w:trPr>
          <w:cantSplit/>
          <w:trHeight w:val="457"/>
          <w:jc w:val="center"/>
        </w:trPr>
        <w:tc>
          <w:tcPr>
            <w:tcW w:w="1413" w:type="dxa"/>
            <w:vMerge w:val="restart"/>
            <w:shd w:val="clear" w:color="auto" w:fill="auto"/>
            <w:noWrap/>
            <w:vAlign w:val="center"/>
            <w:hideMark/>
          </w:tcPr>
          <w:p w:rsidR="000A1B9F" w:rsidRPr="005A28A9" w:rsidRDefault="000A1B9F" w:rsidP="00A71E3C">
            <w:pPr>
              <w:spacing w:after="0"/>
              <w:ind w:firstLine="0"/>
              <w:jc w:val="center"/>
              <w:rPr>
                <w:b/>
                <w:bCs/>
                <w:color w:val="000000"/>
              </w:rPr>
            </w:pPr>
            <w:r w:rsidRPr="005A28A9">
              <w:rPr>
                <w:b/>
                <w:bCs/>
                <w:color w:val="000000"/>
              </w:rPr>
              <w:t>Chỉ tiêu</w:t>
            </w:r>
          </w:p>
        </w:tc>
        <w:tc>
          <w:tcPr>
            <w:tcW w:w="1843" w:type="dxa"/>
            <w:vMerge w:val="restart"/>
            <w:shd w:val="clear" w:color="auto" w:fill="auto"/>
            <w:noWrap/>
            <w:vAlign w:val="center"/>
            <w:hideMark/>
          </w:tcPr>
          <w:p w:rsidR="000A1B9F" w:rsidRPr="005A28A9" w:rsidRDefault="000A1B9F" w:rsidP="00A71E3C">
            <w:pPr>
              <w:spacing w:after="0"/>
              <w:jc w:val="center"/>
              <w:rPr>
                <w:b/>
                <w:bCs/>
                <w:color w:val="000000"/>
              </w:rPr>
            </w:pPr>
            <w:r w:rsidRPr="005A28A9">
              <w:rPr>
                <w:b/>
                <w:bCs/>
                <w:color w:val="000000"/>
              </w:rPr>
              <w:t>2023</w:t>
            </w:r>
          </w:p>
        </w:tc>
        <w:tc>
          <w:tcPr>
            <w:tcW w:w="1842" w:type="dxa"/>
            <w:vMerge w:val="restart"/>
            <w:shd w:val="clear" w:color="auto" w:fill="auto"/>
            <w:noWrap/>
            <w:vAlign w:val="center"/>
            <w:hideMark/>
          </w:tcPr>
          <w:p w:rsidR="000A1B9F" w:rsidRPr="005A28A9" w:rsidRDefault="000A1B9F" w:rsidP="00A71E3C">
            <w:pPr>
              <w:spacing w:after="0"/>
              <w:jc w:val="center"/>
              <w:rPr>
                <w:b/>
                <w:bCs/>
                <w:color w:val="000000"/>
              </w:rPr>
            </w:pPr>
            <w:r w:rsidRPr="005A28A9">
              <w:rPr>
                <w:b/>
                <w:bCs/>
                <w:color w:val="000000"/>
              </w:rPr>
              <w:t>2024</w:t>
            </w:r>
          </w:p>
        </w:tc>
        <w:tc>
          <w:tcPr>
            <w:tcW w:w="1843" w:type="dxa"/>
            <w:vMerge w:val="restart"/>
            <w:shd w:val="clear" w:color="auto" w:fill="auto"/>
            <w:noWrap/>
            <w:vAlign w:val="center"/>
            <w:hideMark/>
          </w:tcPr>
          <w:p w:rsidR="000A1B9F" w:rsidRPr="005A28A9" w:rsidRDefault="000A1B9F" w:rsidP="00A71E3C">
            <w:pPr>
              <w:spacing w:after="0"/>
              <w:jc w:val="center"/>
              <w:rPr>
                <w:b/>
                <w:bCs/>
                <w:color w:val="000000"/>
              </w:rPr>
            </w:pPr>
            <w:r w:rsidRPr="005A28A9">
              <w:rPr>
                <w:b/>
                <w:bCs/>
                <w:color w:val="000000"/>
              </w:rPr>
              <w:t>2025</w:t>
            </w:r>
          </w:p>
        </w:tc>
        <w:tc>
          <w:tcPr>
            <w:tcW w:w="2552" w:type="dxa"/>
            <w:gridSpan w:val="2"/>
            <w:shd w:val="clear" w:color="auto" w:fill="auto"/>
            <w:noWrap/>
            <w:vAlign w:val="bottom"/>
            <w:hideMark/>
          </w:tcPr>
          <w:p w:rsidR="000A1B9F" w:rsidRPr="005A28A9" w:rsidRDefault="000A1B9F" w:rsidP="00A71E3C">
            <w:pPr>
              <w:spacing w:after="0"/>
              <w:ind w:firstLine="0"/>
              <w:rPr>
                <w:b/>
                <w:bCs/>
                <w:color w:val="000000"/>
              </w:rPr>
            </w:pPr>
            <w:r w:rsidRPr="005A28A9">
              <w:rPr>
                <w:b/>
                <w:bCs/>
                <w:color w:val="000000"/>
              </w:rPr>
              <w:t>Tỷ lệ tăng trưởng (%)</w:t>
            </w:r>
          </w:p>
        </w:tc>
      </w:tr>
      <w:tr w:rsidR="000A1B9F" w:rsidRPr="005A28A9" w:rsidTr="003D452E">
        <w:trPr>
          <w:cantSplit/>
          <w:trHeight w:val="457"/>
          <w:jc w:val="center"/>
        </w:trPr>
        <w:tc>
          <w:tcPr>
            <w:tcW w:w="1413" w:type="dxa"/>
            <w:vMerge/>
            <w:shd w:val="clear" w:color="auto" w:fill="auto"/>
            <w:noWrap/>
            <w:vAlign w:val="bottom"/>
          </w:tcPr>
          <w:p w:rsidR="000A1B9F" w:rsidRPr="005A28A9" w:rsidRDefault="000A1B9F" w:rsidP="00A71E3C">
            <w:pPr>
              <w:spacing w:after="0"/>
              <w:rPr>
                <w:b/>
                <w:bCs/>
                <w:color w:val="000000"/>
              </w:rPr>
            </w:pPr>
          </w:p>
        </w:tc>
        <w:tc>
          <w:tcPr>
            <w:tcW w:w="1843" w:type="dxa"/>
            <w:vMerge/>
            <w:shd w:val="clear" w:color="auto" w:fill="auto"/>
            <w:noWrap/>
            <w:vAlign w:val="bottom"/>
          </w:tcPr>
          <w:p w:rsidR="000A1B9F" w:rsidRPr="005A28A9" w:rsidRDefault="000A1B9F" w:rsidP="00A71E3C">
            <w:pPr>
              <w:spacing w:after="0"/>
              <w:rPr>
                <w:b/>
                <w:bCs/>
                <w:color w:val="000000"/>
              </w:rPr>
            </w:pPr>
          </w:p>
        </w:tc>
        <w:tc>
          <w:tcPr>
            <w:tcW w:w="1842" w:type="dxa"/>
            <w:vMerge/>
            <w:shd w:val="clear" w:color="auto" w:fill="auto"/>
            <w:noWrap/>
            <w:vAlign w:val="bottom"/>
          </w:tcPr>
          <w:p w:rsidR="000A1B9F" w:rsidRPr="005A28A9" w:rsidRDefault="000A1B9F" w:rsidP="00A71E3C">
            <w:pPr>
              <w:spacing w:after="0"/>
              <w:rPr>
                <w:b/>
                <w:bCs/>
                <w:color w:val="000000"/>
              </w:rPr>
            </w:pPr>
          </w:p>
        </w:tc>
        <w:tc>
          <w:tcPr>
            <w:tcW w:w="1843" w:type="dxa"/>
            <w:vMerge/>
            <w:shd w:val="clear" w:color="auto" w:fill="auto"/>
            <w:noWrap/>
            <w:vAlign w:val="bottom"/>
          </w:tcPr>
          <w:p w:rsidR="000A1B9F" w:rsidRPr="005A28A9" w:rsidRDefault="000A1B9F" w:rsidP="00A71E3C">
            <w:pPr>
              <w:spacing w:after="0"/>
              <w:rPr>
                <w:b/>
                <w:bCs/>
                <w:color w:val="000000"/>
              </w:rPr>
            </w:pPr>
          </w:p>
        </w:tc>
        <w:tc>
          <w:tcPr>
            <w:tcW w:w="1276" w:type="dxa"/>
            <w:shd w:val="clear" w:color="auto" w:fill="auto"/>
            <w:noWrap/>
            <w:vAlign w:val="bottom"/>
          </w:tcPr>
          <w:p w:rsidR="000A1B9F" w:rsidRPr="005A28A9" w:rsidRDefault="000A1B9F" w:rsidP="00A71E3C">
            <w:pPr>
              <w:spacing w:after="0"/>
              <w:ind w:firstLine="0"/>
              <w:rPr>
                <w:b/>
                <w:bCs/>
                <w:color w:val="000000"/>
                <w:sz w:val="22"/>
              </w:rPr>
            </w:pPr>
            <w:r w:rsidRPr="005A28A9">
              <w:rPr>
                <w:b/>
                <w:bCs/>
                <w:color w:val="000000"/>
                <w:sz w:val="22"/>
              </w:rPr>
              <w:t>2024/2023</w:t>
            </w:r>
          </w:p>
        </w:tc>
        <w:tc>
          <w:tcPr>
            <w:tcW w:w="1276" w:type="dxa"/>
            <w:shd w:val="clear" w:color="auto" w:fill="auto"/>
            <w:noWrap/>
            <w:vAlign w:val="bottom"/>
          </w:tcPr>
          <w:p w:rsidR="000A1B9F" w:rsidRPr="005A28A9" w:rsidRDefault="000A1B9F" w:rsidP="00A71E3C">
            <w:pPr>
              <w:spacing w:after="0"/>
              <w:ind w:firstLine="0"/>
              <w:rPr>
                <w:b/>
                <w:bCs/>
                <w:color w:val="000000"/>
                <w:sz w:val="22"/>
              </w:rPr>
            </w:pPr>
            <w:r w:rsidRPr="005A28A9">
              <w:rPr>
                <w:b/>
                <w:bCs/>
                <w:color w:val="000000"/>
                <w:sz w:val="22"/>
              </w:rPr>
              <w:t>2025/2024</w:t>
            </w:r>
          </w:p>
        </w:tc>
      </w:tr>
      <w:tr w:rsidR="000A1B9F" w:rsidRPr="005A28A9" w:rsidTr="003D452E">
        <w:trPr>
          <w:cantSplit/>
          <w:trHeight w:val="794"/>
          <w:jc w:val="center"/>
        </w:trPr>
        <w:tc>
          <w:tcPr>
            <w:tcW w:w="1413" w:type="dxa"/>
            <w:shd w:val="clear" w:color="auto" w:fill="auto"/>
            <w:noWrap/>
            <w:vAlign w:val="bottom"/>
            <w:hideMark/>
          </w:tcPr>
          <w:p w:rsidR="000A1B9F" w:rsidRPr="005A28A9" w:rsidRDefault="000A1B9F" w:rsidP="00A71E3C">
            <w:pPr>
              <w:spacing w:after="0"/>
              <w:ind w:firstLine="0"/>
              <w:rPr>
                <w:color w:val="000000"/>
              </w:rPr>
            </w:pPr>
            <w:r w:rsidRPr="005A28A9">
              <w:rPr>
                <w:color w:val="000000"/>
              </w:rPr>
              <w:t>Doanh thu bán hàng &amp; CCDV</w:t>
            </w:r>
          </w:p>
        </w:tc>
        <w:tc>
          <w:tcPr>
            <w:tcW w:w="1843" w:type="dxa"/>
            <w:shd w:val="clear" w:color="auto" w:fill="auto"/>
            <w:noWrap/>
            <w:vAlign w:val="center"/>
            <w:hideMark/>
          </w:tcPr>
          <w:p w:rsidR="000A1B9F" w:rsidRDefault="000A1B9F" w:rsidP="00A71E3C">
            <w:pPr>
              <w:spacing w:after="0"/>
              <w:ind w:firstLine="0"/>
              <w:jc w:val="center"/>
              <w:rPr>
                <w:rFonts w:eastAsia="Times New Roman"/>
                <w:color w:val="000000"/>
                <w:kern w:val="0"/>
                <w:szCs w:val="26"/>
                <w:lang w:eastAsia="zh-CN"/>
                <w14:ligatures w14:val="none"/>
              </w:rPr>
            </w:pPr>
            <w:r>
              <w:rPr>
                <w:color w:val="000000"/>
                <w:szCs w:val="26"/>
              </w:rPr>
              <w:t>21.138.964.820</w:t>
            </w:r>
          </w:p>
        </w:tc>
        <w:tc>
          <w:tcPr>
            <w:tcW w:w="1842" w:type="dxa"/>
            <w:shd w:val="clear" w:color="auto" w:fill="auto"/>
            <w:noWrap/>
            <w:vAlign w:val="center"/>
            <w:hideMark/>
          </w:tcPr>
          <w:p w:rsidR="000A1B9F" w:rsidRPr="00D4471F" w:rsidRDefault="000A1B9F" w:rsidP="00A71E3C">
            <w:pPr>
              <w:spacing w:after="0"/>
              <w:ind w:firstLine="0"/>
              <w:jc w:val="center"/>
              <w:rPr>
                <w:rFonts w:eastAsia="Times New Roman"/>
                <w:color w:val="000000"/>
                <w:kern w:val="0"/>
                <w:szCs w:val="26"/>
                <w:lang w:eastAsia="zh-CN"/>
                <w14:ligatures w14:val="none"/>
              </w:rPr>
            </w:pPr>
            <w:r>
              <w:rPr>
                <w:color w:val="000000"/>
                <w:szCs w:val="26"/>
              </w:rPr>
              <w:t>24.426.815.905</w:t>
            </w:r>
          </w:p>
        </w:tc>
        <w:tc>
          <w:tcPr>
            <w:tcW w:w="1843" w:type="dxa"/>
            <w:shd w:val="clear" w:color="auto" w:fill="auto"/>
            <w:noWrap/>
            <w:vAlign w:val="center"/>
            <w:hideMark/>
          </w:tcPr>
          <w:p w:rsidR="000A1B9F" w:rsidRPr="00D4471F" w:rsidRDefault="000A1B9F" w:rsidP="00A71E3C">
            <w:pPr>
              <w:spacing w:after="0"/>
              <w:ind w:firstLine="0"/>
              <w:jc w:val="center"/>
              <w:rPr>
                <w:rFonts w:eastAsia="Times New Roman"/>
                <w:color w:val="000000"/>
                <w:kern w:val="0"/>
                <w:szCs w:val="26"/>
                <w:lang w:eastAsia="zh-CN"/>
                <w14:ligatures w14:val="none"/>
              </w:rPr>
            </w:pPr>
            <w:r>
              <w:rPr>
                <w:color w:val="000000"/>
                <w:szCs w:val="26"/>
              </w:rPr>
              <w:t>28.677.081.872</w:t>
            </w:r>
          </w:p>
        </w:tc>
        <w:tc>
          <w:tcPr>
            <w:tcW w:w="1276" w:type="dxa"/>
            <w:shd w:val="clear" w:color="auto" w:fill="auto"/>
            <w:noWrap/>
            <w:vAlign w:val="center"/>
            <w:hideMark/>
          </w:tcPr>
          <w:p w:rsidR="000A1B9F" w:rsidRDefault="000A1B9F" w:rsidP="00A71E3C">
            <w:pPr>
              <w:spacing w:after="0"/>
              <w:ind w:firstLine="0"/>
              <w:jc w:val="center"/>
              <w:rPr>
                <w:rFonts w:eastAsia="Times New Roman"/>
                <w:color w:val="000000"/>
                <w:kern w:val="0"/>
                <w:szCs w:val="26"/>
                <w:lang w:eastAsia="zh-CN"/>
                <w14:ligatures w14:val="none"/>
              </w:rPr>
            </w:pPr>
            <w:r>
              <w:rPr>
                <w:color w:val="000000"/>
                <w:szCs w:val="26"/>
              </w:rPr>
              <w:t>15,6</w:t>
            </w:r>
          </w:p>
        </w:tc>
        <w:tc>
          <w:tcPr>
            <w:tcW w:w="1276" w:type="dxa"/>
            <w:shd w:val="clear" w:color="auto" w:fill="auto"/>
            <w:noWrap/>
            <w:vAlign w:val="center"/>
            <w:hideMark/>
          </w:tcPr>
          <w:p w:rsidR="000A1B9F" w:rsidRDefault="000A1B9F" w:rsidP="00A71E3C">
            <w:pPr>
              <w:spacing w:after="0"/>
              <w:ind w:firstLine="0"/>
              <w:jc w:val="center"/>
              <w:rPr>
                <w:rFonts w:eastAsia="Times New Roman"/>
                <w:color w:val="000000"/>
                <w:kern w:val="0"/>
                <w:szCs w:val="26"/>
                <w:lang w:eastAsia="zh-CN"/>
                <w14:ligatures w14:val="none"/>
              </w:rPr>
            </w:pPr>
            <w:r>
              <w:rPr>
                <w:color w:val="000000"/>
                <w:szCs w:val="26"/>
              </w:rPr>
              <w:t>17,4</w:t>
            </w:r>
          </w:p>
        </w:tc>
      </w:tr>
      <w:tr w:rsidR="000A1B9F" w:rsidRPr="005A28A9" w:rsidTr="003D452E">
        <w:trPr>
          <w:cantSplit/>
          <w:trHeight w:val="794"/>
          <w:jc w:val="center"/>
        </w:trPr>
        <w:tc>
          <w:tcPr>
            <w:tcW w:w="1413" w:type="dxa"/>
            <w:shd w:val="clear" w:color="auto" w:fill="auto"/>
            <w:noWrap/>
            <w:vAlign w:val="bottom"/>
            <w:hideMark/>
          </w:tcPr>
          <w:p w:rsidR="000A1B9F" w:rsidRPr="005A28A9" w:rsidRDefault="000A1B9F" w:rsidP="00A71E3C">
            <w:pPr>
              <w:spacing w:after="0"/>
              <w:ind w:firstLine="0"/>
              <w:rPr>
                <w:color w:val="000000"/>
              </w:rPr>
            </w:pPr>
            <w:r w:rsidRPr="005A28A9">
              <w:rPr>
                <w:color w:val="000000"/>
              </w:rPr>
              <w:t>Doanh thu thuần</w:t>
            </w:r>
          </w:p>
        </w:tc>
        <w:tc>
          <w:tcPr>
            <w:tcW w:w="1843"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20.970.492.505</w:t>
            </w:r>
          </w:p>
        </w:tc>
        <w:tc>
          <w:tcPr>
            <w:tcW w:w="1842"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24.231.989.465</w:t>
            </w:r>
          </w:p>
        </w:tc>
        <w:tc>
          <w:tcPr>
            <w:tcW w:w="1843"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28.375.659.664</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15,6</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17,1</w:t>
            </w:r>
          </w:p>
        </w:tc>
      </w:tr>
      <w:tr w:rsidR="000A1B9F" w:rsidRPr="005A28A9" w:rsidTr="003D452E">
        <w:trPr>
          <w:cantSplit/>
          <w:trHeight w:val="794"/>
          <w:jc w:val="center"/>
        </w:trPr>
        <w:tc>
          <w:tcPr>
            <w:tcW w:w="1413" w:type="dxa"/>
            <w:shd w:val="clear" w:color="auto" w:fill="auto"/>
            <w:noWrap/>
            <w:vAlign w:val="bottom"/>
            <w:hideMark/>
          </w:tcPr>
          <w:p w:rsidR="000A1B9F" w:rsidRPr="005A28A9" w:rsidRDefault="000A1B9F" w:rsidP="00A71E3C">
            <w:pPr>
              <w:spacing w:after="0"/>
              <w:ind w:firstLine="0"/>
              <w:rPr>
                <w:color w:val="000000"/>
              </w:rPr>
            </w:pPr>
            <w:r w:rsidRPr="005A28A9">
              <w:rPr>
                <w:color w:val="000000"/>
              </w:rPr>
              <w:t>Giá vốn dịch vụ</w:t>
            </w:r>
          </w:p>
        </w:tc>
        <w:tc>
          <w:tcPr>
            <w:tcW w:w="1843"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16.781.246.880</w:t>
            </w:r>
          </w:p>
        </w:tc>
        <w:tc>
          <w:tcPr>
            <w:tcW w:w="1842"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19.357.426.915</w:t>
            </w:r>
          </w:p>
        </w:tc>
        <w:tc>
          <w:tcPr>
            <w:tcW w:w="1843"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22.609.474.637</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15,4</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16,8</w:t>
            </w:r>
          </w:p>
        </w:tc>
      </w:tr>
      <w:tr w:rsidR="000A1B9F" w:rsidRPr="005A28A9" w:rsidTr="003D452E">
        <w:trPr>
          <w:cantSplit/>
          <w:trHeight w:val="794"/>
          <w:jc w:val="center"/>
        </w:trPr>
        <w:tc>
          <w:tcPr>
            <w:tcW w:w="1413" w:type="dxa"/>
            <w:shd w:val="clear" w:color="auto" w:fill="auto"/>
            <w:noWrap/>
            <w:vAlign w:val="bottom"/>
            <w:hideMark/>
          </w:tcPr>
          <w:p w:rsidR="000A1B9F" w:rsidRPr="005A28A9" w:rsidRDefault="000A1B9F" w:rsidP="00A71E3C">
            <w:pPr>
              <w:spacing w:after="0"/>
              <w:ind w:firstLine="0"/>
              <w:rPr>
                <w:color w:val="000000"/>
              </w:rPr>
            </w:pPr>
            <w:r w:rsidRPr="005A28A9">
              <w:rPr>
                <w:color w:val="000000"/>
              </w:rPr>
              <w:t>Chi phí QLDN – BH</w:t>
            </w:r>
          </w:p>
        </w:tc>
        <w:tc>
          <w:tcPr>
            <w:tcW w:w="1843"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3.176.482.115</w:t>
            </w:r>
          </w:p>
        </w:tc>
        <w:tc>
          <w:tcPr>
            <w:tcW w:w="1842"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3.826.914.772</w:t>
            </w:r>
          </w:p>
        </w:tc>
        <w:tc>
          <w:tcPr>
            <w:tcW w:w="1843"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4.357.384.291</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20,5</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13,9</w:t>
            </w:r>
          </w:p>
        </w:tc>
      </w:tr>
      <w:tr w:rsidR="000A1B9F" w:rsidRPr="005A28A9" w:rsidTr="003D452E">
        <w:trPr>
          <w:cantSplit/>
          <w:trHeight w:val="794"/>
          <w:jc w:val="center"/>
        </w:trPr>
        <w:tc>
          <w:tcPr>
            <w:tcW w:w="1413" w:type="dxa"/>
            <w:shd w:val="clear" w:color="auto" w:fill="auto"/>
            <w:noWrap/>
            <w:vAlign w:val="bottom"/>
            <w:hideMark/>
          </w:tcPr>
          <w:p w:rsidR="000A1B9F" w:rsidRPr="005A28A9" w:rsidRDefault="000A1B9F" w:rsidP="00A71E3C">
            <w:pPr>
              <w:spacing w:after="0"/>
              <w:ind w:firstLine="0"/>
              <w:rPr>
                <w:color w:val="000000"/>
              </w:rPr>
            </w:pPr>
            <w:r w:rsidRPr="005A28A9">
              <w:rPr>
                <w:color w:val="000000"/>
              </w:rPr>
              <w:t>Lợi nhuận trước thuế</w:t>
            </w:r>
          </w:p>
        </w:tc>
        <w:tc>
          <w:tcPr>
            <w:tcW w:w="1843"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1.012.763.510</w:t>
            </w:r>
          </w:p>
        </w:tc>
        <w:tc>
          <w:tcPr>
            <w:tcW w:w="1842"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1.047.647.778</w:t>
            </w:r>
          </w:p>
        </w:tc>
        <w:tc>
          <w:tcPr>
            <w:tcW w:w="1843"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1.408.800.736</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3,4</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34,5</w:t>
            </w:r>
          </w:p>
        </w:tc>
      </w:tr>
      <w:tr w:rsidR="000A1B9F" w:rsidRPr="005A28A9" w:rsidTr="003D452E">
        <w:trPr>
          <w:cantSplit/>
          <w:trHeight w:val="794"/>
          <w:jc w:val="center"/>
        </w:trPr>
        <w:tc>
          <w:tcPr>
            <w:tcW w:w="1413" w:type="dxa"/>
            <w:shd w:val="clear" w:color="auto" w:fill="auto"/>
            <w:noWrap/>
            <w:vAlign w:val="bottom"/>
            <w:hideMark/>
          </w:tcPr>
          <w:p w:rsidR="000A1B9F" w:rsidRPr="005A28A9" w:rsidRDefault="000A1B9F" w:rsidP="00A71E3C">
            <w:pPr>
              <w:spacing w:after="0"/>
              <w:ind w:firstLine="0"/>
              <w:rPr>
                <w:color w:val="000000"/>
              </w:rPr>
            </w:pPr>
            <w:r w:rsidRPr="005A28A9">
              <w:rPr>
                <w:color w:val="000000"/>
              </w:rPr>
              <w:t>Thuế TNDN</w:t>
            </w:r>
          </w:p>
        </w:tc>
        <w:tc>
          <w:tcPr>
            <w:tcW w:w="1843"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202.552.702</w:t>
            </w:r>
          </w:p>
        </w:tc>
        <w:tc>
          <w:tcPr>
            <w:tcW w:w="1842"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209.529.556</w:t>
            </w:r>
          </w:p>
        </w:tc>
        <w:tc>
          <w:tcPr>
            <w:tcW w:w="1843" w:type="dxa"/>
            <w:shd w:val="clear" w:color="auto" w:fill="auto"/>
            <w:noWrap/>
            <w:vAlign w:val="center"/>
            <w:hideMark/>
          </w:tcPr>
          <w:p w:rsidR="000A1B9F" w:rsidRDefault="000A1B9F" w:rsidP="00A71E3C">
            <w:pPr>
              <w:spacing w:after="0"/>
              <w:ind w:firstLine="0"/>
              <w:jc w:val="center"/>
              <w:rPr>
                <w:color w:val="000000"/>
                <w:szCs w:val="26"/>
              </w:rPr>
            </w:pPr>
            <w:r>
              <w:rPr>
                <w:color w:val="000000"/>
                <w:szCs w:val="26"/>
              </w:rPr>
              <w:t>281.760.147</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3,4</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34,5</w:t>
            </w:r>
          </w:p>
        </w:tc>
      </w:tr>
      <w:tr w:rsidR="000A1B9F" w:rsidRPr="005A28A9" w:rsidTr="003D452E">
        <w:trPr>
          <w:cantSplit/>
          <w:trHeight w:val="794"/>
          <w:jc w:val="center"/>
        </w:trPr>
        <w:tc>
          <w:tcPr>
            <w:tcW w:w="1413" w:type="dxa"/>
            <w:shd w:val="clear" w:color="auto" w:fill="auto"/>
            <w:noWrap/>
            <w:vAlign w:val="bottom"/>
            <w:hideMark/>
          </w:tcPr>
          <w:p w:rsidR="000A1B9F" w:rsidRPr="005A28A9" w:rsidRDefault="000A1B9F" w:rsidP="00A71E3C">
            <w:pPr>
              <w:spacing w:after="0"/>
              <w:ind w:firstLine="0"/>
              <w:rPr>
                <w:b/>
                <w:bCs/>
                <w:color w:val="000000"/>
              </w:rPr>
            </w:pPr>
            <w:r w:rsidRPr="005A28A9">
              <w:rPr>
                <w:b/>
                <w:bCs/>
                <w:color w:val="000000"/>
              </w:rPr>
              <w:t>Lợi nhuận sau thuế</w:t>
            </w:r>
          </w:p>
        </w:tc>
        <w:tc>
          <w:tcPr>
            <w:tcW w:w="1843" w:type="dxa"/>
            <w:shd w:val="clear" w:color="auto" w:fill="auto"/>
            <w:noWrap/>
            <w:vAlign w:val="center"/>
            <w:hideMark/>
          </w:tcPr>
          <w:p w:rsidR="000A1B9F" w:rsidRDefault="000A1B9F" w:rsidP="00A71E3C">
            <w:pPr>
              <w:spacing w:after="0"/>
              <w:ind w:firstLine="0"/>
              <w:jc w:val="center"/>
              <w:rPr>
                <w:b/>
                <w:bCs/>
                <w:color w:val="000000"/>
                <w:szCs w:val="26"/>
              </w:rPr>
            </w:pPr>
            <w:r>
              <w:rPr>
                <w:b/>
                <w:bCs/>
                <w:color w:val="000000"/>
                <w:szCs w:val="26"/>
              </w:rPr>
              <w:t>810.210.808</w:t>
            </w:r>
          </w:p>
        </w:tc>
        <w:tc>
          <w:tcPr>
            <w:tcW w:w="1842" w:type="dxa"/>
            <w:shd w:val="clear" w:color="auto" w:fill="auto"/>
            <w:noWrap/>
            <w:vAlign w:val="center"/>
            <w:hideMark/>
          </w:tcPr>
          <w:p w:rsidR="000A1B9F" w:rsidRDefault="000A1B9F" w:rsidP="00A71E3C">
            <w:pPr>
              <w:spacing w:after="0"/>
              <w:ind w:firstLine="0"/>
              <w:jc w:val="center"/>
              <w:rPr>
                <w:b/>
                <w:bCs/>
                <w:color w:val="000000"/>
                <w:szCs w:val="26"/>
              </w:rPr>
            </w:pPr>
            <w:r>
              <w:rPr>
                <w:b/>
                <w:bCs/>
                <w:color w:val="000000"/>
                <w:szCs w:val="26"/>
              </w:rPr>
              <w:t>838.118.222</w:t>
            </w:r>
          </w:p>
        </w:tc>
        <w:tc>
          <w:tcPr>
            <w:tcW w:w="1843" w:type="dxa"/>
            <w:shd w:val="clear" w:color="auto" w:fill="auto"/>
            <w:noWrap/>
            <w:vAlign w:val="center"/>
            <w:hideMark/>
          </w:tcPr>
          <w:p w:rsidR="000A1B9F" w:rsidRDefault="000A1B9F" w:rsidP="00A71E3C">
            <w:pPr>
              <w:spacing w:after="0"/>
              <w:ind w:firstLine="0"/>
              <w:jc w:val="center"/>
              <w:rPr>
                <w:b/>
                <w:bCs/>
                <w:color w:val="000000"/>
                <w:szCs w:val="26"/>
              </w:rPr>
            </w:pPr>
            <w:r>
              <w:rPr>
                <w:b/>
                <w:bCs/>
                <w:color w:val="000000"/>
                <w:szCs w:val="26"/>
              </w:rPr>
              <w:t>1.127.040.589</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3,4</w:t>
            </w:r>
          </w:p>
        </w:tc>
        <w:tc>
          <w:tcPr>
            <w:tcW w:w="1276" w:type="dxa"/>
            <w:shd w:val="clear" w:color="auto" w:fill="auto"/>
            <w:noWrap/>
            <w:vAlign w:val="center"/>
            <w:hideMark/>
          </w:tcPr>
          <w:p w:rsidR="000A1B9F" w:rsidRDefault="000A1B9F" w:rsidP="00A71E3C">
            <w:pPr>
              <w:spacing w:after="0"/>
              <w:jc w:val="center"/>
              <w:rPr>
                <w:color w:val="000000"/>
                <w:szCs w:val="26"/>
              </w:rPr>
            </w:pPr>
            <w:r>
              <w:rPr>
                <w:color w:val="000000"/>
                <w:szCs w:val="26"/>
              </w:rPr>
              <w:t>34,5</w:t>
            </w:r>
          </w:p>
        </w:tc>
      </w:tr>
    </w:tbl>
    <w:p w:rsidR="000A1B9F" w:rsidRPr="00566952" w:rsidRDefault="000A1B9F" w:rsidP="00A71E3C">
      <w:pPr>
        <w:spacing w:after="0"/>
        <w:jc w:val="right"/>
        <w:rPr>
          <w:i/>
          <w:iCs/>
        </w:rPr>
      </w:pPr>
      <w:r w:rsidRPr="00566952">
        <w:rPr>
          <w:i/>
          <w:iCs/>
        </w:rPr>
        <w:t>Nguồn: MIB Group</w:t>
      </w:r>
    </w:p>
    <w:p w:rsidR="000A1B9F" w:rsidRDefault="000A1B9F" w:rsidP="00A71E3C">
      <w:pPr>
        <w:spacing w:after="0"/>
        <w:rPr>
          <w:rFonts w:eastAsia="Times New Roman"/>
          <w:kern w:val="0"/>
          <w:sz w:val="24"/>
          <w:szCs w:val="24"/>
          <w:lang w:eastAsia="zh-CN"/>
          <w14:ligatures w14:val="none"/>
        </w:rPr>
      </w:pPr>
      <w:r w:rsidRPr="005A28A9">
        <w:t>Dựa trên bảng kết quả hoạt động kinh doanh giai đoạn 20</w:t>
      </w:r>
      <w:r>
        <w:t>23</w:t>
      </w:r>
      <w:r w:rsidRPr="005A28A9">
        <w:t>–202</w:t>
      </w:r>
      <w:r>
        <w:t>5</w:t>
      </w:r>
      <w:r w:rsidRPr="005A28A9">
        <w:t xml:space="preserve">, có thể nhận thấy hoạt động kinh doanh của MIB Group duy trì xu hướng tăng trưởng tương đối ổn định. </w:t>
      </w:r>
      <w:r>
        <w:t xml:space="preserve">Doanh thu bán hàng và cung cấp dịch vụ tăng từ 21.138.964.820 đồng năm 2023 lên 28.677.081.872 đồng năm 2025, với tốc độ tăng lần lượt 15,6% và 17,4%. Doanh thu thuần cũng tăng từ 20.970.492.505 đồng lên 28.375.659.664 đồng, tương ứng 15,6% năm 2024 và 17,1% năm 2025. Việc doanh thu thuần tăng gần tương đương </w:t>
      </w:r>
      <w:r>
        <w:lastRenderedPageBreak/>
        <w:t>doanh thu bán hàng và cung cấp dịch vụ cho thấy các khoản giảm trừ doanh thu không đáng kể, phản ánh nguồn thu tương đối ổn định.</w:t>
      </w:r>
    </w:p>
    <w:p w:rsidR="000A1B9F" w:rsidRDefault="000A1B9F" w:rsidP="00A71E3C">
      <w:pPr>
        <w:spacing w:after="0"/>
      </w:pPr>
      <w:r>
        <w:t>Giá vốn dịch vụ tăng từ 16.781.246.880 đồng năm 2023 lên 22.609.474.637 đồng năm 2025. Tốc độ tăng giá vốn đạt 15,4% năm 2024 và 16,8% năm 2025, thấp hơn nhẹ so với tốc độ tăng doanh thu thuần. Tỷ trọng giá vốn trên doanh thu thuần giảm từ 80,02% xuống 79,68%. Điều này cho thấy biên lợi nhuận gộp có cải thiện, nhưng mức cải thiện còn hạn chế do đặc thù logistics chịu áp lực lớn từ chi phí vận chuyển, kho bãi, nhân sự vận hành và xử lý đơn hàng.</w:t>
      </w:r>
    </w:p>
    <w:p w:rsidR="000A1B9F" w:rsidRDefault="000A1B9F" w:rsidP="00A71E3C">
      <w:pPr>
        <w:spacing w:after="0"/>
      </w:pPr>
      <w:r>
        <w:t>Chi phí quản lý doanh nghiệp và bán hàng tăng từ 3.176.482.115 đồng lên 4.357.384.291 đồng. Năm 2024, khoản chi phí này tăng 20,5%, cao hơn tốc độ tăng doanh thu thuần 15,6%, làm giảm hiệu quả chuyển hóa doanh thu thành lợi nhuận. Sang năm 2025, tốc độ tăng chi phí giảm còn 13,9%, thấp hơn mức tăng doanh thu thuần 17,1%, cho thấy khả năng kiểm soát chi phí đã cải thiện. Tỷ trọng chi phí quản lý – bán hàng trên doanh thu thuần dao động quanh mức 15,15%–15,79%, phản ánh đây vẫn là khoản mục có ảnh hưởng đáng kể đến lợi nhuận.</w:t>
      </w:r>
    </w:p>
    <w:p w:rsidR="000A1B9F" w:rsidRDefault="000A1B9F" w:rsidP="00A71E3C">
      <w:pPr>
        <w:spacing w:after="0"/>
      </w:pPr>
      <w:r>
        <w:t>Lợi nhuận trước thuế tăng từ 1.012.763.510 đồng năm 2023 lên 1.408.800.736 đồng năm 2025. Tuy nhiên, năm 2024 lợi nhuận trước thuế chỉ tăng 3,4%, thấp hơn nhiều so với tốc độ tăng doanh thu do chi phí quản lý – bán hàng tăng nhanh. Đến năm 2025, lợi nhuận trước thuế tăng 34,5%, cao hơn tốc độ tăng doanh thu thuần, cho thấy hiệu quả kinh doanh được cải thiện khi giá vốn và chi phí vận hành được kiểm soát tốt hơn. Lợi nhuận sau thuế cũng tăng từ 810.210.808 đồng lên 1.127.040.589 đồng, cùng xu hướng tăng chậm năm 2024 và tăng mạnh năm 2025.</w:t>
      </w:r>
    </w:p>
    <w:p w:rsidR="000A1B9F" w:rsidRDefault="000A1B9F" w:rsidP="00A71E3C">
      <w:pPr>
        <w:spacing w:after="0"/>
      </w:pPr>
      <w:r>
        <w:t>Nhìn chung, công ty duy trì được tăng trưởng doanh thu và lợi nhuận trong giai đoạn 2023–2025. Điểm tích cực là doanh thu tăng đều, giá vốn tăng chậm hơn doanh thu và lợi nhuận năm 2025 cải thiện rõ rệt. Tuy nhiên, chi phí quản lý – bán hàng năm 2024 tăng nhanh là vấn đề cần lưu ý vì làm lợi nhuận tăng chậm dù doanh thu mở rộng. Vì vậy, công ty cần tiếp tục kiểm soát giá vốn dịch vụ và tối ưu chi phí quản lý, bán hàng để nâng cao hiệu quả kinh doanh.</w:t>
      </w:r>
    </w:p>
    <w:p w:rsidR="00BC54DC" w:rsidRDefault="00BC54DC">
      <w:pPr>
        <w:spacing w:after="120" w:line="240" w:lineRule="auto"/>
        <w:ind w:firstLine="567"/>
        <w:rPr>
          <w:rFonts w:eastAsia="Times New Roman"/>
          <w:i/>
          <w:color w:val="000000" w:themeColor="text1"/>
          <w:kern w:val="0"/>
          <w:szCs w:val="27"/>
          <w:lang w:eastAsia="zh-CN"/>
          <w14:ligatures w14:val="none"/>
        </w:rPr>
      </w:pPr>
      <w:bookmarkStart w:id="48" w:name="_Toc230770447"/>
      <w:r>
        <w:br w:type="page"/>
      </w:r>
    </w:p>
    <w:p w:rsidR="000A1B9F" w:rsidRPr="005A28A9" w:rsidRDefault="000A1B9F" w:rsidP="00A71E3C">
      <w:pPr>
        <w:pStyle w:val="L3"/>
        <w:spacing w:before="0" w:after="0" w:line="360" w:lineRule="auto"/>
      </w:pPr>
      <w:r>
        <w:lastRenderedPageBreak/>
        <w:t>Tình hình doanh thu của hoạt động nhập khẩu chính ngạch</w:t>
      </w:r>
      <w:r w:rsidR="00783240">
        <w:t xml:space="preserve"> </w:t>
      </w:r>
      <w:r>
        <w:t>từ Trung Quốc</w:t>
      </w:r>
      <w:bookmarkEnd w:id="48"/>
    </w:p>
    <w:p w:rsidR="000A1B9F" w:rsidRPr="005A28A9" w:rsidRDefault="000A1B9F" w:rsidP="00A71E3C">
      <w:pPr>
        <w:keepNext/>
        <w:spacing w:after="0"/>
      </w:pPr>
      <w:r w:rsidRPr="005A28A9">
        <w:rPr>
          <w:b/>
          <w:bCs/>
          <w:noProof/>
          <w:lang w:val="en-US"/>
        </w:rPr>
        <w:drawing>
          <wp:inline distT="0" distB="0" distL="0" distR="0" wp14:anchorId="5A0BB358" wp14:editId="0DEC0C51">
            <wp:extent cx="5486400" cy="3200400"/>
            <wp:effectExtent l="0" t="0" r="12700" b="12700"/>
            <wp:docPr id="22749832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A1B9F" w:rsidRDefault="000A1B9F" w:rsidP="00A71E3C">
      <w:pPr>
        <w:pStyle w:val="Biu"/>
      </w:pPr>
      <w:bookmarkStart w:id="49" w:name="_Toc218860235"/>
      <w:bookmarkStart w:id="50" w:name="_Toc232411645"/>
      <w:r>
        <w:t>Biểu đồ 2.</w:t>
      </w:r>
      <w:r w:rsidR="007A5F39">
        <w:t>1</w:t>
      </w:r>
      <w:r w:rsidR="001256BF">
        <w:t xml:space="preserve">: </w:t>
      </w:r>
      <w:r w:rsidRPr="005A28A9">
        <w:t>Cơ cấu doanh thu theo lĩnh vực kinh doanh</w:t>
      </w:r>
      <w:bookmarkEnd w:id="49"/>
      <w:bookmarkEnd w:id="50"/>
    </w:p>
    <w:p w:rsidR="000A1B9F" w:rsidRPr="00566952" w:rsidRDefault="000A1B9F" w:rsidP="00A71E3C">
      <w:pPr>
        <w:spacing w:after="0"/>
        <w:jc w:val="right"/>
        <w:rPr>
          <w:i/>
          <w:iCs/>
        </w:rPr>
      </w:pPr>
      <w:r w:rsidRPr="00566952">
        <w:rPr>
          <w:i/>
          <w:iCs/>
        </w:rPr>
        <w:t>Nguồn: MIB Group</w:t>
      </w:r>
    </w:p>
    <w:p w:rsidR="000A1B9F" w:rsidRDefault="000A1B9F" w:rsidP="00A71E3C">
      <w:pPr>
        <w:spacing w:after="0"/>
        <w:rPr>
          <w:rFonts w:eastAsia="Times New Roman"/>
          <w:kern w:val="0"/>
          <w:sz w:val="24"/>
          <w:szCs w:val="24"/>
          <w:lang w:eastAsia="zh-CN"/>
          <w14:ligatures w14:val="none"/>
        </w:rPr>
      </w:pPr>
      <w:r>
        <w:t>Giai đoạn 2023–2025, có thể thấy cơ cấu doanh thu MIB Group đang dịch chuyển nhất quán từ tiểu ngạch sang chính ngạch. Năm 2023, tiểu ngạch chiếm 65%, chính ngạch 26% (ước tính ~5,5 tỷ đồng), đổi tệ 9%. Năm 2024, chính ngạch tăng lên 36% (~8,8 tỷ đồng — tăng hơn 60% so với năm trước), tiểu ngạch giảm còn 57%, đổi tệ 7%. Đến năm 2025, chính ngạch đạt 45% (~12,9 tỷ đồng, gần gấp đôi giá trị năm 2023), tiểu ngạch giảm còn 49% — khoảng cách giữa hai mảng thu hẹp từ 39 điểm phần trăm xuống còn 4 điểm. Đổi tệ tiếp tục giảm về 6%, phản ánh vai trò ngày càng thu hẹp của hoạt động phụ trợ.</w:t>
      </w:r>
    </w:p>
    <w:p w:rsidR="000A1B9F" w:rsidRDefault="000A1B9F" w:rsidP="00A71E3C">
      <w:pPr>
        <w:spacing w:after="0"/>
      </w:pPr>
      <w:r>
        <w:t xml:space="preserve">Sự chuyển dịch này phản ánh định hướng chiến lược chuyển sang mô hình kinh doanh chính quy, minh bạch hơn: dịch vụ chính ngạch giúp khách hàng kê khai khấu trừ thuế GTGT, củng cố vị thế pháp lý và tạo nền tảng tăng trưởng ổn định. Tuy nhiên, điểm then chốt cần nhận thức rõ là: trong khi tiểu ngạch không phát sinh hoạt động hải quan chính thức, mỗi đơn hàng chính ngạch bắt buộc phải trải qua toàn bộ quy trình — từ xác định mã HS, chuẩn bị chứng từ, khai báo trên VNACCS/VCIS, xử lý phân luồng đến nộp thuế và thông quan. Điều đó có nghĩa: tỷ trọng chính ngạch tăng từ 26% lên 45% trong ba năm đồng nghĩa với khối lượng tờ khai và hồ sơ hải quan phải xử lý </w:t>
      </w:r>
      <w:r>
        <w:lastRenderedPageBreak/>
        <w:t>tăng gần gấp đôi, trong khi độ phức tạp nghiệp vụ của mỗi đơn hàng cao hơn tiểu ngạch đáng kể.</w:t>
      </w:r>
    </w:p>
    <w:p w:rsidR="000A1B9F" w:rsidRDefault="000A1B9F" w:rsidP="00A71E3C">
      <w:pPr>
        <w:spacing w:after="0"/>
      </w:pPr>
      <w:r>
        <w:t xml:space="preserve">Sự mở rộng quy mô chính ngạch đặt ra yêu cầu cao hơn về chuẩn hóa nghiệp vụ hải quan, kiểm soát rủi ro chứng từ và tối ưu thời gian thông quan. Mỗi sai sót trong khai báo hoặc bộ chứng từ không đồng nhất đều trực tiếp ảnh hưởng đến tiến độ giao hàng, chi phí phát sinh và uy tín dịch vụ với khách hàng. </w:t>
      </w:r>
    </w:p>
    <w:p w:rsidR="000A1B9F" w:rsidRPr="00347775" w:rsidRDefault="000A1B9F" w:rsidP="00A71E3C">
      <w:pPr>
        <w:spacing w:after="0"/>
        <w:rPr>
          <w:lang w:eastAsia="zh-CN"/>
        </w:rPr>
      </w:pPr>
      <w:r w:rsidRPr="00347775">
        <w:rPr>
          <w:lang w:eastAsia="zh-CN"/>
        </w:rPr>
        <w:t>Từ sự gia tăng tỷ trọng doanh thu của hoạt động nhập khẩu chính ngạch giai đoạn 2023–2025, có thể thấy mảng dịch vụ này đang tạo ra cơ hội phát triển rõ rệt cho MIB Group. Tuy nhiên, quá trình chuyển dịch từ tiểu ngạch sang chính ngạch cũng đặt ra yêu cầu cao hơn về năng lực vận hành, kiểm soát chứng từ, khai báo hải quan và phối hợp liên bộ phận.</w:t>
      </w:r>
    </w:p>
    <w:p w:rsidR="000A1B9F" w:rsidRPr="00347775" w:rsidRDefault="000A1B9F" w:rsidP="00A71E3C">
      <w:pPr>
        <w:spacing w:after="0"/>
        <w:rPr>
          <w:b/>
          <w:bCs/>
          <w:sz w:val="27"/>
          <w:szCs w:val="27"/>
          <w:lang w:eastAsia="zh-CN"/>
        </w:rPr>
      </w:pPr>
      <w:r w:rsidRPr="00347775">
        <w:rPr>
          <w:b/>
          <w:bCs/>
          <w:sz w:val="27"/>
          <w:szCs w:val="27"/>
          <w:lang w:eastAsia="zh-CN"/>
        </w:rPr>
        <w:t>Về cơ hội</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t>Nhập khẩu chính ngạch giúp MIB Group mở rộng nhóm khách hàng doanh nghiệp có nhu cầu nhập khẩu hợp pháp. Đây là nhóm khách hàng cần hóa đơn, chứng từ hợp lệ, kê khai thuế và chứng minh nguồn gốc hàng hóa. So với khách hàng sử dụng dịch vụ tiểu ngạch, nhóm khách hàng này thường có nhu cầu ổn định hơn, giá trị đơn hàng cao hơn và khả năng hợp tác lâu dài hơn.</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t>Mảng chính ngạch giúp doanh nghiệp phát triển nguồn doanh thu bền vững hơn. Hoạt động này được thực hiện trên cơ sở hợp đồng, chứng từ và khai báo hải quan đầy đủ, nên có mức độ minh bạch và ổn định cao hơn. Việc mở rộng dịch vụ chính ngạch vì vậy giúp MIB Group giảm dần sự phụ thuộc vào các hình thức nhập khẩu thiếu ổn định.</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t>Dịch vụ chính ngạch tạo điều kiện nâng cao uy tín và năng lực cạnh tranh của doanh nghiệp. Khi có khả năng cung cấp dịch vụ trọn gói từ tư vấn chính sách mặt hàng, kiểm tra chứng từ, khai báo hải quan, nộp thuế đến giao hàng sau thông quan, MIB Group có thể củng cố vị thế trong thị trường logistics nhập khẩu từ Trung Quốc.</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t>Xu hướng siết chặt quản lý thương mại biên giới tạo điều kiện cho dịch vụ chính ngạch phát triển. Khi các hoạt động thương mại không chính thức bị kiểm soát chặt hơn, nhu cầu nhập khẩu minh bạch, có chứng từ và tuân thủ pháp luật sẽ tăng. Đây là cơ sở để MIB Group đẩy mạnh định hướng phát triển dịch vụ chính ngạch 100%.</w:t>
      </w:r>
    </w:p>
    <w:p w:rsidR="000A1B9F" w:rsidRPr="00347775" w:rsidRDefault="000A1B9F" w:rsidP="00A71E3C">
      <w:pPr>
        <w:spacing w:after="0"/>
        <w:rPr>
          <w:b/>
          <w:bCs/>
          <w:sz w:val="27"/>
          <w:szCs w:val="27"/>
          <w:lang w:eastAsia="zh-CN"/>
        </w:rPr>
      </w:pPr>
      <w:r w:rsidRPr="00347775">
        <w:rPr>
          <w:b/>
          <w:bCs/>
          <w:sz w:val="27"/>
          <w:szCs w:val="27"/>
          <w:lang w:eastAsia="zh-CN"/>
        </w:rPr>
        <w:lastRenderedPageBreak/>
        <w:t>Về thách thức</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t>Khối lượng nghiệp vụ hải quan tăng lên đáng kể. Mỗi lô hàng chính ngạch đều phải thực hiện các bước như kiểm tra chính sách mặt hàng, xác định mã HS, chuẩn bị chứng từ, khai báo điện tử, xử lý phân luồng, nộp thuế và thông quan. Quy trình này phức tạp hơn so với tiểu ngạch, đòi hỏi doanh nghiệp phải chuẩn hóa từng khâu xử lý.</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t>Yêu cầu về tính chính xác của chứng từ và dữ liệu khai báo cao hơn. Hoạt động chính ngạch phụ thuộc vào sự thống nhất giữa hợp đồng, invoice, packing list, vận đơn, C/O và tờ khai hải quan. Sai lệch về mã HS, trị giá, số lượng, xuất xứ hoặc mô tả hàng hóa có thể làm phát sinh sửa đổi hồ sơ, kéo dài thông quan hoặc tăng nguy cơ bị kiểm tra.</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t>Áp lực đối với nhân sự nghiệp vụ ngày càng lớn. Nhân sự xử lý hàng chính ngạch không chỉ cần nắm nghiệp vụ vận chuyển, mà còn phải hiểu quy định hải quan, thuế nhập khẩu, trị giá hải quan, chính sách mặt hàng, chứng từ xuất xứ và thao tác trên hệ thống khai báo điện tử. Nếu năng lực nhân sự không tăng tương ứng với quy mô dịch vụ, rủi ro sai sót và chậm xử lý sẽ gia tăng.</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t>Hoạt động chính ngạch tạo áp lực về dòng tiền và nghĩa vụ thuế. Hàng hóa chỉ được thông quan khi doanh nghiệp hoặc khách hàng hoàn thành đầy đủ nghĩa vụ thuế theo quy định. Vì vậy, việc chuẩn bị nguồn tiền, kiểm tra số thuế phải nộp và xử lý các trường hợp điều chỉnh nghĩa vụ thuế có thể ảnh hưởng trực tiếp đến tiến độ giao hàng, nhất là với lô hàng giá trị lớn.</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t>Sự đa dạng của hàng hóa nhập khẩu từ Trung Quốc làm tăng rủi ro trong xử lý hồ sơ. Các nhóm hàng như hàng tiêu dùng, thiết bị điện tử, máy móc, linh kiện, hàng có pin, mỹ phẩm hoặc hàng thuộc diện kiểm tra chuyên ngành có yêu cầu chứng từ và chính sách quản lý khác nhau. Điều này làm tăng độ phức tạp trong khâu kiểm tra hồ sơ và khai báo.</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t>Nguy cơ kéo dài thời gian thông quan vẫn tồn tại khi phát sinh luồng vàng hoặc luồng đỏ. Trong các trường hợp này, doanh nghiệp phải bổ sung hồ sơ, giải trình hoặc phối hợp kiểm tra thực tế hàng hóa. Nếu xử lý chậm, doanh nghiệp có thể phát sinh chi phí lưu kho, lưu bãi, kiểm hóa và ảnh hưởng đến tiến độ giao hàng.</w:t>
      </w:r>
    </w:p>
    <w:p w:rsidR="000A1B9F" w:rsidRPr="00347775" w:rsidRDefault="000A1B9F" w:rsidP="00A71E3C">
      <w:pPr>
        <w:pStyle w:val="ListParagraph"/>
        <w:numPr>
          <w:ilvl w:val="0"/>
          <w:numId w:val="16"/>
        </w:numPr>
        <w:spacing w:after="0"/>
        <w:contextualSpacing w:val="0"/>
        <w:rPr>
          <w:lang w:eastAsia="zh-CN"/>
        </w:rPr>
      </w:pPr>
      <w:r w:rsidRPr="00347775">
        <w:rPr>
          <w:lang w:eastAsia="zh-CN"/>
        </w:rPr>
        <w:lastRenderedPageBreak/>
        <w:t>Quy trình chính ngạch đòi hỏi sự phối hợp chặt chẽ giữa các bộ phận. Kinh doanh, chứng từ, khai báo hải quan, kế toán, kho vận và chăm sóc khách hàng đều tham gia vào quy trình xử lý. Nếu thiếu cơ chế phối hợp rõ ràng, thông tin có thể bị gián đoạn, hồ sơ xử lý chậm hoặc dữ liệu khai báo không thống nhất với thông tin khách hàng cung cấp.</w:t>
      </w:r>
    </w:p>
    <w:p w:rsidR="000A1B9F" w:rsidRPr="00347775" w:rsidRDefault="000A1B9F" w:rsidP="00A71E3C">
      <w:pPr>
        <w:spacing w:after="0"/>
        <w:rPr>
          <w:lang w:eastAsia="zh-CN"/>
        </w:rPr>
      </w:pPr>
      <w:r>
        <w:rPr>
          <w:lang w:eastAsia="zh-CN"/>
        </w:rPr>
        <w:t xml:space="preserve">Có thể thấy, </w:t>
      </w:r>
      <w:r w:rsidRPr="00347775">
        <w:rPr>
          <w:lang w:eastAsia="zh-CN"/>
        </w:rPr>
        <w:t>hoạt động nhập khẩu chính ngạch vừa mở ra cơ hội tăng trưởng doanh thu, mở rộng khách hàng và nâng cao uy tín cho MIB Group, vừa đặt ra nhiều thách thức về nghiệp vụ hải quan, chứng từ, nhân sự, dòng tiền và phối hợp nội bộ</w:t>
      </w:r>
      <w:r>
        <w:rPr>
          <w:lang w:eastAsia="zh-CN"/>
        </w:rPr>
        <w:t xml:space="preserve"> qua đó</w:t>
      </w:r>
      <w:r>
        <w:t xml:space="preserve"> làm rõ tính tất yếu của việc đánh giá thực trạng quy trình thủ tục hải quan hàng nhập khẩu chính ngạch.</w:t>
      </w:r>
    </w:p>
    <w:p w:rsidR="000A1B9F" w:rsidRDefault="000A1B9F" w:rsidP="00A71E3C">
      <w:pPr>
        <w:spacing w:after="0"/>
      </w:pPr>
    </w:p>
    <w:p w:rsidR="000A1B9F" w:rsidRDefault="000A1B9F" w:rsidP="00A71E3C">
      <w:pPr>
        <w:spacing w:after="0"/>
      </w:pPr>
    </w:p>
    <w:p w:rsidR="000A1B9F" w:rsidRPr="00B650A7" w:rsidRDefault="000A1B9F" w:rsidP="00A71E3C">
      <w:pPr>
        <w:spacing w:after="0"/>
        <w:rPr>
          <w:rFonts w:eastAsia="Times New Roman"/>
          <w:b/>
          <w:bCs/>
          <w:color w:val="000000" w:themeColor="text1"/>
          <w:kern w:val="0"/>
          <w:szCs w:val="27"/>
          <w:lang w:eastAsia="zh-CN"/>
          <w14:ligatures w14:val="none"/>
        </w:rPr>
      </w:pPr>
    </w:p>
    <w:p w:rsidR="000A1B9F" w:rsidRPr="005A28A9" w:rsidRDefault="000A1B9F" w:rsidP="00A71E3C">
      <w:pPr>
        <w:spacing w:after="0"/>
        <w:ind w:firstLine="567"/>
        <w:rPr>
          <w:rFonts w:eastAsia="Times New Roman"/>
          <w:b/>
          <w:bCs/>
          <w:color w:val="000000" w:themeColor="text1"/>
          <w:kern w:val="0"/>
          <w:szCs w:val="27"/>
          <w:lang w:eastAsia="zh-CN"/>
          <w14:ligatures w14:val="none"/>
        </w:rPr>
      </w:pPr>
      <w:r w:rsidRPr="005A28A9">
        <w:br w:type="page"/>
      </w:r>
    </w:p>
    <w:p w:rsidR="000A1B9F" w:rsidRPr="005A28A9" w:rsidRDefault="000A1B9F" w:rsidP="00FF11CC">
      <w:pPr>
        <w:pStyle w:val="L2"/>
        <w:rPr>
          <w:szCs w:val="26"/>
        </w:rPr>
      </w:pPr>
      <w:bookmarkStart w:id="51" w:name="_Toc230770448"/>
      <w:r w:rsidRPr="005A28A9">
        <w:lastRenderedPageBreak/>
        <w:t>Thực trạng quy trình thủ tục h</w:t>
      </w:r>
      <w:r>
        <w:t>ải</w:t>
      </w:r>
      <w:r w:rsidRPr="005A28A9">
        <w:t xml:space="preserve"> quan hàng nhập khẩu chính ngạch tại MIB Group</w:t>
      </w:r>
      <w:bookmarkEnd w:id="51"/>
      <w:r w:rsidRPr="005A28A9">
        <w:t xml:space="preserve"> </w:t>
      </w:r>
    </w:p>
    <w:p w:rsidR="00C849DF" w:rsidRDefault="000A1B9F" w:rsidP="00A71E3C">
      <w:pPr>
        <w:spacing w:after="0"/>
      </w:pPr>
      <w:r w:rsidRPr="005A28A9">
        <w:t>Sơ đồ quy trình thực tế</w:t>
      </w:r>
      <w:r>
        <w:t xml:space="preserve"> thủ tục hải quan tại MIB Group</w:t>
      </w:r>
      <w:r w:rsidRPr="005A28A9">
        <w:rPr>
          <w:noProof/>
          <w:lang w:val="en-US"/>
          <w14:ligatures w14:val="none"/>
        </w:rPr>
        <mc:AlternateContent>
          <mc:Choice Requires="wps">
            <w:drawing>
              <wp:anchor distT="0" distB="0" distL="114300" distR="114300" simplePos="0" relativeHeight="251671552" behindDoc="0" locked="0" layoutInCell="1" allowOverlap="1" wp14:anchorId="6258E177" wp14:editId="06CE7A3C">
                <wp:simplePos x="0" y="0"/>
                <wp:positionH relativeFrom="column">
                  <wp:posOffset>212090</wp:posOffset>
                </wp:positionH>
                <wp:positionV relativeFrom="paragraph">
                  <wp:posOffset>4580890</wp:posOffset>
                </wp:positionV>
                <wp:extent cx="1353185" cy="965200"/>
                <wp:effectExtent l="0" t="0" r="18415" b="12700"/>
                <wp:wrapNone/>
                <wp:docPr id="1320372951" name="Rounded Rectangle 8"/>
                <wp:cNvGraphicFramePr/>
                <a:graphic xmlns:a="http://schemas.openxmlformats.org/drawingml/2006/main">
                  <a:graphicData uri="http://schemas.microsoft.com/office/word/2010/wordprocessingShape">
                    <wps:wsp>
                      <wps:cNvSpPr/>
                      <wps:spPr>
                        <a:xfrm>
                          <a:off x="0" y="0"/>
                          <a:ext cx="1353185" cy="965200"/>
                        </a:xfrm>
                        <a:prstGeom prst="roundRect">
                          <a:avLst/>
                        </a:prstGeom>
                        <a:solidFill>
                          <a:schemeClr val="accent1">
                            <a:lumMod val="20000"/>
                            <a:lumOff val="80000"/>
                          </a:schemeClr>
                        </a:solidFill>
                        <a:ln w="12700"/>
                      </wps:spPr>
                      <wps:style>
                        <a:lnRef idx="2">
                          <a:schemeClr val="accent1">
                            <a:shade val="15000"/>
                          </a:schemeClr>
                        </a:lnRef>
                        <a:fillRef idx="1">
                          <a:schemeClr val="accent1"/>
                        </a:fillRef>
                        <a:effectRef idx="0">
                          <a:schemeClr val="accent1"/>
                        </a:effectRef>
                        <a:fontRef idx="minor">
                          <a:schemeClr val="lt1"/>
                        </a:fontRef>
                      </wps:style>
                      <wps:txbx>
                        <w:txbxContent>
                          <w:p w:rsidR="000A1B9F" w:rsidRPr="00BB0E7F" w:rsidRDefault="000A1B9F" w:rsidP="000A1B9F">
                            <w:pPr>
                              <w:ind w:firstLine="0"/>
                              <w:jc w:val="center"/>
                              <w:rPr>
                                <w:color w:val="000000" w:themeColor="text1"/>
                                <w:lang w:eastAsia="zh-CN"/>
                              </w:rPr>
                            </w:pPr>
                            <w:r>
                              <w:rPr>
                                <w:color w:val="000000" w:themeColor="text1"/>
                              </w:rPr>
                              <w:t>5. Nộp thuế và hoàn tất nghĩa vụ tài chính</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6" style="position:absolute;left:0;text-align:left;margin-left:16.7pt;margin-top:360.7pt;width:106.55pt;height:7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6aJsQIAAN0FAAAOAAAAZHJzL2Uyb0RvYy54bWysVMFu2zAMvQ/YPwi6r44TpE2NOkXQosOA&#10;rivaDj0rshwbkERNUmJnXz9Kctys7XYYdrFJinwkn0ReXPZKkp2wrgVd0vxkQonQHKpWb0r6/enm&#10;04IS55mumAQtSroXjl4uP3646EwhptCArIQlCKJd0ZmSNt6bIsscb4Ri7gSM0HhYg1XMo2o3WWVZ&#10;h+hKZtPJ5DTrwFbGAhfOofU6HdJlxK9rwf23unbCE1lSrM3Hr43fdfhmywtWbCwzTcuHMtg/VKFY&#10;qzHpCHXNPCNb276BUi234KD2JxxUBnXdchF7wG7yyatuHhtmROwFyXFmpMn9P1h+t7u3pK3w7mbT&#10;yexsej7PKdFM4V09wFZXoiIPyCLTGynIIvDVGVdg2KO5t4PmUAzN97VV4Y9tkT5yvB85Fr0nHI35&#10;bD7LF3NKOJ6dn87xEgNo9hJtrPOfBSgShJLaUEUoIfLLdrfOJ/+DX8joQLbVTStlVMLjEVfSkh3D&#10;a2ecC+3zGC636itUyY6ZU25WoBmfSTIvDmYsKT7DgBQL/C2J1KTDbqZnQ/2BlcRDlPxeilCL1A+i&#10;Rn6x82msYIR8W5xrWCWSOZ8Ptb0pIgIG5Bq7HbFTd3/ATnQN/iFUxMEYgyd/KywFjxExM2g/BqtW&#10;g30PQCLlQ+bkjxweURNE3697dAniGqo9PkQLaUKd4TctXv8tc/6eWRxJHF5cM/4bfmoJSD0MEiUN&#10;2J/v2YM/TgqeUtLhiJfU/dgyKyiRXzTO0Ow0kEz8sWKPlfWxorfqCvA54XhgdVHEYOvlQawtqGfc&#10;RquQFY+Y5pi7pNzbg3Ll0+rBfcbFahXdcA8Y5m/1o+EBPBAcXvZT/8ysGWbA4/TcwWEdsOLVFCTf&#10;EKlhtfVQt3FEXngdqMcdEh/ysO/CkjrWo9fLVl7+AgAA//8DAFBLAwQUAAYACAAAACEAKGzO8d0A&#10;AAAKAQAADwAAAGRycy9kb3ducmV2LnhtbEyPy07EMAxF90j8Q2QkdkzazFOl7mgEYoVAmsIHZJrQ&#10;FhqnNOm08PWYFexs3aPr43w/u06c7RBaTwjpIgFhqfKmpRrh9eXhZgciRE1Gd54swpcNsC8uL3Kd&#10;GT/R0Z7LWAsuoZBphCbGPpMyVI11Oix8b4mzNz84HXkdamkGPXG566RKko10uiW+0Oje3jW2+ihH&#10;h2Du1ylN5eF7+nx8d4roWT25EfH6aj7cgoh2jn8w/OqzOhTsdPIjmSA6hOVyxSTCVqU8MKBWmzWI&#10;E8Juy5Escvn/heIHAAD//wMAUEsBAi0AFAAGAAgAAAAhALaDOJL+AAAA4QEAABMAAAAAAAAAAAAA&#10;AAAAAAAAAFtDb250ZW50X1R5cGVzXS54bWxQSwECLQAUAAYACAAAACEAOP0h/9YAAACUAQAACwAA&#10;AAAAAAAAAAAAAAAvAQAAX3JlbHMvLnJlbHNQSwECLQAUAAYACAAAACEABd+mibECAADdBQAADgAA&#10;AAAAAAAAAAAAAAAuAgAAZHJzL2Uyb0RvYy54bWxQSwECLQAUAAYACAAAACEAKGzO8d0AAAAKAQAA&#10;DwAAAAAAAAAAAAAAAAALBQAAZHJzL2Rvd25yZXYueG1sUEsFBgAAAAAEAAQA8wAAABUGAAAAAA==&#10;" fillcolor="#d9e2f3 [660]" strokecolor="#09101d [484]" strokeweight="1pt">
                <v:stroke joinstyle="miter"/>
                <v:textbox inset="1mm,1mm,1mm,1mm">
                  <w:txbxContent>
                    <w:p w:rsidR="000A1B9F" w:rsidRPr="00BB0E7F" w:rsidRDefault="000A1B9F" w:rsidP="000A1B9F">
                      <w:pPr>
                        <w:ind w:firstLine="0"/>
                        <w:jc w:val="center"/>
                        <w:rPr>
                          <w:color w:val="000000" w:themeColor="text1"/>
                          <w:lang w:eastAsia="zh-CN"/>
                        </w:rPr>
                      </w:pPr>
                      <w:r>
                        <w:rPr>
                          <w:color w:val="000000" w:themeColor="text1"/>
                        </w:rPr>
                        <w:t>5. Nộp thuế và hoàn tất nghĩa vụ tài chính</w:t>
                      </w:r>
                    </w:p>
                  </w:txbxContent>
                </v:textbox>
              </v:roundrect>
            </w:pict>
          </mc:Fallback>
        </mc:AlternateContent>
      </w:r>
      <w:r w:rsidRPr="005A28A9">
        <w:rPr>
          <w:noProof/>
          <w:lang w:val="en-US"/>
          <w14:ligatures w14:val="none"/>
        </w:rPr>
        <mc:AlternateContent>
          <mc:Choice Requires="wps">
            <w:drawing>
              <wp:anchor distT="0" distB="0" distL="114300" distR="114300" simplePos="0" relativeHeight="251675648" behindDoc="0" locked="0" layoutInCell="1" allowOverlap="1" wp14:anchorId="3A3407C5" wp14:editId="791ADE57">
                <wp:simplePos x="0" y="0"/>
                <wp:positionH relativeFrom="column">
                  <wp:posOffset>3991000</wp:posOffset>
                </wp:positionH>
                <wp:positionV relativeFrom="paragraph">
                  <wp:posOffset>4354863</wp:posOffset>
                </wp:positionV>
                <wp:extent cx="757646" cy="759576"/>
                <wp:effectExtent l="24448" t="952" r="16192" b="79693"/>
                <wp:wrapNone/>
                <wp:docPr id="603434307" name="Curved Connector 14"/>
                <wp:cNvGraphicFramePr/>
                <a:graphic xmlns:a="http://schemas.openxmlformats.org/drawingml/2006/main">
                  <a:graphicData uri="http://schemas.microsoft.com/office/word/2010/wordprocessingShape">
                    <wps:wsp>
                      <wps:cNvCnPr/>
                      <wps:spPr>
                        <a:xfrm rot="5400000">
                          <a:off x="0" y="0"/>
                          <a:ext cx="757646" cy="759576"/>
                        </a:xfrm>
                        <a:prstGeom prst="curvedConnector3">
                          <a:avLst>
                            <a:gd name="adj1" fmla="val 101527"/>
                          </a:avLst>
                        </a:prstGeom>
                        <a:solidFill>
                          <a:schemeClr val="accent4">
                            <a:lumMod val="20000"/>
                            <a:lumOff val="80000"/>
                          </a:schemeClr>
                        </a:solidFill>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F7AB89F"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14" o:spid="_x0000_s1026" type="#_x0000_t38" style="position:absolute;margin-left:314.25pt;margin-top:342.9pt;width:59.65pt;height:59.8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dIEQIAAG8EAAAOAAAAZHJzL2Uyb0RvYy54bWysVMlyGyEQvacq/0Bxj2ZG0WKrNPJBjnPJ&#10;4nKcD8DQSCRsBWgk/X0aZjTOfkhFB2po+r3u92i0vjkZTToIUTnb0mZSUwKWO6HsrqWfH+9eXVES&#10;E7OCaWehpWeI9Gbz8sX66FcwdXunBQSCJDaujr6l+5T8qqoi34NhceI8WDyULhiWcBt2lQjsiOxG&#10;V9O6XlRHF4QPjkOMGL3tD+mm8EsJPH2UMkIiuqXYWyprKOtTXqvNmq12gfm94kMb7B+6MExZLDpS&#10;3bLEyCGoX6iM4sFFJ9OEO1M5KRWHogHVNPVPaj7tmYeiBc2JfrQp/j9a/qHb2vuANhx9XEV/H7KK&#10;kwyGBIduzWd1/hVt2C05FevOo3VwSoRjcDlfLmYLSjgeLefXuMvWVj1VpvQhprfgDMkfLeWH0IHY&#10;Omvxilx4XQqw7l1MxUVBLDM4Lkx8aSiRRuOldEyTpm7m0+VAPaRjkQt5xkanlbhTWpdNniPY6kAQ&#10;jXScg02zUkwfzHsn+jhOEmoss4BhnJg+fHUJY4kykZmpqPqhiLa5VGJKv7GCpLPHxlNQzO40DK3m&#10;lOrZ4fKVzhoyUNsHkEQJdHFaOhtL9V2Ir83IgpkZIlHeCOov54+gITfDoDyIEdj8vdqYXSo6m0ag&#10;UdaF34HT6dKq7PMvqnutWfaTE+cyb8UOnOri5/AC87P5fl/gz/8Tm28AAAD//wMAUEsDBBQABgAI&#10;AAAAIQD7mGFp5gAAABABAAAPAAAAZHJzL2Rvd25yZXYueG1sTI9BT8MwDIXvSPyHyEjcWErVjdA1&#10;naYNkHYAQZnENW28tqJJSpOt3b/HnMbFsuXn5/dlq8l07ISDb52VcD+LgKGtnG5tLWH/+XwngPmg&#10;rFadsyjhjB5W+fVVplLtRvuBpyLUjEysT5WEJoQ+5dxXDRrlZ65HS7uDG4wKNA4114Maydx0PI6i&#10;BTeqtfShUT1uGqy+i6ORwJOv9/hpOx7ecP36U+5eiv1ZbaS8vZm2SyrrJbCAU7hcwB8D5YecgpXu&#10;aLVnnYRFLBKSUiPmj8BI8ZAIQiwliGgeA88z/h8k/wUAAP//AwBQSwECLQAUAAYACAAAACEAtoM4&#10;kv4AAADhAQAAEwAAAAAAAAAAAAAAAAAAAAAAW0NvbnRlbnRfVHlwZXNdLnhtbFBLAQItABQABgAI&#10;AAAAIQA4/SH/1gAAAJQBAAALAAAAAAAAAAAAAAAAAC8BAABfcmVscy8ucmVsc1BLAQItABQABgAI&#10;AAAAIQAelLdIEQIAAG8EAAAOAAAAAAAAAAAAAAAAAC4CAABkcnMvZTJvRG9jLnhtbFBLAQItABQA&#10;BgAIAAAAIQD7mGFp5gAAABABAAAPAAAAAAAAAAAAAAAAAGsEAABkcnMvZG93bnJldi54bWxQSwUG&#10;AAAAAAQABADzAAAAfgUAAAAA&#10;" adj="21930" filled="t" fillcolor="#fff2cc [663]" strokecolor="black [3200]" strokeweight="1pt">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82816" behindDoc="0" locked="0" layoutInCell="1" allowOverlap="1" wp14:anchorId="16D09E47" wp14:editId="5C54C835">
                <wp:simplePos x="0" y="0"/>
                <wp:positionH relativeFrom="column">
                  <wp:posOffset>853253</wp:posOffset>
                </wp:positionH>
                <wp:positionV relativeFrom="paragraph">
                  <wp:posOffset>3878431</wp:posOffset>
                </wp:positionV>
                <wp:extent cx="0" cy="702235"/>
                <wp:effectExtent l="63500" t="0" r="50800" b="34925"/>
                <wp:wrapNone/>
                <wp:docPr id="1745796088" name="Straight Arrow Connector 27"/>
                <wp:cNvGraphicFramePr/>
                <a:graphic xmlns:a="http://schemas.openxmlformats.org/drawingml/2006/main">
                  <a:graphicData uri="http://schemas.microsoft.com/office/word/2010/wordprocessingShape">
                    <wps:wsp>
                      <wps:cNvCnPr/>
                      <wps:spPr>
                        <a:xfrm>
                          <a:off x="0" y="0"/>
                          <a:ext cx="0" cy="70223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F0DF28D" id="_x0000_t32" coordsize="21600,21600" o:spt="32" o:oned="t" path="m,l21600,21600e" filled="f">
                <v:path arrowok="t" fillok="f" o:connecttype="none"/>
                <o:lock v:ext="edit" shapetype="t"/>
              </v:shapetype>
              <v:shape id="Straight Arrow Connector 27" o:spid="_x0000_s1026" type="#_x0000_t32" style="position:absolute;margin-left:67.2pt;margin-top:305.4pt;width:0;height:55.3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o2BtwEAAL4DAAAOAAAAZHJzL2Uyb0RvYy54bWysU8mO1DAQvSPxD5bvdNJBLIo6PYce4IJg&#10;BMMHeJxyYuFN5aI7+XtspzuNWOYw4lLxUu9VvefK7mayhh0Bo/au49tNzRk46Xvtho5/u3//4i1n&#10;kYTrhfEOOj5D5Df75892p9BC40dvekCWSFxsT6HjI1FoqyrKEayIGx/ApUvl0QpKWxyqHsUpsVtT&#10;NXX9ujp57AN6CTGm09vlku8Lv1Ig6bNSEYiZjqfeqEQs8SHHar8T7YAijFqe2xBP6MIK7VLRlepW&#10;kGA/UP9BZbVEH72ijfS28kppCUVDUrOtf1PzdRQBipZkTgyrTfH/0cpPx4O7w2TDKcQ2hjvMKiaF&#10;Nn9Tf2wqZs2rWTARk8uhTKdv6qZ5+Sr7WF1xASN9AG9ZXnQ8Ego9jHTwzqUX8bgtXonjx0gL8ALI&#10;RY3LkYQ271zPaA5pbAi1cIOBc52cUl0bLiuaDSzwL6CY7lOLTSlTZgkOBtlRpCnov29XlpSZIUob&#10;s4Lqx0Hn3AyDMl8rcBH1z2prdqnoHa1Aq53Hv1Wl6dKqWvIvqhetWfaD7+fyfMWONCTlHc4Dnafw&#10;132BX3+7/U8AAAD//wMAUEsDBBQABgAIAAAAIQBGMb6L4wAAABABAAAPAAAAZHJzL2Rvd25yZXYu&#10;eG1sTE9NT8MwDL0j8R8iI3FBW9pRlaprOiHQJBAHtDE4e0loKpqkarKt9NfjcYGLpWc/v49qNdqO&#10;HfUQWu8EpPMEmHbSq9Y1AnZv61kBLER0CjvvtIBvHWBVX15UWCp/cht93MaGkYgLJQowMfYl50Ea&#10;bTHMfa8d3T79YDESHBquBjyRuO34IklybrF15GCw1w9Gy6/twQq4eXktEM1zvp4+JolTLJ4271KI&#10;66vxcUnjfgks6jH+fcC5A+WHmoLt/cGpwDrCt1lGVAF5mlCRM+N3sxdwt0gz4HXF/xepfwAAAP//&#10;AwBQSwECLQAUAAYACAAAACEAtoM4kv4AAADhAQAAEwAAAAAAAAAAAAAAAAAAAAAAW0NvbnRlbnRf&#10;VHlwZXNdLnhtbFBLAQItABQABgAIAAAAIQA4/SH/1gAAAJQBAAALAAAAAAAAAAAAAAAAAC8BAABf&#10;cmVscy8ucmVsc1BLAQItABQABgAIAAAAIQBqvo2BtwEAAL4DAAAOAAAAAAAAAAAAAAAAAC4CAABk&#10;cnMvZTJvRG9jLnhtbFBLAQItABQABgAIAAAAIQBGMb6L4wAAABABAAAPAAAAAAAAAAAAAAAAABEE&#10;AABkcnMvZG93bnJldi54bWxQSwUGAAAAAAQABADzAAAAIQUAAAAA&#10;" strokecolor="black [3200]" strokeweight="1pt">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81792" behindDoc="0" locked="0" layoutInCell="1" allowOverlap="1" wp14:anchorId="3B917EDB" wp14:editId="57BC7D16">
                <wp:simplePos x="0" y="0"/>
                <wp:positionH relativeFrom="column">
                  <wp:posOffset>5074285</wp:posOffset>
                </wp:positionH>
                <wp:positionV relativeFrom="paragraph">
                  <wp:posOffset>1682115</wp:posOffset>
                </wp:positionV>
                <wp:extent cx="31750" cy="1347470"/>
                <wp:effectExtent l="25400" t="0" r="44450" b="24130"/>
                <wp:wrapNone/>
                <wp:docPr id="1647778156" name="Straight Arrow Connector 26"/>
                <wp:cNvGraphicFramePr/>
                <a:graphic xmlns:a="http://schemas.openxmlformats.org/drawingml/2006/main">
                  <a:graphicData uri="http://schemas.microsoft.com/office/word/2010/wordprocessingShape">
                    <wps:wsp>
                      <wps:cNvCnPr/>
                      <wps:spPr>
                        <a:xfrm>
                          <a:off x="0" y="0"/>
                          <a:ext cx="31750" cy="134747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779CEE" id="Straight Arrow Connector 26" o:spid="_x0000_s1026" type="#_x0000_t32" style="position:absolute;margin-left:399.55pt;margin-top:132.45pt;width:2.5pt;height:106.1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CNsvwEAAMMDAAAOAAAAZHJzL2Uyb0RvYy54bWysU8uO1DAQvCPxD1buTJLZhUHRZPYwC1wQ&#10;rFj4AK/TTiz8UttMkr+n7cxkEK8D4tLxo6u7q1zZ301GsxNgUM62Rb2pCgZWuE7Zvi2+fH774nXB&#10;QuS249pZaIsZQnF3eP5sP/oGtm5wugNkVMSGZvRtMcTom7IMYgDDw8Z5sHQpHRoeaYt92SEfqbrR&#10;5baqXpWjw86jExACnd4vl8Uh15cSRPwoZYDIdFvQbDFHzPEpxfKw502P3A9KnMfg/zCF4cpS07XU&#10;PY+cfUP1SymjBLrgZNwIZ0onpRKQORCbuvqJzePAPWQuJE7wq0zh/5UVH05H+4Akw+hDE/wDJhaT&#10;RJO+NB+bsljzKhZMkQk6vKl3L0lRQTf1ze3udpfFLK9gjyG+A2dYWrRFiMhVP8Sjs5aexWGdBeOn&#10;9yFSewJeAKmztilGrvQb27E4e/JORMVtryE9GqWnlPI6dV7FWcMC/wSSqY7m3OY22VBw1MhOnKzQ&#10;fa3XKpSZIFJpvYKqv4POuQkG2WQrcCH1x25rdu7obFyBRlmHv+sap8uocsm/sF64JtpPrpvzG2Y5&#10;yClZn7OrkxV/3Gf49d87fAcAAP//AwBQSwMEFAAGAAgAAAAhAITHr+/lAAAAEAEAAA8AAABkcnMv&#10;ZG93bnJldi54bWxMT8lOwzAQvSPxD9YgcUHUSRVla5wKgSqBekAty3nqmDgitqPYbUO+vsMJLiPN&#10;vDdvqdaT6dlJjb5zVkC8iIApK13T2VbA+9vmPgfmA9oGe2eVgB/lYV1fX1VYNu5sd+q0Dy0jEetL&#10;FKBDGErOvdTKoF+4QVnCvtxoMNA6trwZ8UzipufLKEq5wc6Sg8ZBPWolv/dHI+Bu+5oj6pd0M3/O&#10;EueQP+8+pBC3N9PTisbDClhQU/j7gN8OlB9qCnZwR9t41gvIiiImqoBlmhTAiJFHCV0OApIsi4HX&#10;Ff9fpL4AAAD//wMAUEsBAi0AFAAGAAgAAAAhALaDOJL+AAAA4QEAABMAAAAAAAAAAAAAAAAAAAAA&#10;AFtDb250ZW50X1R5cGVzXS54bWxQSwECLQAUAAYACAAAACEAOP0h/9YAAACUAQAACwAAAAAAAAAA&#10;AAAAAAAvAQAAX3JlbHMvLnJlbHNQSwECLQAUAAYACAAAACEAfQQjbL8BAADDAwAADgAAAAAAAAAA&#10;AAAAAAAuAgAAZHJzL2Uyb0RvYy54bWxQSwECLQAUAAYACAAAACEAhMev7+UAAAAQAQAADwAAAAAA&#10;AAAAAAAAAAAZBAAAZHJzL2Rvd25yZXYueG1sUEsFBgAAAAAEAAQA8wAAACsFAAAAAA==&#10;" strokecolor="black [3200]" strokeweight="1pt">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80768" behindDoc="0" locked="0" layoutInCell="1" allowOverlap="1" wp14:anchorId="7517938C" wp14:editId="24846AE8">
                <wp:simplePos x="0" y="0"/>
                <wp:positionH relativeFrom="column">
                  <wp:posOffset>1558290</wp:posOffset>
                </wp:positionH>
                <wp:positionV relativeFrom="paragraph">
                  <wp:posOffset>5052695</wp:posOffset>
                </wp:positionV>
                <wp:extent cx="1090295" cy="0"/>
                <wp:effectExtent l="0" t="50800" r="0" b="76200"/>
                <wp:wrapNone/>
                <wp:docPr id="680347488" name="Straight Arrow Connector 25"/>
                <wp:cNvGraphicFramePr/>
                <a:graphic xmlns:a="http://schemas.openxmlformats.org/drawingml/2006/main">
                  <a:graphicData uri="http://schemas.microsoft.com/office/word/2010/wordprocessingShape">
                    <wps:wsp>
                      <wps:cNvCnPr/>
                      <wps:spPr>
                        <a:xfrm flipH="1">
                          <a:off x="0" y="0"/>
                          <a:ext cx="1090295"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438EF6" id="Straight Arrow Connector 25" o:spid="_x0000_s1026" type="#_x0000_t32" style="position:absolute;margin-left:122.7pt;margin-top:397.85pt;width:85.85pt;height:0;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0IwQEAAMkDAAAOAAAAZHJzL2Uyb0RvYy54bWysU8uO2zAMvBfoPwi6N3YCtOgacfaQ7eNQ&#10;tIs+PkArU7ZQWRIoNnb+vpSceIu+DkUvhCxxhjMkvb+dRydOgMkG38rtppYCvA6d9X0rv3x+/eyl&#10;FImU75QLHlp5hiRvD0+f7KfYwC4MwXWAgkl8aqbYyoEoNlWV9ACjSpsQwfOjCTgq4k/sqw7VxOyj&#10;q3Z1/aKaAnYRg4aU+PZueZSHwm8MaPpgTAISrpWsjUrEEh9yrA571fSo4mD1RYb6BxWjsp6LrlR3&#10;ipT4hvYXqtFqDCkY2ugwVsEYq6F4YDfb+ic3nwYVoXjh5qS4tin9P1r9/nT098htmGJqUrzH7GI2&#10;OArjbHzLMy2+WKmYS9vOa9tgJqH5clvf1Lub51Lo61u1UGSqiIneQBhFPrQyESrbD3QM3vNwAi70&#10;6vQuEYtg4BWQwc7nSMq6V74TdI68QYRW+d5BHh2n55TqUXs50dnBAv8IRtiONe6Ki7JWcHQoTooX&#10;ovu6XVk4M0OMdW4F1X8HXXIzDMqqrcDF1B+rrdmlYvC0AkfrA/6uKs1XqWbJv7pevGbbD6E7l0mW&#10;dvC+lP5cdjsv5I/fBf74Bx6+AwAA//8DAFBLAwQUAAYACAAAACEAiyPsIOMAAAAQAQAADwAAAGRy&#10;cy9kb3ducmV2LnhtbExPTUvDQBC9C/6HZQQvpd2kpI1Nsyni50XEtnrfZMckmp0N2W0b/70jCHoZ&#10;mHlv3ke+GW0njjj41pGCeBaBQKqcaalW8Lq/n16B8EGT0Z0jVPCFHjbF+VmuM+NOtMXjLtSCRchn&#10;WkETQp9J6asGrfYz1yMx9u4GqwOvQy3NoE8sbjs5j6KltLoldmh0jzcNVp+7g1WwWk5s//zy8FiP&#10;k48n3+1jeVe+KXV5Md6ueVyvQQQcw98H/HTg/FBwsNIdyHjRKZgni4SpCtLVIgXBjCROYxDl70UW&#10;ufxfpPgGAAD//wMAUEsBAi0AFAAGAAgAAAAhALaDOJL+AAAA4QEAABMAAAAAAAAAAAAAAAAAAAAA&#10;AFtDb250ZW50X1R5cGVzXS54bWxQSwECLQAUAAYACAAAACEAOP0h/9YAAACUAQAACwAAAAAAAAAA&#10;AAAAAAAvAQAAX3JlbHMvLnJlbHNQSwECLQAUAAYACAAAACEA2MjtCMEBAADJAwAADgAAAAAAAAAA&#10;AAAAAAAuAgAAZHJzL2Uyb0RvYy54bWxQSwECLQAUAAYACAAAACEAiyPsIOMAAAAQAQAADwAAAAAA&#10;AAAAAAAAAAAbBAAAZHJzL2Rvd25yZXYueG1sUEsFBgAAAAAEAAQA8wAAACsFAAAAAA==&#10;" strokecolor="black [3200]" strokeweight="1pt">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62336" behindDoc="0" locked="0" layoutInCell="1" allowOverlap="1" wp14:anchorId="0706024D" wp14:editId="0C930A69">
                <wp:simplePos x="0" y="0"/>
                <wp:positionH relativeFrom="column">
                  <wp:posOffset>199390</wp:posOffset>
                </wp:positionH>
                <wp:positionV relativeFrom="paragraph">
                  <wp:posOffset>421640</wp:posOffset>
                </wp:positionV>
                <wp:extent cx="1257935" cy="1254125"/>
                <wp:effectExtent l="0" t="0" r="12065" b="15875"/>
                <wp:wrapNone/>
                <wp:docPr id="643113680" name="Rounded Rectangle 8"/>
                <wp:cNvGraphicFramePr/>
                <a:graphic xmlns:a="http://schemas.openxmlformats.org/drawingml/2006/main">
                  <a:graphicData uri="http://schemas.microsoft.com/office/word/2010/wordprocessingShape">
                    <wps:wsp>
                      <wps:cNvSpPr/>
                      <wps:spPr>
                        <a:xfrm>
                          <a:off x="0" y="0"/>
                          <a:ext cx="1257935" cy="1254125"/>
                        </a:xfrm>
                        <a:prstGeom prst="roundRect">
                          <a:avLst/>
                        </a:prstGeom>
                        <a:solidFill>
                          <a:schemeClr val="accent1">
                            <a:lumMod val="20000"/>
                            <a:lumOff val="80000"/>
                          </a:schemeClr>
                        </a:solidFill>
                        <a:ln w="12700"/>
                      </wps:spPr>
                      <wps:style>
                        <a:lnRef idx="2">
                          <a:schemeClr val="accent1">
                            <a:shade val="15000"/>
                          </a:schemeClr>
                        </a:lnRef>
                        <a:fillRef idx="1">
                          <a:schemeClr val="accent1"/>
                        </a:fillRef>
                        <a:effectRef idx="0">
                          <a:schemeClr val="accent1"/>
                        </a:effectRef>
                        <a:fontRef idx="minor">
                          <a:schemeClr val="lt1"/>
                        </a:fontRef>
                      </wps:style>
                      <wps:txbx>
                        <w:txbxContent>
                          <w:p w:rsidR="000A1B9F" w:rsidRPr="00C445E6" w:rsidRDefault="000A1B9F" w:rsidP="000A1B9F">
                            <w:pPr>
                              <w:ind w:firstLine="0"/>
                              <w:rPr>
                                <w:color w:val="000000" w:themeColor="text1"/>
                              </w:rPr>
                            </w:pPr>
                            <w:r>
                              <w:rPr>
                                <w:color w:val="000000" w:themeColor="text1"/>
                              </w:rPr>
                              <w:t xml:space="preserve">1. </w:t>
                            </w:r>
                            <w:r w:rsidRPr="00C445E6">
                              <w:rPr>
                                <w:color w:val="000000" w:themeColor="text1"/>
                              </w:rPr>
                              <w:t>Xác định loại hàng hoá &amp; kiểm tra chính sách</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anchor>
            </w:drawing>
          </mc:Choice>
          <mc:Fallback>
            <w:pict>
              <v:roundrect id="_x0000_s1027" style="position:absolute;left:0;text-align:left;margin-left:15.7pt;margin-top:33.2pt;width:99.05pt;height:98.7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2ACswIAAOQFAAAOAAAAZHJzL2Uyb0RvYy54bWysVMFu2zAMvQ/YPwi6r46TNs2COkXQosOA&#10;rg3aDj0rshQbkERNUmJnXz9Kdtys7XYYdohCUuQT+Uzy4rLViuyE8zWYguYnI0qE4VDWZlPQ7083&#10;n2aU+MBMyRQYUdC98PRy8fHDRWPnYgwVqFI4giDGzxtb0CoEO88yzyuhmT8BKwxeSnCaBVTdJisd&#10;axBdq2w8Gk2zBlxpHXDhPVqvu0u6SPhSCh7upfQiEFVQzC2k06VzHc9sccHmG8dsVfM+DfYPWWhW&#10;G3x0gLpmgZGtq99A6Zo78CDDCQedgZQ1F6kGrCYfvarmsWJWpFqQHG8Hmvz/g+V3u5UjdVnQ6ekk&#10;zyfTGbJkmMZP9QBbU4qSPCCJzGyUILNIV2P9HKMe7cr1mkcx1t5Kp+M/VkXaRPF+oFi0gXA05uOz&#10;88+TM0o43qFyir+Imr2EW+fDFwGaRKGgLqYRc0j8st2tD53/wS8+6UHV5U2tVFJi84gr5ciO4Wdn&#10;nAsT8hSutvoblJ0d22fUNwCasU068+xgxpRSG0aklOBvjyhDmljBeYeRRVo6IpIU9krEXJR5EBL5&#10;xdLHKYMB8m1yvmKl6Mz5WZ/bmyQSYESWWO2A3VX3B+yOrt4/hoo0GEPw6G+JdcFDRHoZTBiCdW3A&#10;vQegkPL+5c4fOTyiJoqhXbep95JntKyh3GM/OugG1Vt+U2MX3DIfVszhZGJ34rYJ93hIBfgFoJco&#10;qcD9fM8e/XFg8JaSBie9oP7HljlBifpqcJQm08g1CceKO1bWx4rZ6ivArspxr1meRAx2QR1E6UA/&#10;41JaxlfxihmObxeUB3dQrkK3gXCtcbFcJjdcB5aFW/NoeQSPPMcGf2qfmbP9KAScojs4bAU2fzUM&#10;nW+MNLDcBpB1mpQXXvsvgKsk9XO/9uKuOtaT18tyXvwCAAD//wMAUEsDBBQABgAIAAAAIQAVGrdQ&#10;3gAAAAkBAAAPAAAAZHJzL2Rvd25yZXYueG1sTI/BTsMwEETvSPyDtUjcqBOXRjTEqSoQJwRSAx/g&#10;xksSiNchdprA17Oc4LS7mtHsm2K3uF6ccAydJw3pKgGBVHvbUaPh9eXh6gZEiIas6T2hhi8MsCvP&#10;zwqTWz/TAU9VbASHUMiNhjbGIZcy1C06E1Z+QGLtzY/ORD7HRtrRzBzueqmSJJPOdMQfWjPgXYv1&#10;RzU5DfZ+k9Jc7b/nz8d3p4ie1ZObtL68WPa3ICIu8c8Mv/iMDiUzHf1ENohewzq9ZqeGLOPJulLb&#10;DYgjL9l6C7Is5P8G5Q8AAAD//wMAUEsBAi0AFAAGAAgAAAAhALaDOJL+AAAA4QEAABMAAAAAAAAA&#10;AAAAAAAAAAAAAFtDb250ZW50X1R5cGVzXS54bWxQSwECLQAUAAYACAAAACEAOP0h/9YAAACUAQAA&#10;CwAAAAAAAAAAAAAAAAAvAQAAX3JlbHMvLnJlbHNQSwECLQAUAAYACAAAACEAgXdgArMCAADkBQAA&#10;DgAAAAAAAAAAAAAAAAAuAgAAZHJzL2Uyb0RvYy54bWxQSwECLQAUAAYACAAAACEAFRq3UN4AAAAJ&#10;AQAADwAAAAAAAAAAAAAAAAANBQAAZHJzL2Rvd25yZXYueG1sUEsFBgAAAAAEAAQA8wAAABgGAAAA&#10;AA==&#10;" fillcolor="#d9e2f3 [660]" strokecolor="#09101d [484]" strokeweight="1pt">
                <v:stroke joinstyle="miter"/>
                <v:textbox inset="1mm,1mm,1mm,1mm">
                  <w:txbxContent>
                    <w:p w:rsidR="000A1B9F" w:rsidRPr="00C445E6" w:rsidRDefault="000A1B9F" w:rsidP="000A1B9F">
                      <w:pPr>
                        <w:ind w:firstLine="0"/>
                        <w:rPr>
                          <w:color w:val="000000" w:themeColor="text1"/>
                        </w:rPr>
                      </w:pPr>
                      <w:r>
                        <w:rPr>
                          <w:color w:val="000000" w:themeColor="text1"/>
                        </w:rPr>
                        <w:t xml:space="preserve">1. </w:t>
                      </w:r>
                      <w:r w:rsidRPr="00C445E6">
                        <w:rPr>
                          <w:color w:val="000000" w:themeColor="text1"/>
                        </w:rPr>
                        <w:t>Xác định loại hàng hoá &amp; kiểm tra chính sách</w:t>
                      </w:r>
                    </w:p>
                  </w:txbxContent>
                </v:textbox>
              </v:roundrect>
            </w:pict>
          </mc:Fallback>
        </mc:AlternateContent>
      </w:r>
      <w:r w:rsidRPr="005A28A9">
        <w:rPr>
          <w:noProof/>
          <w:lang w:val="en-US"/>
          <w14:ligatures w14:val="none"/>
        </w:rPr>
        <mc:AlternateContent>
          <mc:Choice Requires="wps">
            <w:drawing>
              <wp:anchor distT="0" distB="0" distL="114300" distR="114300" simplePos="0" relativeHeight="251663360" behindDoc="0" locked="0" layoutInCell="1" allowOverlap="1" wp14:anchorId="000307BC" wp14:editId="0F4C6382">
                <wp:simplePos x="0" y="0"/>
                <wp:positionH relativeFrom="column">
                  <wp:posOffset>1457325</wp:posOffset>
                </wp:positionH>
                <wp:positionV relativeFrom="paragraph">
                  <wp:posOffset>1051560</wp:posOffset>
                </wp:positionV>
                <wp:extent cx="770890" cy="0"/>
                <wp:effectExtent l="0" t="63500" r="0" b="76200"/>
                <wp:wrapNone/>
                <wp:docPr id="616830254" name="Straight Arrow Connector 9"/>
                <wp:cNvGraphicFramePr/>
                <a:graphic xmlns:a="http://schemas.openxmlformats.org/drawingml/2006/main">
                  <a:graphicData uri="http://schemas.microsoft.com/office/word/2010/wordprocessingShape">
                    <wps:wsp>
                      <wps:cNvCnPr/>
                      <wps:spPr>
                        <a:xfrm>
                          <a:off x="0" y="0"/>
                          <a:ext cx="770890" cy="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8609E5" id="Straight Arrow Connector 9" o:spid="_x0000_s1026" type="#_x0000_t32" style="position:absolute;margin-left:114.75pt;margin-top:82.8pt;width:60.7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W6H1AEAAAYEAAAOAAAAZHJzL2Uyb0RvYy54bWysU8Fu1DAQvSPxD5bvbLIrlbbRZnvYUi4I&#10;Kigf4DrjxJJjW/awSf6esbOb0MIFxMWJPfPmvXke7+/G3rAThKidrfl2U3IGVrpG27bm358e3t1w&#10;FlHYRhhnoeYTRH53ePtmP/gKdq5zpoHAqIiN1eBr3iH6qiii7KAXceM8WAoqF3qBtA1t0QQxUPXe&#10;FLuyfF8MLjQ+OAkx0un9HOSHXF8pkPhFqQjITM1JG+Y15PU5rcVhL6o2CN9peZYh/kFFL7Ql0qXU&#10;vUDBfgT9W6ley+CiU7iRri+cUlpC7oG62ZavuvnWCQ+5FzIn+sWm+P/Kys+no30MZMPgYxX9Y0hd&#10;jCr06Uv62JjNmhazYEQm6fD6ury5JUvlJVSsOB8ifgTXs/RT84hB6LbDo7OWbsSFbfZKnD5FJGYC&#10;XgCJ1Fg21Pz2aneVs6IzunnQxqRYngs4msBOgm4Ux226QSrwIguFNh9sw3DyNHIYtLCtgXOmsQRY&#10;m81/OBmYqb+CYrqh9maJr/iElGDxwmksZSeYInULsJxVpwFehb4EnvMTFPKM/g14QWRmZ3EB99q6&#10;8Cf21SY1518cmPtOFjy7ZspjkK2hYcuunh9GmuZf9xm+Pt/DTwAAAP//AwBQSwMEFAAGAAgAAAAh&#10;AFbbni7iAAAAEAEAAA8AAABkcnMvZG93bnJldi54bWxMT9tKw0AQfRf8h2UE3+zGSGKbZlOKWrFC&#10;QWs/YJsdk2B2NmS3Sfr3jiDoy8DMOXMu+WqyrRiw940jBbezCARS6UxDlYLDx+ZmDsIHTUa3jlDB&#10;GT2sisuLXGfGjfSOwz5UgkXIZ1pBHUKXSenLGq32M9chMfbpeqsDr30lTa9HFretjKMolVY3xA61&#10;7vChxvJrf7IK1s/nzXw3PO38+ErysH1zVXf/otT11fS45LFeggg4hb8P+OnA+aHgYEd3IuNFqyCO&#10;FwlTGUiTFAQz7pJoAeL4e5FFLv8XKb4BAAD//wMAUEsBAi0AFAAGAAgAAAAhALaDOJL+AAAA4QEA&#10;ABMAAAAAAAAAAAAAAAAAAAAAAFtDb250ZW50X1R5cGVzXS54bWxQSwECLQAUAAYACAAAACEAOP0h&#10;/9YAAACUAQAACwAAAAAAAAAAAAAAAAAvAQAAX3JlbHMvLnJlbHNQSwECLQAUAAYACAAAACEAn7Fu&#10;h9QBAAAGBAAADgAAAAAAAAAAAAAAAAAuAgAAZHJzL2Uyb0RvYy54bWxQSwECLQAUAAYACAAAACEA&#10;VtueLuIAAAAQAQAADwAAAAAAAAAAAAAAAAAuBAAAZHJzL2Rvd25yZXYueG1sUEsFBgAAAAAEAAQA&#10;8wAAAD0FAAAAAA==&#10;" strokecolor="black [3213]">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64384" behindDoc="0" locked="0" layoutInCell="1" allowOverlap="1" wp14:anchorId="00922C27" wp14:editId="02B47ECA">
                <wp:simplePos x="0" y="0"/>
                <wp:positionH relativeFrom="column">
                  <wp:posOffset>2214880</wp:posOffset>
                </wp:positionH>
                <wp:positionV relativeFrom="paragraph">
                  <wp:posOffset>421640</wp:posOffset>
                </wp:positionV>
                <wp:extent cx="1257300" cy="1254125"/>
                <wp:effectExtent l="0" t="0" r="12700" b="15875"/>
                <wp:wrapNone/>
                <wp:docPr id="238248583" name="Rounded Rectangle 8"/>
                <wp:cNvGraphicFramePr/>
                <a:graphic xmlns:a="http://schemas.openxmlformats.org/drawingml/2006/main">
                  <a:graphicData uri="http://schemas.microsoft.com/office/word/2010/wordprocessingShape">
                    <wps:wsp>
                      <wps:cNvSpPr/>
                      <wps:spPr>
                        <a:xfrm>
                          <a:off x="0" y="0"/>
                          <a:ext cx="1257300" cy="1254125"/>
                        </a:xfrm>
                        <a:prstGeom prst="roundRect">
                          <a:avLst/>
                        </a:prstGeom>
                        <a:solidFill>
                          <a:schemeClr val="accent1">
                            <a:lumMod val="20000"/>
                            <a:lumOff val="80000"/>
                          </a:schemeClr>
                        </a:solidFill>
                        <a:ln w="12700"/>
                      </wps:spPr>
                      <wps:style>
                        <a:lnRef idx="2">
                          <a:schemeClr val="accent1">
                            <a:shade val="15000"/>
                          </a:schemeClr>
                        </a:lnRef>
                        <a:fillRef idx="1">
                          <a:schemeClr val="accent1"/>
                        </a:fillRef>
                        <a:effectRef idx="0">
                          <a:schemeClr val="accent1"/>
                        </a:effectRef>
                        <a:fontRef idx="minor">
                          <a:schemeClr val="lt1"/>
                        </a:fontRef>
                      </wps:style>
                      <wps:txbx>
                        <w:txbxContent>
                          <w:p w:rsidR="000A1B9F" w:rsidRPr="00274D5D" w:rsidRDefault="000A1B9F" w:rsidP="000A1B9F">
                            <w:pPr>
                              <w:ind w:firstLine="0"/>
                              <w:jc w:val="center"/>
                              <w:rPr>
                                <w:color w:val="000000" w:themeColor="text1"/>
                              </w:rPr>
                            </w:pPr>
                            <w:r>
                              <w:rPr>
                                <w:color w:val="000000" w:themeColor="text1"/>
                              </w:rPr>
                              <w:t>2. Kiểm tra &amp; hoàn thiện bộ chứng từ</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anchor>
            </w:drawing>
          </mc:Choice>
          <mc:Fallback>
            <w:pict>
              <v:roundrect id="_x0000_s1028" style="position:absolute;left:0;text-align:left;margin-left:174.4pt;margin-top:33.2pt;width:99pt;height:98.7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6ymtAIAAOQFAAAOAAAAZHJzL2Uyb0RvYy54bWysVEtv2zAMvg/YfxB0X51HH0FQpwhadBjQ&#10;tUXboWdFlmIDkqhJSuzs14+SHDd9bIdhhzgkRX4iP5E8v+i0IlvhfAOmpOOjESXCcKgasy7pj6fr&#10;LzNKfGCmYgqMKOlOeHqx+PzpvLVzMYEaVCUcQRDj560taR2CnReF57XQzB+BFQYPJTjNAqpuXVSO&#10;tYiuVTEZjU6LFlxlHXDhPVqv8iFdJHwpBQ93UnoRiCop5hbS16XvKn6LxTmbrx2zdcP7NNg/ZKFZ&#10;Y/DSAeqKBUY2rnkHpRvuwIMMRxx0AVI2XKQasJrx6E01jzWzItWC5Hg70OT/Hyy/3d470lQlnUxn&#10;k+PZyWxKiWEan+oBNqYSFXlAEplZK0Fmka7W+jlGPdp712sexVh7J52O/1gV6RLFu4Fi0QXC0Tie&#10;nJxNR/gSHM9QOcZfRC1ewq3z4asATaJQUhfTiDkkftn2xofsv/eLV3pQTXXdKJWU2DziUjmyZfjs&#10;jHNhwjiFq43+DlW2Y/tgIojF5mjGNsnm2d6MKaU2jEgpwVeXKEPaWMFZxigiLZmIJIWdEgnZPAiJ&#10;/GLpk5TBAPk+OV+zSmTz+KTP7V0SKgJGZInVDti5uj9gZ7p6/xgq0mAMwaO/JZaDh4h0M5gwBOvG&#10;gPsIQCHl/c3ZHzk8oCaKoVt1ufeiZ7SsoNphPzrIg+otv26wC26YD/fM4WRi5+C2CXf4kQrwBaCX&#10;KKnB/frIHv1xYPCUkhYnvaT+54Y5QYn6ZnCUpqeRaxIOFXeorA4Vs9GXgF01xr1meRIx2AW1F6UD&#10;/YxLaRlvxSNmON5dUh7cXrkMeQPhWuNiuUxuuA4sCzfm0fIIHnmODf7UPTNn+1EIOEW3sN8KbP5m&#10;GLJvjDSw3ASQTZqUF177F8BVkvq5X3txVx3qyetlOS9+AwAA//8DAFBLAwQUAAYACAAAACEAWLtv&#10;Gt4AAAAKAQAADwAAAGRycy9kb3ducmV2LnhtbEyPwU7DMBBE70j8g7VI3KjTNLVKyKaqQJwQSAQ+&#10;wI1NEojXIXaawNeznOC4s6OZN8V+cb042TF0nhDWqwSEpdqbjhqE15f7qx2IEDUZ3XuyCF82wL48&#10;Pyt0bvxMz/ZUxUZwCIVcI7QxDrmUoW6t02HlB0v8e/Oj05HPsZFm1DOHu16mSaKk0x1xQ6sHe9va&#10;+qOaHIK5265prg7f8+fDu0uJntJHNyFeXiyHGxDRLvHPDL/4jA4lMx39RCaIHmGT7Rg9IiiVgWDD&#10;NlMsHBFStbkGWRby/4TyBwAA//8DAFBLAQItABQABgAIAAAAIQC2gziS/gAAAOEBAAATAAAAAAAA&#10;AAAAAAAAAAAAAABbQ29udGVudF9UeXBlc10ueG1sUEsBAi0AFAAGAAgAAAAhADj9If/WAAAAlAEA&#10;AAsAAAAAAAAAAAAAAAAALwEAAF9yZWxzLy5yZWxzUEsBAi0AFAAGAAgAAAAhAHeLrKa0AgAA5AUA&#10;AA4AAAAAAAAAAAAAAAAALgIAAGRycy9lMm9Eb2MueG1sUEsBAi0AFAAGAAgAAAAhAFi7bxreAAAA&#10;CgEAAA8AAAAAAAAAAAAAAAAADgUAAGRycy9kb3ducmV2LnhtbFBLBQYAAAAABAAEAPMAAAAZBgAA&#10;AAA=&#10;" fillcolor="#d9e2f3 [660]" strokecolor="#09101d [484]" strokeweight="1pt">
                <v:stroke joinstyle="miter"/>
                <v:textbox inset="1mm,1mm,1mm,1mm">
                  <w:txbxContent>
                    <w:p w:rsidR="000A1B9F" w:rsidRPr="00274D5D" w:rsidRDefault="000A1B9F" w:rsidP="000A1B9F">
                      <w:pPr>
                        <w:ind w:firstLine="0"/>
                        <w:jc w:val="center"/>
                        <w:rPr>
                          <w:color w:val="000000" w:themeColor="text1"/>
                        </w:rPr>
                      </w:pPr>
                      <w:r>
                        <w:rPr>
                          <w:color w:val="000000" w:themeColor="text1"/>
                        </w:rPr>
                        <w:t>2. Kiểm tra &amp; hoàn thiện bộ chứng từ</w:t>
                      </w:r>
                    </w:p>
                  </w:txbxContent>
                </v:textbox>
              </v:roundrect>
            </w:pict>
          </mc:Fallback>
        </mc:AlternateContent>
      </w:r>
      <w:r w:rsidRPr="005A28A9">
        <w:rPr>
          <w:noProof/>
          <w:lang w:val="en-US"/>
          <w14:ligatures w14:val="none"/>
        </w:rPr>
        <mc:AlternateContent>
          <mc:Choice Requires="wps">
            <w:drawing>
              <wp:anchor distT="0" distB="0" distL="114300" distR="114300" simplePos="0" relativeHeight="251665408" behindDoc="0" locked="0" layoutInCell="1" allowOverlap="1" wp14:anchorId="6170ADE8" wp14:editId="3ACC805A">
                <wp:simplePos x="0" y="0"/>
                <wp:positionH relativeFrom="column">
                  <wp:posOffset>3472180</wp:posOffset>
                </wp:positionH>
                <wp:positionV relativeFrom="paragraph">
                  <wp:posOffset>1051560</wp:posOffset>
                </wp:positionV>
                <wp:extent cx="909320" cy="0"/>
                <wp:effectExtent l="0" t="63500" r="0" b="76200"/>
                <wp:wrapNone/>
                <wp:docPr id="1186854689" name="Straight Arrow Connector 9"/>
                <wp:cNvGraphicFramePr/>
                <a:graphic xmlns:a="http://schemas.openxmlformats.org/drawingml/2006/main">
                  <a:graphicData uri="http://schemas.microsoft.com/office/word/2010/wordprocessingShape">
                    <wps:wsp>
                      <wps:cNvCnPr/>
                      <wps:spPr>
                        <a:xfrm>
                          <a:off x="0" y="0"/>
                          <a:ext cx="909320" cy="0"/>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E0845A" id="Straight Arrow Connector 9" o:spid="_x0000_s1026" type="#_x0000_t32" style="position:absolute;margin-left:273.4pt;margin-top:82.8pt;width:71.6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Grt0wEAAAYEAAAOAAAAZHJzL2Uyb0RvYy54bWysU8Fu1DAQvSPxD5bvbLKLimi02R62LRcE&#10;FZQPcJ1xYsmxLXvYJH/P2NlNaOEC6sWJPfPevHke72/G3rAThKidrfl2U3IGVrpG27bmPx7v333k&#10;LKKwjTDOQs0niPzm8PbNfvAV7FznTAOBEYmN1eBr3iH6qiii7KAXceM8WAoqF3qBtA1t0QQxEHtv&#10;il1ZfigGFxofnIQY6fR2DvJD5lcKJH5VKgIyU3PShnkNeX1Ka3HYi6oNwndanmWI/1DRC22p6EJ1&#10;K1Cwn0H/QdVrGVx0CjfS9YVTSkvIPVA32/JFN9874SH3QuZEv9gUX49Wfjkd7UMgGwYfq+gfQupi&#10;VKFPX9LHxmzWtJgFIzJJh9fl9fsdWSovoWLF+RDxE7iepZ+aRwxCtx0enbV0Iy5ss1fi9DkiVSbg&#10;BZCKGssGor/aXeWs6Ixu7rUxKZbnAo4msJOgG8Vxm26QCJ5lodDmzjYMJ08jh0EL2xo4ZxpLgLXZ&#10;/IeTgbn0N1BMN9TeLPFFPSElWLzUNJayE0yRugVYzqrTAK9CnwPP+QkKeUb/BbwgcmVncQH32rrw&#10;t+qrTWrOvzgw950seHLNlMcgW0PDll09P4w0zb/vM3x9vodfAAAA//8DAFBLAwQUAAYACAAAACEA&#10;cP7DYuMAAAAQAQAADwAAAGRycy9kb3ducmV2LnhtbEyP0UrDQBBF3wX/YRnBN7tR7Nqm2ZSiVqxQ&#10;sLUfsM2OSTA7G7LbJP17RxD0ZWDmztw5N1uOrhE9dqH2pOF2koBAKrytqdRw+FjfzECEaMiaxhNq&#10;OGOAZX55kZnU+oF22O9jKdiEQmo0VDG2qZShqNCZMPEtEmufvnMmctuV0nZmYHPXyLskUdKZmvhD&#10;ZVp8rLD42p+chtXLeT3b9s/bMLyRPGzefdk+vGp9fTU+LbisFiAijvHvAn4yMD/kDHb0J7JBNBqm&#10;94r5IwtqqkDwhponHPH4O5F5Jv8Hyb8BAAD//wMAUEsBAi0AFAAGAAgAAAAhALaDOJL+AAAA4QEA&#10;ABMAAAAAAAAAAAAAAAAAAAAAAFtDb250ZW50X1R5cGVzXS54bWxQSwECLQAUAAYACAAAACEAOP0h&#10;/9YAAACUAQAACwAAAAAAAAAAAAAAAAAvAQAAX3JlbHMvLnJlbHNQSwECLQAUAAYACAAAACEAzuBq&#10;7dMBAAAGBAAADgAAAAAAAAAAAAAAAAAuAgAAZHJzL2Uyb0RvYy54bWxQSwECLQAUAAYACAAAACEA&#10;cP7DYuMAAAAQAQAADwAAAAAAAAAAAAAAAAAtBAAAZHJzL2Rvd25yZXYueG1sUEsFBgAAAAAEAAQA&#10;8wAAAD0FAAAAAA==&#10;" strokecolor="black [3213]">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74624" behindDoc="0" locked="0" layoutInCell="1" allowOverlap="1" wp14:anchorId="5264E2F9" wp14:editId="036441FA">
                <wp:simplePos x="0" y="0"/>
                <wp:positionH relativeFrom="column">
                  <wp:posOffset>3984625</wp:posOffset>
                </wp:positionH>
                <wp:positionV relativeFrom="paragraph">
                  <wp:posOffset>2908300</wp:posOffset>
                </wp:positionV>
                <wp:extent cx="766445" cy="470535"/>
                <wp:effectExtent l="0" t="50800" r="20955" b="24765"/>
                <wp:wrapNone/>
                <wp:docPr id="1375424082" name="Curved Connector 14"/>
                <wp:cNvGraphicFramePr/>
                <a:graphic xmlns:a="http://schemas.openxmlformats.org/drawingml/2006/main">
                  <a:graphicData uri="http://schemas.microsoft.com/office/word/2010/wordprocessingShape">
                    <wps:wsp>
                      <wps:cNvCnPr/>
                      <wps:spPr>
                        <a:xfrm rot="10800000">
                          <a:off x="0" y="0"/>
                          <a:ext cx="766445" cy="470535"/>
                        </a:xfrm>
                        <a:prstGeom prst="curvedConnector3">
                          <a:avLst>
                            <a:gd name="adj1" fmla="val -738"/>
                          </a:avLst>
                        </a:prstGeom>
                        <a:solidFill>
                          <a:schemeClr val="accent4">
                            <a:lumMod val="20000"/>
                            <a:lumOff val="80000"/>
                          </a:schemeClr>
                        </a:solidFill>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A12B8C" id="Curved Connector 14" o:spid="_x0000_s1026" type="#_x0000_t38" style="position:absolute;margin-left:313.75pt;margin-top:229pt;width:60.35pt;height:37.05pt;rotation:18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6jrDgIAAG4EAAAOAAAAZHJzL2Uyb0RvYy54bWysVMlu2zAQvRfoPxC8x5K8w7Ccg9P00iXo&#10;8gEMF5stN5D09vcdjmSlW3Io6gMhDue9mfc49Pr2bA05ypi0dy1tRjUl0nEvtNu19OuX+5slJSkz&#10;J5jxTrb0IhO93bx+tT6FlRz7vTdCRgIkLq1OoaX7nMOqqhLfS8vSyAfp4FD5aFmGbdxVIrITsFtT&#10;jet6Xp18FCF6LlOC6F13SDfIr5Tk+aNSSWZiWgq9ZVwjro9lrTZrttpFFvaa922wf+jCMu2g6EB1&#10;xzIjh6j/oLKaR5+8yiPubeWV0lyiBlDT1L+p+bxnQaIWMCeFwab0/2j5h+PWPUSw4RTSKoWHWFSc&#10;VbQkenCrqZd1+aE4aJec0bvL4J08Z8IhuJjPp9MZJRyOpot6NpkVb6uOq3CGmPJb6S0pHy3lh3iU&#10;YuudgzvycYIF2PFdymijII5ZmBcmvjWUKGvgVo7MkJvFZNkT98lQ4kpdkMkbLe61MbgpYyS3JhLA&#10;Ahnn0uUpljIH+96LLg6DBApxFCAMA9OFUXlfDAeyMKGmX4oYV0plps0bJ0i+BGg7R83czsgeXVKq&#10;J4PxK1+MLEDjPklFtAAPx9jZUKrrQnxvBhbILBAF8gZQdzXPgvrcApP4HgZg83K1IRsrepcHoNXO&#10;x7+B8/naquryr6o7rUX2oxcXHDe0A4Ya/ewfYHk1P+8R/vQ3sfkBAAD//wMAUEsDBBQABgAIAAAA&#10;IQA1fVra6AAAABABAAAPAAAAZHJzL2Rvd25yZXYueG1sTI/BTsMwEETvSPyDtUhcELUbmjZKs6kQ&#10;CPWCVFqQcnVjN4ka28F22/D3bE9wWWm1M7PzitVoenbWPnTOIkwnApi2tVOdbRC+Pt8eM2AhSqtk&#10;76xG+NEBVuXtTSFz5S52q8+72DAKsSGXCG2MQ855qFttZJi4QVu6HZw3MtLqG668vFC46XkixJwb&#10;2Vn60MpBv7S6Pu5OBmEUoto+HN+bj7XcbNb+uxqqQ4V4fze+Lmk8L4FFPcY/B1wZqD+UVGzvTlYF&#10;1iPMk0VKUoRZmhEZKRazLAG2R0ifkinwsuD/QcpfAAAA//8DAFBLAQItABQABgAIAAAAIQC2gziS&#10;/gAAAOEBAAATAAAAAAAAAAAAAAAAAAAAAABbQ29udGVudF9UeXBlc10ueG1sUEsBAi0AFAAGAAgA&#10;AAAhADj9If/WAAAAlAEAAAsAAAAAAAAAAAAAAAAALwEAAF9yZWxzLy5yZWxzUEsBAi0AFAAGAAgA&#10;AAAhAE1DqOsOAgAAbgQAAA4AAAAAAAAAAAAAAAAALgIAAGRycy9lMm9Eb2MueG1sUEsBAi0AFAAG&#10;AAgAAAAhADV9WtroAAAAEAEAAA8AAAAAAAAAAAAAAAAAaAQAAGRycy9kb3ducmV2LnhtbFBLBQYA&#10;AAAABAAEAPMAAAB9BQAAAAA=&#10;" adj="-159" filled="t" fillcolor="#fff2cc [663]" strokecolor="black [3200]" strokeweight="1pt">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76672" behindDoc="0" locked="0" layoutInCell="1" allowOverlap="1" wp14:anchorId="3843CD4B" wp14:editId="1C2775F0">
                <wp:simplePos x="0" y="0"/>
                <wp:positionH relativeFrom="column">
                  <wp:posOffset>1569085</wp:posOffset>
                </wp:positionH>
                <wp:positionV relativeFrom="paragraph">
                  <wp:posOffset>2873375</wp:posOffset>
                </wp:positionV>
                <wp:extent cx="1064895" cy="250190"/>
                <wp:effectExtent l="12700" t="0" r="14605" b="54610"/>
                <wp:wrapNone/>
                <wp:docPr id="733231601" name="Straight Arrow Connector 18"/>
                <wp:cNvGraphicFramePr/>
                <a:graphic xmlns:a="http://schemas.openxmlformats.org/drawingml/2006/main">
                  <a:graphicData uri="http://schemas.microsoft.com/office/word/2010/wordprocessingShape">
                    <wps:wsp>
                      <wps:cNvCnPr/>
                      <wps:spPr>
                        <a:xfrm flipH="1">
                          <a:off x="0" y="0"/>
                          <a:ext cx="1064895" cy="25019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D0D851" id="Straight Arrow Connector 18" o:spid="_x0000_s1026" type="#_x0000_t32" style="position:absolute;margin-left:123.55pt;margin-top:226.25pt;width:83.85pt;height:19.7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VS2yAEAAM4DAAAOAAAAZHJzL2Uyb0RvYy54bWysU8lu2zAQvRfoPxC815KMJkgEyzk4XQ5F&#10;G3T5AIYiJaLcMJza0t93SNlK0e1Q9DKgyHlv5r0Z7e4mZ9lRQTLBd7zZ1JwpL0Nv/NDxL59fv7jh&#10;LKHwvbDBq47PKvG7/fNnu1Ns1TaMwfYKGJH41J5ix0fE2FZVkqNyIm1CVJ4edQAnkD5hqHoQJ2J3&#10;ttrW9XV1CtBHCFKlRLf3yyPfF36tlcQPWieFzHacesMSocTHHKv9TrQDiDgaeW5D/EMXThhPRVeq&#10;e4GCfQPzC5UzEkIKGjcyuCpobaQqGkhNU/+k5tMooipayJwUV5vS/6OV748H/wBkwymmNsUHyCom&#10;DY5pa+JbmmnRRZ2yqdg2r7apCZmky6a+fnlze8WZpLftVd3cFl+rhSfzRUj4RgXH8qHjCUGYYcRD&#10;8J4mFGCpIY7vElInBLwAMtj6HFEY+8r3DOdIa4RghB+syvOj9JxSPQkoJ5ytWuAflWamp0a3RUrZ&#10;LXWwwI6CtqL/2qwslJkh2li7guq/g865GabKvq3ARdQfq63ZpWLwuAKd8QF+VxWnS6t6yb+oXrRm&#10;2Y+hn8s4ix20NMWf84Lnrfzxu8CffsP9dwAAAP//AwBQSwMEFAAGAAgAAAAhAHzygf3lAAAAEAEA&#10;AA8AAABkcnMvZG93bnJldi54bWxMj09PwzAMxe9IfIfISFymLU3VDdo1nRB/LwixDe5pE9pC4lRN&#10;tpVvjznBxbLl5+f3KzeTs+xoxtB7lCAWCTCDjdc9thLe9g/za2AhKtTKejQSvk2ATXV+VqpC+xNu&#10;zXEXW0YmGAoloYtxKDgPTWecCgs/GKTdhx+dijSOLdejOpG5szxNkhV3qkf60KnB3Ham+dodnIR8&#10;NXPDy+vjUzvNPp+D3Qt+X79LeXkx3a2p3KyBRTPFvwv4ZaD8UFGw2h9QB2YlpNmVIKmEbJkugZEi&#10;ExkR1dTkIgdelfw/SPUDAAD//wMAUEsBAi0AFAAGAAgAAAAhALaDOJL+AAAA4QEAABMAAAAAAAAA&#10;AAAAAAAAAAAAAFtDb250ZW50X1R5cGVzXS54bWxQSwECLQAUAAYACAAAACEAOP0h/9YAAACUAQAA&#10;CwAAAAAAAAAAAAAAAAAvAQAAX3JlbHMvLnJlbHNQSwECLQAUAAYACAAAACEACO1UtsgBAADOAwAA&#10;DgAAAAAAAAAAAAAAAAAuAgAAZHJzL2Uyb0RvYy54bWxQSwECLQAUAAYACAAAACEAfPKB/eUAAAAQ&#10;AQAADwAAAAAAAAAAAAAAAAAiBAAAZHJzL2Rvd25yZXYueG1sUEsFBgAAAAAEAAQA8wAAADQFAAAA&#10;AA==&#10;" strokecolor="black [3200]" strokeweight="1pt">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77696" behindDoc="0" locked="0" layoutInCell="1" allowOverlap="1" wp14:anchorId="30E43ACD" wp14:editId="3EB0904E">
                <wp:simplePos x="0" y="0"/>
                <wp:positionH relativeFrom="column">
                  <wp:posOffset>1569085</wp:posOffset>
                </wp:positionH>
                <wp:positionV relativeFrom="paragraph">
                  <wp:posOffset>3620770</wp:posOffset>
                </wp:positionV>
                <wp:extent cx="1064895" cy="236855"/>
                <wp:effectExtent l="0" t="38100" r="14605" b="17145"/>
                <wp:wrapNone/>
                <wp:docPr id="1695163300" name="Straight Arrow Connector 18"/>
                <wp:cNvGraphicFramePr/>
                <a:graphic xmlns:a="http://schemas.openxmlformats.org/drawingml/2006/main">
                  <a:graphicData uri="http://schemas.microsoft.com/office/word/2010/wordprocessingShape">
                    <wps:wsp>
                      <wps:cNvCnPr/>
                      <wps:spPr>
                        <a:xfrm flipH="1" flipV="1">
                          <a:off x="0" y="0"/>
                          <a:ext cx="1064895" cy="23685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6E25C7" id="Straight Arrow Connector 18" o:spid="_x0000_s1026" type="#_x0000_t32" style="position:absolute;margin-left:123.55pt;margin-top:285.1pt;width:83.85pt;height:18.65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OxAywEAANgDAAAOAAAAZHJzL2Uyb0RvYy54bWysU8mO2zAMvRfoPwi6N3bSJkiNOHPIdDkU&#10;7WC63DUyZQuVJYFSY/vvS8mJp+h2KHohaJHvkY+kDzdjb9gZMGhna75elZyBla7Rtq3550+vn+05&#10;C1HYRhhnoeYTBH5zfPrkMPgKNq5zpgFkRGJDNfiadzH6qiiC7KAXYeU8WAoqh72I9Ilt0aAYiL03&#10;xaYsd8XgsPHoJIRAr7dzkB8zv1Ig4welAkRmak69xWwx24dki+NBVC0K32l5aUP8Qxe90JaKLlS3&#10;Igr2DfUvVL2W6IJTcSVdXziltISsgdSsy5/UfOyEh6yFhhP8Mqbw/2jl+/PJ3iGNYfChCv4Ok4pR&#10;Yc+U0f4t7ZRn70vyUox6ZmMe4LQMEMbIJD2uy92L/cstZ5Jim+e7/XabJlzMjAntMcQ34HqWnJqH&#10;iEK3XTw5a2lXDuca4vwuxBl4BSSwsclGoc0r27A4eTqoiFrY1sClTkopHqVkL04GZvg9KKYbanST&#10;peQrg5NBdhZ0H83X9cJCmQmitDELqPw76JKbYJAvbwHOov5YbcnOFZ2NC7DX1uHvqsbx2qqa86+q&#10;Z61J9oNrprzYPA46n7yHy6mn+/zxO8Mff8jjdwAAAP//AwBQSwMEFAAGAAgAAAAhAPU1P1HkAAAA&#10;EAEAAA8AAABkcnMvZG93bnJldi54bWxMj8FOwzAQRO9I/QdrK3GjdqK0QWmcCoG49UBbJK5uvDhR&#10;YzuynTbw9SwnuKy02tmZefVutgO7Yoi9dxKylQCGrvW6d0bC++n14RFYTMppNXiHEr4wwq5Z3NWq&#10;0v7mDng9JsPIxMVKSehSGivOY9uhVXHlR3R0+/TBqkRrMFwHdSNzO/BciA23qneU0KkRnztsL8fJ&#10;Uq4Rb1Pcl/P35dCbD4v2FPa5lPfL+WVL42kLLOGc/j7gl4H6Q0PFzn5yOrJBQl6UGUklrEuRAyNF&#10;kRVEdJawEeUaeFPz/yDNDwAAAP//AwBQSwECLQAUAAYACAAAACEAtoM4kv4AAADhAQAAEwAAAAAA&#10;AAAAAAAAAAAAAAAAW0NvbnRlbnRfVHlwZXNdLnhtbFBLAQItABQABgAIAAAAIQA4/SH/1gAAAJQB&#10;AAALAAAAAAAAAAAAAAAAAC8BAABfcmVscy8ucmVsc1BLAQItABQABgAIAAAAIQA0SOxAywEAANgD&#10;AAAOAAAAAAAAAAAAAAAAAC4CAABkcnMvZTJvRG9jLnhtbFBLAQItABQABgAIAAAAIQD1NT9R5AAA&#10;ABABAAAPAAAAAAAAAAAAAAAAACUEAABkcnMvZG93bnJldi54bWxQSwUGAAAAAAQABADzAAAANgUA&#10;AAAA&#10;" strokecolor="black [3200]" strokeweight="1pt">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79744" behindDoc="0" locked="0" layoutInCell="1" allowOverlap="1" wp14:anchorId="169CE544" wp14:editId="1C142EE2">
                <wp:simplePos x="0" y="0"/>
                <wp:positionH relativeFrom="column">
                  <wp:posOffset>3987800</wp:posOffset>
                </wp:positionH>
                <wp:positionV relativeFrom="paragraph">
                  <wp:posOffset>3874135</wp:posOffset>
                </wp:positionV>
                <wp:extent cx="279400" cy="0"/>
                <wp:effectExtent l="0" t="50800" r="0" b="76200"/>
                <wp:wrapNone/>
                <wp:docPr id="1429816388" name="Straight Arrow Connector 24"/>
                <wp:cNvGraphicFramePr/>
                <a:graphic xmlns:a="http://schemas.openxmlformats.org/drawingml/2006/main">
                  <a:graphicData uri="http://schemas.microsoft.com/office/word/2010/wordprocessingShape">
                    <wps:wsp>
                      <wps:cNvCnPr/>
                      <wps:spPr>
                        <a:xfrm flipH="1">
                          <a:off x="0" y="0"/>
                          <a:ext cx="2794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BD4823" id="Straight Arrow Connector 24" o:spid="_x0000_s1026" type="#_x0000_t32" style="position:absolute;margin-left:314pt;margin-top:305.05pt;width:22pt;height:0;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eY4vgEAAMgDAAAOAAAAZHJzL2Uyb0RvYy54bWysU8mO2zAMvRfoPwi+N3aCoksQZw6ZLoei&#10;HXT5AI1M2UK1gWJj++9LyYmn6HYoeiFkie/xPZI+3EzOijNgMsG31XbTVAK8Cp3xfVt9+fz6yYtK&#10;JJK+kzZ4aKsZUnVzfPzoMMY97MIQbAcomMSn/RjbaiCK+7pOagAn0yZE8PyoAzpJ/Il93aEcmd3Z&#10;etc0z+oxYBcxKEiJb2+Xx+pY+LUGRR+0TkDCthVroxKxxPsc6+NB7nuUcTDqIkP+gwonjeeiK9Wt&#10;JCm+ofmFyhmFIQVNGxVcHbQ2CooHdrNtfnLzaZARihduToprm9L/o1Xvzyd/h9yGMaZ9ineYXUwa&#10;ndDWxLc80+KLlYqptG1e2wYTCcWXu+cvnzbcXHV9qheGzBQx0RsITuRDWyVCafqBTsF7nk3AhV2e&#10;3yViDQy8AjLY+hxJGvvKd4LmyAtEaKTvLeTJcXpOqR+klxPNFhb4R9DCdFliMVG2Ck4WxVnyPnRf&#10;tysLZ2aINtauoObvoEtuhkHZtBW4mPpjtTW7VAyeVqAzPuDvqtJ0laqX/KvrxWu2fR+6uQyytIPX&#10;pfTnstp5H3/8LvCHH/D4HQAA//8DAFBLAwQUAAYACAAAACEAvjCSwuEAAAAQAQAADwAAAGRycy9k&#10;b3ducmV2LnhtbExPS0/DMAy+I/EfIiNxmba0PZTRNZ0QzwuaYBv3tDFtIXGqJtvKv8dISHCx7M/2&#10;9yjXk7PiiGPoPSlIFwkIpMabnloF+93DfAkiRE1GW0+o4AsDrKvzs1IXxp/oFY/b2AomoVBoBV2M&#10;QyFlaDp0Oiz8gMS7dz86HXkcW2lGfWJyZ2WWJLl0uidW6PSAtx02n9uDU3Cdz9yweXl8aqfZx3Ow&#10;u1Te129KXV5MdysuNysQEaf49wE/Gdg/VGys9gcyQVgFebbkQJGbNElB8EV+lTFS/yKyKuX/INU3&#10;AAAA//8DAFBLAQItABQABgAIAAAAIQC2gziS/gAAAOEBAAATAAAAAAAAAAAAAAAAAAAAAABbQ29u&#10;dGVudF9UeXBlc10ueG1sUEsBAi0AFAAGAAgAAAAhADj9If/WAAAAlAEAAAsAAAAAAAAAAAAAAAAA&#10;LwEAAF9yZWxzLy5yZWxzUEsBAi0AFAAGAAgAAAAhAMMF5ji+AQAAyAMAAA4AAAAAAAAAAAAAAAAA&#10;LgIAAGRycy9lMm9Eb2MueG1sUEsBAi0AFAAGAAgAAAAhAL4wksLhAAAAEAEAAA8AAAAAAAAAAAAA&#10;AAAAGAQAAGRycy9kb3ducmV2LnhtbFBLBQYAAAAABAAEAPMAAAAmBQAAAAA=&#10;" strokecolor="black [3200]" strokeweight="1pt">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68480" behindDoc="0" locked="0" layoutInCell="1" allowOverlap="1" wp14:anchorId="4D574B06" wp14:editId="28E6047D">
                <wp:simplePos x="0" y="0"/>
                <wp:positionH relativeFrom="column">
                  <wp:posOffset>2644140</wp:posOffset>
                </wp:positionH>
                <wp:positionV relativeFrom="paragraph">
                  <wp:posOffset>3656330</wp:posOffset>
                </wp:positionV>
                <wp:extent cx="1343660" cy="412750"/>
                <wp:effectExtent l="0" t="0" r="15240" b="19050"/>
                <wp:wrapNone/>
                <wp:docPr id="685072411" name="Rounded Rectangle 8"/>
                <wp:cNvGraphicFramePr/>
                <a:graphic xmlns:a="http://schemas.openxmlformats.org/drawingml/2006/main">
                  <a:graphicData uri="http://schemas.microsoft.com/office/word/2010/wordprocessingShape">
                    <wps:wsp>
                      <wps:cNvSpPr/>
                      <wps:spPr>
                        <a:xfrm>
                          <a:off x="0" y="0"/>
                          <a:ext cx="1343660" cy="412750"/>
                        </a:xfrm>
                        <a:prstGeom prst="roundRect">
                          <a:avLst/>
                        </a:prstGeom>
                        <a:solidFill>
                          <a:schemeClr val="accent4">
                            <a:lumMod val="20000"/>
                            <a:lumOff val="80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000A1B9F" w:rsidRPr="00BB0E7F" w:rsidRDefault="000A1B9F" w:rsidP="000A1B9F">
                            <w:pPr>
                              <w:ind w:firstLine="0"/>
                              <w:jc w:val="center"/>
                              <w:rPr>
                                <w:color w:val="000000" w:themeColor="text1"/>
                              </w:rPr>
                            </w:pPr>
                            <w:r>
                              <w:rPr>
                                <w:color w:val="000000" w:themeColor="text1"/>
                              </w:rPr>
                              <w:t>Luồng vàng</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29" style="position:absolute;left:0;text-align:left;margin-left:208.2pt;margin-top:287.9pt;width:105.8pt;height: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SROxQIAABwGAAAOAAAAZHJzL2Uyb0RvYy54bWysVN9r2zAQfh/sfxB6Xx0naRpCnRJaOgZd&#10;V9qOPiuyFBtknSYpibO/fifJdrM2bDD2YutOuu/uvvtxedU2iuyEdTXoguZnI0qE5lDWelPQ78+3&#10;n+aUOM90yRRoUdCDcPRq+fHD5d4sxBgqUKWwBEG0W+xNQSvvzSLLHK9Ew9wZGKHxUoJtmEfRbrLS&#10;sj2iNyobj0azbA+2NBa4cA61N+mSLiO+lIL7b1I64YkqKMbm49fG7zp8s+UlW2wsM1XNuzDYP0TR&#10;sFqj0wHqhnlGtrZ+B9XU3IID6c84NBlIWXMRc8Bs8tGbbJ4qZkTMBclxZqDJ/T9Yfr97sKQuCzqb&#10;n48uxtM8p0SzBkv1CFtdipI8IolMb5Qg80DX3rgFWj2ZB9tJDo8h91baJvwxK9JGig8DxaL1hKMy&#10;n0wnsxlWguPdNB9fnMcaZK/Wxjr/WUBDwqGgNkQRQoj0st2d8+gW3/fvgkcHqi5va6WiEHpHXCtL&#10;dgyrzjgX2k+judo2X6FMeuyeUVd/VGOXJPW8V6OL2IUBKTr8zYnSZI/ZjC8Q428R+DYPxAXA1zhR&#10;UhqVgc5EYDz5gxIBT+lHIbEuSNk4OTiVVZ6uKlaKFH1+3iX1LvoIGJAl0jRgdwCnsVPM3ftgKuJA&#10;DcZd5n8yHiyiZ9B+MG5qDfZUZsr3bMn0vicpURNY8u26jT076RtyDeUB+9hCGnBn+G2N7XPHnH9g&#10;FicaOw63lP+GH6kASwfdiZIK7M9T+vAeBw1vKdnjhiio+7FlVlCivmgcwckscE38sWCPhfWxoLfN&#10;NWA74nhhdPGIxtar/igtNC+4zFbBK14xzdF3Qbm3vXDt0+bCdcjFahWf4RoxzN/pJ8MDeOA5TMZz&#10;+8Ks6WbI4/TdQ79N2OLNFKW3wVLDautB1nHEAtOJ164CuIJiF3frMuy4Yzm+el3qy18AAAD//wMA&#10;UEsDBBQABgAIAAAAIQDogUkO3gAAAAsBAAAPAAAAZHJzL2Rvd25yZXYueG1sTI/BSsQwEIbvgu8Q&#10;ZsGbm2zp1lKbLiJ4EERw1wdI27Etm0xqk227b+940tsM8/HP95eH1Vkx4xQGTxp2WwUCqfHtQJ2G&#10;z9PLfQ4iREOtsZ5QwxUDHKrbm9IUrV/oA+dj7ASHUCiMhj7GsZAyND06E7Z+ROLbl5+cibxOnWwn&#10;s3C4szJRKpPODMQfejPic4/N+XhxGuz7csV6wddA9ZtbvmWcExW1vtusT48gIq7xD4ZffVaHip1q&#10;f6E2CKsh3WUpoxr2D3vuwESW5Nyu5iFVOciqlP87VD8AAAD//wMAUEsBAi0AFAAGAAgAAAAhALaD&#10;OJL+AAAA4QEAABMAAAAAAAAAAAAAAAAAAAAAAFtDb250ZW50X1R5cGVzXS54bWxQSwECLQAUAAYA&#10;CAAAACEAOP0h/9YAAACUAQAACwAAAAAAAAAAAAAAAAAvAQAAX3JlbHMvLnJlbHNQSwECLQAUAAYA&#10;CAAAACEAnzUkTsUCAAAcBgAADgAAAAAAAAAAAAAAAAAuAgAAZHJzL2Uyb0RvYy54bWxQSwECLQAU&#10;AAYACAAAACEA6IFJDt4AAAALAQAADwAAAAAAAAAAAAAAAAAfBQAAZHJzL2Rvd25yZXYueG1sUEsF&#10;BgAAAAAEAAQA8wAAACoGAAAAAA==&#10;" fillcolor="#fff2cc [663]" strokecolor="black [3213]" strokeweight="1pt">
                <v:stroke joinstyle="miter"/>
                <v:textbox inset="1mm,1mm,1mm,1mm">
                  <w:txbxContent>
                    <w:p w:rsidR="000A1B9F" w:rsidRPr="00BB0E7F" w:rsidRDefault="000A1B9F" w:rsidP="000A1B9F">
                      <w:pPr>
                        <w:ind w:firstLine="0"/>
                        <w:jc w:val="center"/>
                        <w:rPr>
                          <w:color w:val="000000" w:themeColor="text1"/>
                        </w:rPr>
                      </w:pPr>
                      <w:r>
                        <w:rPr>
                          <w:color w:val="000000" w:themeColor="text1"/>
                        </w:rPr>
                        <w:t>Luồng vàng</w:t>
                      </w:r>
                    </w:p>
                  </w:txbxContent>
                </v:textbox>
              </v:roundrect>
            </w:pict>
          </mc:Fallback>
        </mc:AlternateContent>
      </w:r>
      <w:r w:rsidRPr="005A28A9">
        <w:rPr>
          <w:noProof/>
          <w:lang w:val="en-US"/>
          <w14:ligatures w14:val="none"/>
        </w:rPr>
        <mc:AlternateContent>
          <mc:Choice Requires="wps">
            <w:drawing>
              <wp:anchor distT="0" distB="0" distL="114300" distR="114300" simplePos="0" relativeHeight="251670528" behindDoc="0" locked="0" layoutInCell="1" allowOverlap="1" wp14:anchorId="1B470B0D" wp14:editId="0F7FAAD2">
                <wp:simplePos x="0" y="0"/>
                <wp:positionH relativeFrom="column">
                  <wp:posOffset>219710</wp:posOffset>
                </wp:positionH>
                <wp:positionV relativeFrom="paragraph">
                  <wp:posOffset>2908300</wp:posOffset>
                </wp:positionV>
                <wp:extent cx="1353185" cy="965200"/>
                <wp:effectExtent l="0" t="0" r="18415" b="12700"/>
                <wp:wrapNone/>
                <wp:docPr id="601849695" name="Rounded Rectangle 8"/>
                <wp:cNvGraphicFramePr/>
                <a:graphic xmlns:a="http://schemas.openxmlformats.org/drawingml/2006/main">
                  <a:graphicData uri="http://schemas.microsoft.com/office/word/2010/wordprocessingShape">
                    <wps:wsp>
                      <wps:cNvSpPr/>
                      <wps:spPr>
                        <a:xfrm>
                          <a:off x="0" y="0"/>
                          <a:ext cx="1353185" cy="965200"/>
                        </a:xfrm>
                        <a:prstGeom prst="roundRect">
                          <a:avLst/>
                        </a:prstGeom>
                        <a:solidFill>
                          <a:srgbClr val="F2CEC6"/>
                        </a:solidFill>
                        <a:ln/>
                      </wps:spPr>
                      <wps:style>
                        <a:lnRef idx="2">
                          <a:schemeClr val="accent2"/>
                        </a:lnRef>
                        <a:fillRef idx="1">
                          <a:schemeClr val="lt1"/>
                        </a:fillRef>
                        <a:effectRef idx="0">
                          <a:schemeClr val="accent2"/>
                        </a:effectRef>
                        <a:fontRef idx="minor">
                          <a:schemeClr val="dk1"/>
                        </a:fontRef>
                      </wps:style>
                      <wps:txbx>
                        <w:txbxContent>
                          <w:p w:rsidR="000A1B9F" w:rsidRDefault="000A1B9F" w:rsidP="000A1B9F">
                            <w:pPr>
                              <w:ind w:firstLine="0"/>
                              <w:jc w:val="center"/>
                            </w:pPr>
                            <w:r>
                              <w:t>Xử lý hiện trường</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0" style="position:absolute;left:0;text-align:left;margin-left:17.3pt;margin-top:229pt;width:106.55pt;height: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3kAkQIAAHQFAAAOAAAAZHJzL2Uyb0RvYy54bWysVE1v2zAMvQ/YfxB0X22nbZAGdYogXYYB&#10;RVu0HXpWZDkxJosapcTOfv0o2XHTLqdhF5uU+B4/RPL6pq012yl0FZicZ2cpZ8pIKCqzzvmPl+WX&#10;CWfOC1MIDUblfK8cv5l9/nTd2KkawQZ0oZARiXHTxuZ8472dJomTG1ULdwZWGbosAWvhScV1UqBo&#10;iL3WyShNx0kDWFgEqZyj09vuks8if1kq6R/K0inPdM4pNh+/GL+r8E1m12K6RmE3lezDEP8QRS0q&#10;Q04HqlvhBdti9RdVXUkEB6U/k1AnUJaVVDEHyiZLP2TzvBFWxVyoOM4OZXL/j1be7x6RVUXOx2k2&#10;ubgaX11yZkRNT/UEW1Oogj1REYVZa8UmoVyNdVNCPdtH7DVHYsi9LbEOf8qKtbHE+6HEqvVM0mF2&#10;fnmeTciHpLur8SW9YSBN3tAWnf+moGZByDmGKEIIsbxid+d8Z3+wCx4d6KpYVlpHBderhUa2E/Tm&#10;y9Hi62Lcu3hnpk3gCdl08UfJ77UKHNo8qZLKQhGPouPYkGqgFVIq40c9b7QOsJJCGIDZKaD2WQ/q&#10;bQNMxUYdgOkp4HuPAyJ6BeMHcF0ZwFMExc/Bc2d/yL7LOaTv21Ube+EixBhOVlDsqT8QusFxVi4r&#10;epY74fyjQJoUmimafv9An1JDk3PoJc42gL9PnQd7amC65ayhycu5+7UVqDjT3w219vk4paZg/ljB&#10;Y2V1rJhtvQB66Iz2jJVRJDB6fRBLhPqVlsQ8eKUrYST5zrn0eFAWvtsItGakms+jGY2nFf7OPFsZ&#10;yEOdQ8e9tK8Cbd+bnrr6Hg5TKqYfurOzDUgD862Hsoqt+1bX/gVotOME9Gso7I5jPVq9LcvZHwAA&#10;AP//AwBQSwMEFAAGAAgAAAAhAGm2KkHiAAAACgEAAA8AAABkcnMvZG93bnJldi54bWxMj8FOwzAQ&#10;RO9I/IO1SNyo3RLSNsSpIKgHpF5okejRjbdxRLyOYicNfD3mBMfVPs28yTeTbdmIvW8cSZjPBDCk&#10;yumGagnvh+3dCpgPirRqHaGEL/SwKa6vcpVpd6E3HPehZjGEfKYkmBC6jHNfGbTKz1yHFH9n11sV&#10;4tnXXPfqEsNtyxdCpNyqhmKDUR2WBqvP/WAlDGGtd68v3x/19vh8PppDOa7TUsrbm+npEVjAKfzB&#10;8Ksf1aGITic3kPaslXCfpJGUkDys4qYILJLlEthJQjoXAniR8/8Tih8AAAD//wMAUEsBAi0AFAAG&#10;AAgAAAAhALaDOJL+AAAA4QEAABMAAAAAAAAAAAAAAAAAAAAAAFtDb250ZW50X1R5cGVzXS54bWxQ&#10;SwECLQAUAAYACAAAACEAOP0h/9YAAACUAQAACwAAAAAAAAAAAAAAAAAvAQAAX3JlbHMvLnJlbHNQ&#10;SwECLQAUAAYACAAAACEAQNN5AJECAAB0BQAADgAAAAAAAAAAAAAAAAAuAgAAZHJzL2Uyb0RvYy54&#10;bWxQSwECLQAUAAYACAAAACEAabYqQeIAAAAKAQAADwAAAAAAAAAAAAAAAADrBAAAZHJzL2Rvd25y&#10;ZXYueG1sUEsFBgAAAAAEAAQA8wAAAPoFAAAAAA==&#10;" fillcolor="#f2cec6" strokecolor="#ed7d31 [3205]" strokeweight="1pt">
                <v:stroke joinstyle="miter"/>
                <v:textbox inset="1mm,1mm,1mm,1mm">
                  <w:txbxContent>
                    <w:p w:rsidR="000A1B9F" w:rsidRDefault="000A1B9F" w:rsidP="000A1B9F">
                      <w:pPr>
                        <w:ind w:firstLine="0"/>
                        <w:jc w:val="center"/>
                      </w:pPr>
                      <w:r>
                        <w:t>Xử lý hiện trường</w:t>
                      </w:r>
                    </w:p>
                  </w:txbxContent>
                </v:textbox>
              </v:roundrect>
            </w:pict>
          </mc:Fallback>
        </mc:AlternateContent>
      </w:r>
      <w:r w:rsidRPr="005A28A9">
        <w:rPr>
          <w:noProof/>
          <w:lang w:val="en-US"/>
          <w14:ligatures w14:val="none"/>
        </w:rPr>
        <mc:AlternateContent>
          <mc:Choice Requires="wps">
            <w:drawing>
              <wp:anchor distT="0" distB="0" distL="114300" distR="114300" simplePos="0" relativeHeight="251672576" behindDoc="0" locked="0" layoutInCell="1" allowOverlap="1" wp14:anchorId="2FC8FD80" wp14:editId="4CB1EEB7">
                <wp:simplePos x="0" y="0"/>
                <wp:positionH relativeFrom="column">
                  <wp:posOffset>224155</wp:posOffset>
                </wp:positionH>
                <wp:positionV relativeFrom="paragraph">
                  <wp:posOffset>6562090</wp:posOffset>
                </wp:positionV>
                <wp:extent cx="1257935" cy="917575"/>
                <wp:effectExtent l="0" t="0" r="12065" b="9525"/>
                <wp:wrapNone/>
                <wp:docPr id="2038156051" name="Rounded Rectangle 8"/>
                <wp:cNvGraphicFramePr/>
                <a:graphic xmlns:a="http://schemas.openxmlformats.org/drawingml/2006/main">
                  <a:graphicData uri="http://schemas.microsoft.com/office/word/2010/wordprocessingShape">
                    <wps:wsp>
                      <wps:cNvSpPr/>
                      <wps:spPr>
                        <a:xfrm>
                          <a:off x="0" y="0"/>
                          <a:ext cx="1257935" cy="917575"/>
                        </a:xfrm>
                        <a:prstGeom prst="roundRect">
                          <a:avLst/>
                        </a:prstGeom>
                        <a:solidFill>
                          <a:schemeClr val="accent1">
                            <a:lumMod val="20000"/>
                            <a:lumOff val="80000"/>
                          </a:schemeClr>
                        </a:solidFill>
                        <a:ln w="12700"/>
                      </wps:spPr>
                      <wps:style>
                        <a:lnRef idx="2">
                          <a:schemeClr val="accent1">
                            <a:shade val="15000"/>
                          </a:schemeClr>
                        </a:lnRef>
                        <a:fillRef idx="1">
                          <a:schemeClr val="accent1"/>
                        </a:fillRef>
                        <a:effectRef idx="0">
                          <a:schemeClr val="accent1"/>
                        </a:effectRef>
                        <a:fontRef idx="minor">
                          <a:schemeClr val="lt1"/>
                        </a:fontRef>
                      </wps:style>
                      <wps:txbx>
                        <w:txbxContent>
                          <w:p w:rsidR="000A1B9F" w:rsidRPr="00BB0E7F" w:rsidRDefault="000A1B9F" w:rsidP="000A1B9F">
                            <w:pPr>
                              <w:ind w:firstLine="0"/>
                              <w:jc w:val="center"/>
                              <w:rPr>
                                <w:color w:val="000000" w:themeColor="text1"/>
                              </w:rPr>
                            </w:pPr>
                            <w:r>
                              <w:rPr>
                                <w:color w:val="000000" w:themeColor="text1"/>
                              </w:rPr>
                              <w:t>6. Thông quan và nhận hàng tại cảng/kho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anchor>
            </w:drawing>
          </mc:Choice>
          <mc:Fallback>
            <w:pict>
              <v:roundrect id="_x0000_s1031" style="position:absolute;left:0;text-align:left;margin-left:17.65pt;margin-top:516.7pt;width:99.05pt;height:72.2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ydqtQIAAOQFAAAOAAAAZHJzL2Uyb0RvYy54bWysVMFu2zAMvQ/YPwi6r7ZTuEmDOkXQosOA&#10;rivaDj0rshQbkEVNUhJnXz9Kctys7XYYdpFFinwkn0leXPadIlthXQu6osVJTonQHOpWryv6/enm&#10;04wS55mumQItKroXjl4uPn642Jm5mEADqhaWIIh2852paOO9mWeZ443omDsBIzQ+SrAd8yjadVZb&#10;tkP0TmWTPD/LdmBrY4EL51B7nR7pIuJLKbj/JqUTnqiKYm4+njaeq3Bmiws2X1tmmpYPabB/yKJj&#10;rcagI9Q184xsbPsGqmu5BQfSn3DoMpCy5SLWgNUU+atqHhtmRKwFyXFmpMn9P1h+t723pK0rOslP&#10;Z0V5lpcFJZp1+K8eYKNrUZMHZJHptRJkFvjaGTdHt0dzbwfJ4TUU30vbhS+WRfrI8X7kWPSecFQW&#10;k3J6flpSwvHtvJiW0zKAZi/exjr/WUBHwqWiNmQRUoj8su2t88n+YBciOlBtfdMqFYXQPOJKWbJl&#10;+NsZ50L7IrqrTfcV6qTH9smHBkA1tklSzw5qTCm2YUCKCf4WRGmyC9VME0YWWEk8xJvfKxFyUfpB&#10;SOQXK5/EDEbIt8m5htUiqYtyyO1NEhEwIEusdsRO1f0BO9E12AdXEQdjdM7/llhyHj1iZNB+dO5a&#10;DfY9AIWUD5GTPXJ4RE24+n7Vx96LLRA0K6j32I8W0qA6w29a7IJb5vw9sziZOMO4bfw3PKQC/AMw&#10;3ChpwP58Tx/scWDwlZIdTnpF3Y8Ns4IS9UXjKJ2eBa6JPxbssbA6FvSmuwLsKpwSzC5e0dl6dbhK&#10;C90zLqVliIpPTHOMXVHu7UG48mkD4VrjYrmMZrgODPO3+tHwAB54Dg3+1D8za4ZR8DhEd3DYCmz+&#10;ahiSbfDUsNx4kG2clBdehz+AqyT287D2wq46lqPVy3Je/AIAAP//AwBQSwMEFAAGAAgAAAAhAMub&#10;rNnfAAAADAEAAA8AAABkcnMvZG93bnJldi54bWxMj81OwzAQhO9IfQdrK3Gjzg9tIcSpKhAnBBKB&#10;B3DjJQnE6xA7TeDpWbjQ2+7MaPbbfDfbThxx8K0jBfEqAoFUOdNSreD15f7iCoQPmozuHKGCL/Sw&#10;KxZnuc6Mm+gZj2WoBZeQz7SCJoQ+k9JXDVrtV65HYu/NDVYHXodamkFPXG47mUTRRlrdEl9odI+3&#10;DVYf5WgVmLt1TFO5/54+H95tQvSUPNpRqfPlvL8BEXAO/2H4xWd0KJjp4EYyXnQK0nXKSdajNL0E&#10;wYnkbziwFG+31yCLXJ4+UfwAAAD//wMAUEsBAi0AFAAGAAgAAAAhALaDOJL+AAAA4QEAABMAAAAA&#10;AAAAAAAAAAAAAAAAAFtDb250ZW50X1R5cGVzXS54bWxQSwECLQAUAAYACAAAACEAOP0h/9YAAACU&#10;AQAACwAAAAAAAAAAAAAAAAAvAQAAX3JlbHMvLnJlbHNQSwECLQAUAAYACAAAACEA2X8narUCAADk&#10;BQAADgAAAAAAAAAAAAAAAAAuAgAAZHJzL2Uyb0RvYy54bWxQSwECLQAUAAYACAAAACEAy5us2d8A&#10;AAAMAQAADwAAAAAAAAAAAAAAAAAPBQAAZHJzL2Rvd25yZXYueG1sUEsFBgAAAAAEAAQA8wAAABsG&#10;AAAAAA==&#10;" fillcolor="#d9e2f3 [660]" strokecolor="#09101d [484]" strokeweight="1pt">
                <v:stroke joinstyle="miter"/>
                <v:textbox inset="1mm,1mm,1mm,1mm">
                  <w:txbxContent>
                    <w:p w:rsidR="000A1B9F" w:rsidRPr="00BB0E7F" w:rsidRDefault="000A1B9F" w:rsidP="000A1B9F">
                      <w:pPr>
                        <w:ind w:firstLine="0"/>
                        <w:jc w:val="center"/>
                        <w:rPr>
                          <w:color w:val="000000" w:themeColor="text1"/>
                        </w:rPr>
                      </w:pPr>
                      <w:r>
                        <w:rPr>
                          <w:color w:val="000000" w:themeColor="text1"/>
                        </w:rPr>
                        <w:t>6. Thông quan và nhận hàng tại cảng/kho</w:t>
                      </w:r>
                    </w:p>
                  </w:txbxContent>
                </v:textbox>
              </v:roundrect>
            </w:pict>
          </mc:Fallback>
        </mc:AlternateContent>
      </w:r>
      <w:r w:rsidRPr="005A28A9">
        <w:rPr>
          <w:noProof/>
          <w:lang w:val="en-US"/>
          <w14:ligatures w14:val="none"/>
        </w:rPr>
        <mc:AlternateContent>
          <mc:Choice Requires="wps">
            <w:drawing>
              <wp:anchor distT="0" distB="0" distL="114300" distR="114300" simplePos="0" relativeHeight="251667456" behindDoc="0" locked="0" layoutInCell="1" allowOverlap="1" wp14:anchorId="611FCCCD" wp14:editId="1C00CB03">
                <wp:simplePos x="0" y="0"/>
                <wp:positionH relativeFrom="column">
                  <wp:posOffset>2634615</wp:posOffset>
                </wp:positionH>
                <wp:positionV relativeFrom="paragraph">
                  <wp:posOffset>2674620</wp:posOffset>
                </wp:positionV>
                <wp:extent cx="1353185" cy="412750"/>
                <wp:effectExtent l="0" t="0" r="18415" b="19050"/>
                <wp:wrapNone/>
                <wp:docPr id="248649890" name="Rounded Rectangle 8"/>
                <wp:cNvGraphicFramePr/>
                <a:graphic xmlns:a="http://schemas.openxmlformats.org/drawingml/2006/main">
                  <a:graphicData uri="http://schemas.microsoft.com/office/word/2010/wordprocessingShape">
                    <wps:wsp>
                      <wps:cNvSpPr/>
                      <wps:spPr>
                        <a:xfrm>
                          <a:off x="0" y="0"/>
                          <a:ext cx="1353185" cy="412750"/>
                        </a:xfrm>
                        <a:prstGeom prst="roundRect">
                          <a:avLst/>
                        </a:prstGeom>
                        <a:solidFill>
                          <a:schemeClr val="accent4">
                            <a:lumMod val="20000"/>
                            <a:lumOff val="80000"/>
                          </a:schemeClr>
                        </a:solidFill>
                        <a:ln w="12700"/>
                      </wps:spPr>
                      <wps:style>
                        <a:lnRef idx="2">
                          <a:schemeClr val="accent1">
                            <a:shade val="15000"/>
                          </a:schemeClr>
                        </a:lnRef>
                        <a:fillRef idx="1">
                          <a:schemeClr val="accent1"/>
                        </a:fillRef>
                        <a:effectRef idx="0">
                          <a:schemeClr val="accent1"/>
                        </a:effectRef>
                        <a:fontRef idx="minor">
                          <a:schemeClr val="lt1"/>
                        </a:fontRef>
                      </wps:style>
                      <wps:txbx>
                        <w:txbxContent>
                          <w:p w:rsidR="000A1B9F" w:rsidRPr="00BB0E7F" w:rsidRDefault="000A1B9F" w:rsidP="000A1B9F">
                            <w:pPr>
                              <w:ind w:firstLine="0"/>
                              <w:jc w:val="center"/>
                              <w:rPr>
                                <w:color w:val="000000" w:themeColor="text1"/>
                              </w:rPr>
                            </w:pPr>
                            <w:r>
                              <w:rPr>
                                <w:color w:val="000000" w:themeColor="text1"/>
                              </w:rPr>
                              <w:t>Luồng đỏ</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2" style="position:absolute;left:0;text-align:left;margin-left:207.45pt;margin-top:210.6pt;width:106.55pt;height: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2mjuwIAAOMFAAAOAAAAZHJzL2Uyb0RvYy54bWysVMFu2zAMvQ/YPwi6r47TJE2DOkXQosOA&#10;ri3aDj0rshQbkERNUmJnXz9KdtysLXYYdrFFinwkn0heXLZakZ1wvgZT0PxkRIkwHMrabAr64/nm&#10;y5wSH5gpmQIjCroXnl4uP3+6aOxCjKECVQpHEMT4RWMLWoVgF1nmeSU08ydghcFLCU6zgKLbZKVj&#10;DaJrlY1Ho1nWgCutAy68R+11d0mXCV9KwcO9lF4EogqKuYX0dem7jt9secEWG8dsVfM+DfYPWWhW&#10;Gww6QF2zwMjW1e+gdM0deJDhhIPOQMqai1QDVpOP3lTzVDErUi1IjrcDTf7/wfK73YMjdVnQ8WQ+&#10;m5zPz5ElwzQ+1SNsTSlK8ogkMrNRgswjXY31C/R6sg+ulzweY+2tdDr+sSrSJor3A8WiDYSjMj+d&#10;nubzKSUc7yb5+Gya3iB79bbOh68CNImHgrqYRUwh0ct2tz5gWLQ/2MWIHlRd3tRKJSH2jrhSjuwY&#10;vjrjXJgwSe5qq79D2emxe0b9+6Mau6RTzw9qDJG6MCKlgH8EUYY0WM34rMPIIisdD+kU9krEXJR5&#10;FBLpxcrHKYMB8ji5vLuqWCk6dT7tc3uXRAKMyBKrHbB7gI8Kz+ObIUxvH11FmovBefS3xDrnwSNF&#10;BhMGZ10bcB8BqDBE7uwxiyNq4jG06za13uzQV2so99iODro59Zbf1NgFt8yHB+ZwMLE5cdmEe/xI&#10;BfgC0J8oqcD9+kgf7XFe8JaSBge9oP7nljlBifpmcJJOZ5FrEo4FdyysjwWz1VeAXZXjWrM8HdHZ&#10;BXU4Sgf6BXfSKkbFK2Y4xi4oD+4gXIVuAeFW42K1Sma4DSwLt+bJ8ggeeY4N/ty+MGf7UQg4RHdw&#10;WAps8WYYOtvoaWC1DSDrNCmR6Y7X/gVwk6SO6LdeXFXHcrJ63c3L3wAAAP//AwBQSwMEFAAGAAgA&#10;AAAhAJHkif3hAAAACwEAAA8AAABkcnMvZG93bnJldi54bWxMj0FPhDAQhe8m/odmTLy5hbpBFikb&#10;soYYEy+Lxr126QgobQktu+y/dzzpbWbey5vv5dvFDOyEk++dlRCvImBoG6d720p4f6vuUmA+KKvV&#10;4CxKuKCHbXF9latMu7Pd46kOLaMQ6zMloQthzDj3TYdG+ZUb0ZL26SajAq1Ty/WkzhRuBi6iKOFG&#10;9ZY+dGrEXYfNdz0bCbuvsSqf6mc8PLzclx9+7+fq8irl7c1SPgILuIQ/M/ziEzoUxHR0s9WeDRLW&#10;8XpDVhpELICRIxEptTvSJU0E8CLn/zsUPwAAAP//AwBQSwECLQAUAAYACAAAACEAtoM4kv4AAADh&#10;AQAAEwAAAAAAAAAAAAAAAAAAAAAAW0NvbnRlbnRfVHlwZXNdLnhtbFBLAQItABQABgAIAAAAIQA4&#10;/SH/1gAAAJQBAAALAAAAAAAAAAAAAAAAAC8BAABfcmVscy8ucmVsc1BLAQItABQABgAIAAAAIQAM&#10;o2mjuwIAAOMFAAAOAAAAAAAAAAAAAAAAAC4CAABkcnMvZTJvRG9jLnhtbFBLAQItABQABgAIAAAA&#10;IQCR5In94QAAAAsBAAAPAAAAAAAAAAAAAAAAABUFAABkcnMvZG93bnJldi54bWxQSwUGAAAAAAQA&#10;BADzAAAAIwYAAAAA&#10;" fillcolor="#fff2cc [663]" strokecolor="#09101d [484]" strokeweight="1pt">
                <v:stroke joinstyle="miter"/>
                <v:textbox inset="1mm,1mm,1mm,1mm">
                  <w:txbxContent>
                    <w:p w:rsidR="000A1B9F" w:rsidRPr="00BB0E7F" w:rsidRDefault="000A1B9F" w:rsidP="000A1B9F">
                      <w:pPr>
                        <w:ind w:firstLine="0"/>
                        <w:jc w:val="center"/>
                        <w:rPr>
                          <w:color w:val="000000" w:themeColor="text1"/>
                        </w:rPr>
                      </w:pPr>
                      <w:r>
                        <w:rPr>
                          <w:color w:val="000000" w:themeColor="text1"/>
                        </w:rPr>
                        <w:t>Luồng đỏ</w:t>
                      </w:r>
                    </w:p>
                  </w:txbxContent>
                </v:textbox>
              </v:roundrect>
            </w:pict>
          </mc:Fallback>
        </mc:AlternateContent>
      </w:r>
      <w:r w:rsidRPr="005A28A9">
        <w:rPr>
          <w:noProof/>
          <w:lang w:val="en-US"/>
          <w14:ligatures w14:val="none"/>
        </w:rPr>
        <mc:AlternateContent>
          <mc:Choice Requires="wps">
            <w:drawing>
              <wp:anchor distT="0" distB="0" distL="114300" distR="114300" simplePos="0" relativeHeight="251669504" behindDoc="0" locked="0" layoutInCell="1" allowOverlap="1" wp14:anchorId="6578F333" wp14:editId="6C16E5CF">
                <wp:simplePos x="0" y="0"/>
                <wp:positionH relativeFrom="column">
                  <wp:posOffset>2649855</wp:posOffset>
                </wp:positionH>
                <wp:positionV relativeFrom="paragraph">
                  <wp:posOffset>4846320</wp:posOffset>
                </wp:positionV>
                <wp:extent cx="1343660" cy="412750"/>
                <wp:effectExtent l="0" t="0" r="15240" b="19050"/>
                <wp:wrapNone/>
                <wp:docPr id="882492102" name="Rounded Rectangle 8"/>
                <wp:cNvGraphicFramePr/>
                <a:graphic xmlns:a="http://schemas.openxmlformats.org/drawingml/2006/main">
                  <a:graphicData uri="http://schemas.microsoft.com/office/word/2010/wordprocessingShape">
                    <wps:wsp>
                      <wps:cNvSpPr/>
                      <wps:spPr>
                        <a:xfrm>
                          <a:off x="0" y="0"/>
                          <a:ext cx="1343660" cy="412750"/>
                        </a:xfrm>
                        <a:prstGeom prst="roundRect">
                          <a:avLst/>
                        </a:prstGeom>
                        <a:solidFill>
                          <a:schemeClr val="accent4">
                            <a:lumMod val="20000"/>
                            <a:lumOff val="80000"/>
                          </a:schemeClr>
                        </a:solidFill>
                        <a:ln w="12700"/>
                      </wps:spPr>
                      <wps:style>
                        <a:lnRef idx="2">
                          <a:schemeClr val="accent1">
                            <a:shade val="15000"/>
                          </a:schemeClr>
                        </a:lnRef>
                        <a:fillRef idx="1">
                          <a:schemeClr val="accent1"/>
                        </a:fillRef>
                        <a:effectRef idx="0">
                          <a:schemeClr val="accent1"/>
                        </a:effectRef>
                        <a:fontRef idx="minor">
                          <a:schemeClr val="lt1"/>
                        </a:fontRef>
                      </wps:style>
                      <wps:txbx>
                        <w:txbxContent>
                          <w:p w:rsidR="000A1B9F" w:rsidRPr="00BB0E7F" w:rsidRDefault="000A1B9F" w:rsidP="000A1B9F">
                            <w:pPr>
                              <w:rPr>
                                <w:color w:val="000000" w:themeColor="text1"/>
                              </w:rPr>
                            </w:pPr>
                            <w:r>
                              <w:rPr>
                                <w:color w:val="000000" w:themeColor="text1"/>
                              </w:rPr>
                              <w:t>Luồng xanh</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3" style="position:absolute;left:0;text-align:left;margin-left:208.65pt;margin-top:381.6pt;width:105.8pt;height: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PKDuQIAAOMFAAAOAAAAZHJzL2Uyb0RvYy54bWysVF9P2zAQf5+072D5faQJpXQVKapATJPY&#10;QMDEs+vYTSTb59luk+7T7+ykoQO0h2kvyd357nf/7+Ky04rshPMNmJLmJxNKhOFQNWZT0h9PN5/m&#10;lPjATMUUGFHSvfD0cvnxw0VrF6KAGlQlHEEQ4xetLWkdgl1kmee10MyfgBUGHyU4zQKybpNVjrWI&#10;rlVWTCazrAVXWQdceI/S6/6RLhO+lIKHOym9CESVFGML6evSdx2/2fKCLTaO2brhQxjsH6LQrDHo&#10;dIS6ZoGRrWveQOmGO/AgwwkHnYGUDRcpB8wmn7zK5rFmVqRcsDjejmXy/w+Wf9/dO9JUJZ3Pi+nn&#10;Ip8UlBimsVUPsDWVqMgDFpGZjRJkHsvVWr9Aq0d77wbOIxlz76TT8Y9ZkS6VeD+WWHSBcBTmp9PT&#10;2Qw7wfFtmhfnZ6kH2Yu1dT58EaBJJErqYhQxhFRetrv1Ad2i/kEvevSgmuqmUSoxcXbElXJkx7Dr&#10;jHNhwjSZq63+BlUvx+mZDP1HMU5JL54fxOgiTWFESg7/cKIMaTGb4rzHyGJV+jokKuyViLEo8yAk&#10;lhczL1IEI+RxcHn/VLNK9OL8bIjtTRAJMCJLzHbEHgDeSzyPPUOYQT+airQXo/Hkb4H1xqNF8gwm&#10;jMa6MeDeA1Bh9NzrYxRHpYlk6NZdGr3zw1ytodrjODro99RbftPgFNwyH+6Zw8XEwcFjE+7wIxVg&#10;B2CgKKnB/XpPHvVxX/CVkhYXvaT+55Y5QYn6anCTTmex1iQcM+6YWR8zZquvAKcqx7NmeSLR2AV1&#10;IKUD/Yw3aRW94hMzHH2XlAd3YK5Cf4DwqnGxWiU1vAaWhVvzaHkEj3WOA/7UPTNnh1UIuETf4XAU&#10;2OLVMvS60dLAahtANmlTYqX7ug4dwEuSJmK4evFUHfNJ6+U2L38DAAD//wMAUEsDBBQABgAIAAAA&#10;IQBzmIDL4QAAAAsBAAAPAAAAZHJzL2Rvd25yZXYueG1sTI9BT4NAEIXvJv6HzZh4s0sXAxQZGlJD&#10;jImXorHXLYyAsruEXVr6711P9Th5X977JtsuamAnmmxvNMJ6FQAjXZum1y3Cx3v5kACzTupGDkYT&#10;woUsbPPbm0ymjTnrPZ0q1zJfom0qETrnxpRzW3ekpF2ZkbTPvsykpPPn1PJmkmdfrgYugiDiSvba&#10;L3RypF1H9U81K4Td91gWz9ULHeLXsPi0ezuXlzfE+7uleALmaHFXGP70vTrk3uloZt1YNiA8ruPQ&#10;owhxFApgnohEsgF2REhEIoDnGf//Q/4LAAD//wMAUEsBAi0AFAAGAAgAAAAhALaDOJL+AAAA4QEA&#10;ABMAAAAAAAAAAAAAAAAAAAAAAFtDb250ZW50X1R5cGVzXS54bWxQSwECLQAUAAYACAAAACEAOP0h&#10;/9YAAACUAQAACwAAAAAAAAAAAAAAAAAvAQAAX3JlbHMvLnJlbHNQSwECLQAUAAYACAAAACEAUFDy&#10;g7kCAADjBQAADgAAAAAAAAAAAAAAAAAuAgAAZHJzL2Uyb0RvYy54bWxQSwECLQAUAAYACAAAACEA&#10;c5iAy+EAAAALAQAADwAAAAAAAAAAAAAAAAATBQAAZHJzL2Rvd25yZXYueG1sUEsFBgAAAAAEAAQA&#10;8wAAACEGAAAAAA==&#10;" fillcolor="#fff2cc [663]" strokecolor="#09101d [484]" strokeweight="1pt">
                <v:stroke joinstyle="miter"/>
                <v:textbox inset="1mm,1mm,1mm,1mm">
                  <w:txbxContent>
                    <w:p w:rsidR="000A1B9F" w:rsidRPr="00BB0E7F" w:rsidRDefault="000A1B9F" w:rsidP="000A1B9F">
                      <w:pPr>
                        <w:rPr>
                          <w:color w:val="000000" w:themeColor="text1"/>
                        </w:rPr>
                      </w:pPr>
                      <w:r>
                        <w:rPr>
                          <w:color w:val="000000" w:themeColor="text1"/>
                        </w:rPr>
                        <w:t>Luồng xanh</w:t>
                      </w:r>
                    </w:p>
                  </w:txbxContent>
                </v:textbox>
              </v:roundrect>
            </w:pict>
          </mc:Fallback>
        </mc:AlternateContent>
      </w:r>
      <w:r w:rsidRPr="005A28A9">
        <w:rPr>
          <w:noProof/>
          <w:lang w:val="en-US"/>
          <w14:ligatures w14:val="none"/>
        </w:rPr>
        <mc:AlternateContent>
          <mc:Choice Requires="wps">
            <w:drawing>
              <wp:anchor distT="0" distB="0" distL="114300" distR="114300" simplePos="0" relativeHeight="251678720" behindDoc="0" locked="0" layoutInCell="1" allowOverlap="1" wp14:anchorId="457B20D2" wp14:editId="1FA7046A">
                <wp:simplePos x="0" y="0"/>
                <wp:positionH relativeFrom="column">
                  <wp:posOffset>852170</wp:posOffset>
                </wp:positionH>
                <wp:positionV relativeFrom="paragraph">
                  <wp:posOffset>5501640</wp:posOffset>
                </wp:positionV>
                <wp:extent cx="0" cy="1060450"/>
                <wp:effectExtent l="50800" t="0" r="63500" b="31750"/>
                <wp:wrapNone/>
                <wp:docPr id="468293897" name="Straight Arrow Connector 22"/>
                <wp:cNvGraphicFramePr/>
                <a:graphic xmlns:a="http://schemas.openxmlformats.org/drawingml/2006/main">
                  <a:graphicData uri="http://schemas.microsoft.com/office/word/2010/wordprocessingShape">
                    <wps:wsp>
                      <wps:cNvCnPr/>
                      <wps:spPr>
                        <a:xfrm>
                          <a:off x="0" y="0"/>
                          <a:ext cx="0" cy="10604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11F929" id="Straight Arrow Connector 22" o:spid="_x0000_s1026" type="#_x0000_t32" style="position:absolute;margin-left:67.1pt;margin-top:433.2pt;width:0;height:83.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5DfuQEAAL8DAAAOAAAAZHJzL2Uyb0RvYy54bWysU8uO1DAQvCPxD5bvTJIRrFA0mT3MAhcE&#10;K2A/wOu0Ewu/ZDeTyd/TdmYyiNdhtZeOH13VXeXO7vZkDTtCTNq7jjebmjNw0vfaDR1/+Pb+1VvO&#10;EgrXC+MddHyGxG/3L1/sptDC1o/e9BAZkbjUTqHjI2JoqyrJEaxIGx/A0aXy0QqkbRyqPoqJ2K2p&#10;tnV9U00+9iF6CSnR6d1yyfeFXymQ+FmpBMhMx6k3LDGW+Jhjtd+JdogijFqe2xBP6MIK7ajoSnUn&#10;ULAfUf9BZbWMPnmFG+lt5ZXSEooGUtPUv6n5OooARQuZk8JqU3o+WvnpeHD3kWyYQmpTuI9ZxUlF&#10;m7/UHzsVs+bVLDghk8uhpNOmvqlfvylGVldgiAk/gLcsLzqeMAo9jHjwztGT+NgUs8TxY0IqTcAL&#10;IFc1LkcU2rxzPcM50Nxg1MINBvKDUXpOqa4dlxXOBhb4F1BM99TjtpQpwwQHE9lR0Bj035uVhTIz&#10;RGljVlD9f9A5N8OgDNgKXET9s9qaXSp6hyvQaufj36ri6dKqWvIvqhetWfaj7+fyfsUOmpLiz3mi&#10;8xj+ui/w63+3/wkAAP//AwBQSwMEFAAGAAgAAAAhAFJqLs/kAAAAEQEAAA8AAABkcnMvZG93bnJl&#10;di54bWxMT8FOwzAMvSPxD5GRuKAtZa2qqms6IdAkEAe0wTh7SWgqmqRqsq306/F2gYvlZz8/v1et&#10;Rtuxox5C652A+3kCTDvpVesaAR/v61kBLER0CjvvtIAfHWBVX19VWCp/cht93MaGkYgLJQowMfYl&#10;50EabTHMfa8d7b78YDESHBquBjyRuO34IklybrF19MFgrx+Nlt/bgxVw9/pWIJqXfD19ThKnWDxv&#10;dlKI25vxaUnlYQks6jH+XcA5A/mHmozt/cGpwDrCabYgqoAizzNgZ8ZlsqcmSdMMeF3x/0nqXwAA&#10;AP//AwBQSwECLQAUAAYACAAAACEAtoM4kv4AAADhAQAAEwAAAAAAAAAAAAAAAAAAAAAAW0NvbnRl&#10;bnRfVHlwZXNdLnhtbFBLAQItABQABgAIAAAAIQA4/SH/1gAAAJQBAAALAAAAAAAAAAAAAAAAAC8B&#10;AABfcmVscy8ucmVsc1BLAQItABQABgAIAAAAIQBeC5DfuQEAAL8DAAAOAAAAAAAAAAAAAAAAAC4C&#10;AABkcnMvZTJvRG9jLnhtbFBLAQItABQABgAIAAAAIQBSai7P5AAAABEBAAAPAAAAAAAAAAAAAAAA&#10;ABMEAABkcnMvZG93bnJldi54bWxQSwUGAAAAAAQABADzAAAAJAUAAAAA&#10;" strokecolor="black [3200]" strokeweight="1pt">
                <v:stroke endarrow="block" joinstyle="miter"/>
              </v:shape>
            </w:pict>
          </mc:Fallback>
        </mc:AlternateContent>
      </w:r>
      <w:r w:rsidRPr="005A28A9">
        <w:rPr>
          <w:noProof/>
          <w:lang w:val="en-US"/>
          <w14:ligatures w14:val="none"/>
        </w:rPr>
        <mc:AlternateContent>
          <mc:Choice Requires="wps">
            <w:drawing>
              <wp:anchor distT="0" distB="0" distL="114300" distR="114300" simplePos="0" relativeHeight="251673600" behindDoc="0" locked="0" layoutInCell="1" allowOverlap="1" wp14:anchorId="65610E1A" wp14:editId="5766F31B">
                <wp:simplePos x="0" y="0"/>
                <wp:positionH relativeFrom="column">
                  <wp:posOffset>4267835</wp:posOffset>
                </wp:positionH>
                <wp:positionV relativeFrom="paragraph">
                  <wp:posOffset>3030220</wp:posOffset>
                </wp:positionV>
                <wp:extent cx="1651635" cy="1681480"/>
                <wp:effectExtent l="12700" t="12700" r="24765" b="20320"/>
                <wp:wrapNone/>
                <wp:docPr id="578988731" name="Decision 13"/>
                <wp:cNvGraphicFramePr/>
                <a:graphic xmlns:a="http://schemas.openxmlformats.org/drawingml/2006/main">
                  <a:graphicData uri="http://schemas.microsoft.com/office/word/2010/wordprocessingShape">
                    <wps:wsp>
                      <wps:cNvSpPr/>
                      <wps:spPr>
                        <a:xfrm>
                          <a:off x="0" y="0"/>
                          <a:ext cx="1651635" cy="1681480"/>
                        </a:xfrm>
                        <a:prstGeom prst="flowChartDecision">
                          <a:avLst/>
                        </a:prstGeom>
                        <a:solidFill>
                          <a:schemeClr val="accent4">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rsidR="000A1B9F" w:rsidRPr="00274D5D" w:rsidRDefault="000A1B9F" w:rsidP="000A1B9F">
                            <w:pPr>
                              <w:ind w:firstLine="0"/>
                              <w:jc w:val="center"/>
                              <w:rPr>
                                <w:color w:val="000000" w:themeColor="text1"/>
                              </w:rPr>
                            </w:pPr>
                            <w:r>
                              <w:rPr>
                                <w:color w:val="000000" w:themeColor="text1"/>
                              </w:rPr>
                              <w:t>4. Phân luồng tờ khai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Decision 13" o:spid="_x0000_s1034" type="#_x0000_t110" style="position:absolute;left:0;text-align:left;margin-left:336.05pt;margin-top:238.6pt;width:130.05pt;height:13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FLXsgIAANMFAAAOAAAAZHJzL2Uyb0RvYy54bWysVEtPGzEQvlfqf7B8L5sNSVgiNigKoqpE&#10;ISpUnB2vzVryq7aT3fTXd+x9EAHqoepld57fPDwzV9etkujAnBdGlzg/m2DENDWV0C8l/vl0+6XA&#10;yAeiKyKNZiU+Mo+vV58/XTV2yaamNrJiDgGI9svGlrgOwS6zzNOaKeLPjGUalNw4RQKw7iWrHGkA&#10;XclsOpksssa4yjpDmfcgvemUeJXwOWc0PHDuWUCyxJBbSF+Xvrv4zVZXZPniiK0F7dMg/5CFIkJD&#10;0BHqhgSC9k68g1KCOuMND2fUqMxwLihLNUA1+eRNNY81sSzVAs3xdmyT/3+w9P6wdUhUJZ5fFJdF&#10;cXGeY6SJgqe6YVTEZ0X5eWxTY/0SrB/t1vWcBzLW3HKn4h+qQW1q7XFsLWsDoiDMF/N8cT7HiIIu&#10;XxT5rEjNz17drfPhKzMKRaLEXJpmUxMXhjxSf8nhzgeID36DfQztjRTVrZAyMXF42EY6dCDw7IRS&#10;psMsucu9+m6qTg7jM+kHAMQwJp24GMQQIo1hREoBT4JksRtd/YkKR8liaKl/MA7thIqnKeCIcJpL&#10;3qlqUrFOnM/7VN7FTIARmUNxI3YP8FGdeXwrgOntoytLezA6T/6WWOc8eqTIRofRWQlt3EcAMoyR&#10;O3vI4qQ1kQztrk2jVgzztDPVEcbPmW4vvaW3Ah7/jviwJQ4WEVYWjkt4gE+chxKbnsKoNu73R/Jo&#10;D/sBWowaWOwS+1974hhG8puGzbnMZ7N4CRIzm19MgXGnmt2pRu/VxsAQwVZAdomM9kEOJHdGPcMN&#10;WseooCKaQuwS0+AGZhO6gwNXjLL1OpnB9lsS7vSjpRE89jnO81P7TJztNyDA8tyb4QiQ5ZvZ72yj&#10;pzbrfTBcpMWIne762r8AXI40Ef2Vi6fplE9Wr7d49QcAAP//AwBQSwMEFAAGAAgAAAAhAL7Sxjzh&#10;AAAACwEAAA8AAABkcnMvZG93bnJldi54bWxMj8FOwzAMhu9IvENkJG4sbRjrVupOaBI3BGKANG5Z&#10;a9qKxqmSdO3ennCCmy1/+v39xXY2vTiR851lhHSRgCCubN1xg/D+9nizBuGD5lr3lgnhTB625eVF&#10;ofPaTvxKp31oRAxhn2uENoQhl9JXLRntF3Ygjrcv64wOcXWNrJ2eYrjppUqSlTS64/ih1QPtWqq+&#10;96NBONwFe96Ez6fusBunMV2/fDw7iXh9NT/cgwg0hz8YfvWjOpTR6WhHrr3oEVaZSiOKsMwyBSIS&#10;m1sVhyNCtlQJyLKQ/zuUPwAAAP//AwBQSwECLQAUAAYACAAAACEAtoM4kv4AAADhAQAAEwAAAAAA&#10;AAAAAAAAAAAAAAAAW0NvbnRlbnRfVHlwZXNdLnhtbFBLAQItABQABgAIAAAAIQA4/SH/1gAAAJQB&#10;AAALAAAAAAAAAAAAAAAAAC8BAABfcmVscy8ucmVsc1BLAQItABQABgAIAAAAIQCWYFLXsgIAANMF&#10;AAAOAAAAAAAAAAAAAAAAAC4CAABkcnMvZTJvRG9jLnhtbFBLAQItABQABgAIAAAAIQC+0sY84QAA&#10;AAsBAAAPAAAAAAAAAAAAAAAAAAwFAABkcnMvZG93bnJldi54bWxQSwUGAAAAAAQABADzAAAAGgYA&#10;AAAA&#10;" fillcolor="#fff2cc [663]" strokecolor="#09101d [484]" strokeweight="1pt">
                <v:textbox>
                  <w:txbxContent>
                    <w:p w:rsidR="000A1B9F" w:rsidRPr="00274D5D" w:rsidRDefault="000A1B9F" w:rsidP="000A1B9F">
                      <w:pPr>
                        <w:ind w:firstLine="0"/>
                        <w:jc w:val="center"/>
                        <w:rPr>
                          <w:color w:val="000000" w:themeColor="text1"/>
                        </w:rPr>
                      </w:pPr>
                      <w:r>
                        <w:rPr>
                          <w:color w:val="000000" w:themeColor="text1"/>
                        </w:rPr>
                        <w:t>4. Phân luồng tờ khai</w:t>
                      </w:r>
                    </w:p>
                  </w:txbxContent>
                </v:textbox>
              </v:shape>
            </w:pict>
          </mc:Fallback>
        </mc:AlternateContent>
      </w:r>
      <w:r w:rsidRPr="005A28A9">
        <w:rPr>
          <w:noProof/>
          <w:lang w:val="en-US"/>
          <w14:ligatures w14:val="none"/>
        </w:rPr>
        <mc:AlternateContent>
          <mc:Choice Requires="wps">
            <w:drawing>
              <wp:anchor distT="0" distB="0" distL="114300" distR="114300" simplePos="0" relativeHeight="251666432" behindDoc="0" locked="0" layoutInCell="1" allowOverlap="1" wp14:anchorId="23892FB9" wp14:editId="60F888AC">
                <wp:simplePos x="0" y="0"/>
                <wp:positionH relativeFrom="column">
                  <wp:posOffset>4388747</wp:posOffset>
                </wp:positionH>
                <wp:positionV relativeFrom="paragraph">
                  <wp:posOffset>428177</wp:posOffset>
                </wp:positionV>
                <wp:extent cx="1257935" cy="1254642"/>
                <wp:effectExtent l="0" t="0" r="12065" b="15875"/>
                <wp:wrapNone/>
                <wp:docPr id="1868475094" name="Rounded Rectangle 8"/>
                <wp:cNvGraphicFramePr/>
                <a:graphic xmlns:a="http://schemas.openxmlformats.org/drawingml/2006/main">
                  <a:graphicData uri="http://schemas.microsoft.com/office/word/2010/wordprocessingShape">
                    <wps:wsp>
                      <wps:cNvSpPr/>
                      <wps:spPr>
                        <a:xfrm>
                          <a:off x="0" y="0"/>
                          <a:ext cx="1257935" cy="1254642"/>
                        </a:xfrm>
                        <a:prstGeom prst="roundRect">
                          <a:avLst/>
                        </a:prstGeom>
                        <a:solidFill>
                          <a:schemeClr val="accent1">
                            <a:lumMod val="20000"/>
                            <a:lumOff val="80000"/>
                          </a:schemeClr>
                        </a:solidFill>
                        <a:ln/>
                      </wps:spPr>
                      <wps:style>
                        <a:lnRef idx="1">
                          <a:schemeClr val="accent5"/>
                        </a:lnRef>
                        <a:fillRef idx="2">
                          <a:schemeClr val="accent5"/>
                        </a:fillRef>
                        <a:effectRef idx="1">
                          <a:schemeClr val="accent5"/>
                        </a:effectRef>
                        <a:fontRef idx="minor">
                          <a:schemeClr val="dk1"/>
                        </a:fontRef>
                      </wps:style>
                      <wps:txbx>
                        <w:txbxContent>
                          <w:p w:rsidR="000A1B9F" w:rsidRPr="00274D5D" w:rsidRDefault="000A1B9F" w:rsidP="000A1B9F">
                            <w:pPr>
                              <w:ind w:firstLine="0"/>
                              <w:jc w:val="center"/>
                              <w:rPr>
                                <w:color w:val="000000" w:themeColor="text1"/>
                              </w:rPr>
                            </w:pPr>
                            <w:r>
                              <w:rPr>
                                <w:color w:val="000000" w:themeColor="text1"/>
                              </w:rPr>
                              <w:t>3. Khai báo &amp; truyền tờ khai hải quan điện tử</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5" style="position:absolute;left:0;text-align:left;margin-left:345.55pt;margin-top:33.7pt;width:99.05pt;height:9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IoOogIAALgFAAAOAAAAZHJzL2Uyb0RvYy54bWysVEtPGzEQvlfqf7B8L5uEJISIDYpAVJUo&#10;REDF2fHayaq2x7Wd7Ka/nrH3QUqRWlW97M6M5z3fzMVlrRXZC+dLMDkdngwoEYZDUZpNTr893Xya&#10;UeIDMwVTYEROD8LTy8XHDxeVnYsRbEEVwhF0Yvy8sjndhmDnWeb5VmjmT8AKg48SnGYBWbfJCscq&#10;9K5VNhoMplkFrrAOuPAepdfNI10k/1IKHu6l9CIQlVPMLaSvS991/GaLCzbfOGa3JW/TYP+QhWal&#10;waC9q2sWGNm58jdXuuQOPMhwwkFnIGXJRaoBqxkO3lTzuGVWpFqwOd72bfL/zy2/268cKQuc3Ww6&#10;G59NBudjSgzTOKsH2JlCFOQBu8jMRgkyi/2qrJ+j2aNduZbzSMbia+l0/GNZpE49PvQ9FnUgHIXD&#10;0eTs/HRCCcc3ZMbT8Sh6zV7NrfPhswBNIpFTF9OIOaQGs/2tD41+pxdDelBlcVMqlZiIHnGlHNkz&#10;nDvjXJgwTOZqp79C0cgRP4MWAShGnDTiWSfGlBIOo6eU4C9BlIlZxGY05ScqHJSIGSjzICS2NRac&#10;4vaOjlOatIUn7WgmsYDecPRnw1Y/mooE9t74L6L2FikymNAb69KAey968X3Ypiwb/a4DTd2xBaFe&#10;1wlP51EzStZQHBBjDprl85bflDjYW+bDijncNtxLvCDhHj9SQZVTaClKtuB+vieP+rgE+EpJhdub&#10;U/9jx5ygRH0xuB6n0zhaEo4Zd8ysjxmz01eAQBnirbI8kWjsgupI6UA/46FZxqj4xAzH2DnlwXXM&#10;VWiuCp4qLpbLpIYrblm4NY+WdziImH2qn5mzLboDLsYddJvO5m/w3ejGCRlY7gLIMoH/ta/tBPA8&#10;JIi2pyzen2M+ab0e3MULAAAA//8DAFBLAwQUAAYACAAAACEAaCw5mOAAAAAKAQAADwAAAGRycy9k&#10;b3ducmV2LnhtbEyPwU7DMAyG70i8Q2QkLoglrUZpS9MJkOC0A4xt56wJbUXjdEm6lbfHnOBmy59+&#10;f3+1mu3ATsaH3qGEZCGAGWyc7rGVsP14uc2BhahQq8GhkfBtAqzqy4tKldqd8d2cNrFlFIKhVBK6&#10;GMeS89B0xqqwcKNBun06b1Wk1bdce3WmcDvwVIiMW9UjfejUaJ4703xtJithtz4+Fcetv9lnYnpd&#10;vy1DG9JGyuur+fEBWDRz/IPhV5/UoSang5tQBzZIyIokIZSG+yUwAvK8SIEdJKTZnQBeV/x/hfoH&#10;AAD//wMAUEsBAi0AFAAGAAgAAAAhALaDOJL+AAAA4QEAABMAAAAAAAAAAAAAAAAAAAAAAFtDb250&#10;ZW50X1R5cGVzXS54bWxQSwECLQAUAAYACAAAACEAOP0h/9YAAACUAQAACwAAAAAAAAAAAAAAAAAv&#10;AQAAX3JlbHMvLnJlbHNQSwECLQAUAAYACAAAACEAj+iKDqICAAC4BQAADgAAAAAAAAAAAAAAAAAu&#10;AgAAZHJzL2Uyb0RvYy54bWxQSwECLQAUAAYACAAAACEAaCw5mOAAAAAKAQAADwAAAAAAAAAAAAAA&#10;AAD8BAAAZHJzL2Rvd25yZXYueG1sUEsFBgAAAAAEAAQA8wAAAAkGAAAAAA==&#10;" fillcolor="#d9e2f3 [660]" strokecolor="#5b9bd5 [3208]" strokeweight=".5pt">
                <v:stroke joinstyle="miter"/>
                <v:textbox inset="1mm,1mm,1mm,1mm">
                  <w:txbxContent>
                    <w:p w:rsidR="000A1B9F" w:rsidRPr="00274D5D" w:rsidRDefault="000A1B9F" w:rsidP="000A1B9F">
                      <w:pPr>
                        <w:ind w:firstLine="0"/>
                        <w:jc w:val="center"/>
                        <w:rPr>
                          <w:color w:val="000000" w:themeColor="text1"/>
                        </w:rPr>
                      </w:pPr>
                      <w:r>
                        <w:rPr>
                          <w:color w:val="000000" w:themeColor="text1"/>
                        </w:rPr>
                        <w:t>3. Khai báo &amp; truyền tờ khai hải quan điện tử</w:t>
                      </w:r>
                    </w:p>
                  </w:txbxContent>
                </v:textbox>
              </v:roundrect>
            </w:pict>
          </mc:Fallback>
        </mc:AlternateContent>
      </w: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Default="00C849DF" w:rsidP="00A71E3C">
      <w:pPr>
        <w:spacing w:after="0"/>
      </w:pPr>
    </w:p>
    <w:p w:rsidR="00C849DF" w:rsidRPr="002C0B2B" w:rsidRDefault="00C849DF" w:rsidP="00A71E3C">
      <w:pPr>
        <w:spacing w:after="0"/>
      </w:pPr>
    </w:p>
    <w:p w:rsidR="00BC54DC" w:rsidRPr="002C0B2B" w:rsidRDefault="00BC54DC" w:rsidP="00A71E3C">
      <w:pPr>
        <w:spacing w:after="0"/>
      </w:pPr>
    </w:p>
    <w:p w:rsidR="00BC54DC" w:rsidRPr="002C0B2B" w:rsidRDefault="00BC54DC" w:rsidP="00A71E3C">
      <w:pPr>
        <w:spacing w:after="0"/>
      </w:pPr>
    </w:p>
    <w:p w:rsidR="00BC54DC" w:rsidRPr="002C0B2B" w:rsidRDefault="00BC54DC" w:rsidP="00A71E3C">
      <w:pPr>
        <w:spacing w:after="0"/>
      </w:pPr>
    </w:p>
    <w:p w:rsidR="00BC54DC" w:rsidRPr="002C0B2B" w:rsidRDefault="00BC54DC" w:rsidP="00A71E3C">
      <w:pPr>
        <w:spacing w:after="0"/>
      </w:pPr>
    </w:p>
    <w:p w:rsidR="00BC54DC" w:rsidRPr="002C0B2B" w:rsidRDefault="00BC54DC" w:rsidP="00A71E3C">
      <w:pPr>
        <w:spacing w:after="0"/>
      </w:pPr>
    </w:p>
    <w:p w:rsidR="00BC54DC" w:rsidRPr="002C0B2B" w:rsidRDefault="00BC54DC" w:rsidP="00A71E3C">
      <w:pPr>
        <w:spacing w:after="0"/>
      </w:pPr>
    </w:p>
    <w:p w:rsidR="00BC54DC" w:rsidRPr="002C0B2B" w:rsidRDefault="00BC54DC" w:rsidP="00A71E3C">
      <w:pPr>
        <w:spacing w:after="0"/>
      </w:pPr>
    </w:p>
    <w:p w:rsidR="00C849DF" w:rsidRDefault="00C849DF" w:rsidP="00A71E3C">
      <w:pPr>
        <w:pStyle w:val="hnh"/>
        <w:spacing w:after="0"/>
      </w:pPr>
      <w:bookmarkStart w:id="52" w:name="_Toc230769012"/>
      <w:r>
        <w:t>Hình 2.</w:t>
      </w:r>
      <w:r w:rsidR="007A5F39">
        <w:t>1</w:t>
      </w:r>
      <w:r>
        <w:t>: Sơ đồ quy trình thủ tục hải qua</w:t>
      </w:r>
      <w:r w:rsidR="009D5EFB">
        <w:t>n</w:t>
      </w:r>
      <w:r>
        <w:t xml:space="preserve"> tại MIB Group</w:t>
      </w:r>
      <w:bookmarkEnd w:id="52"/>
    </w:p>
    <w:p w:rsidR="000A1B9F" w:rsidRPr="005A28A9" w:rsidRDefault="000A1B9F" w:rsidP="00A71E3C">
      <w:pPr>
        <w:spacing w:after="0"/>
      </w:pPr>
      <w:r w:rsidRPr="005A28A9">
        <w:br w:type="page"/>
      </w:r>
    </w:p>
    <w:p w:rsidR="000A1B9F" w:rsidRPr="005A28A9" w:rsidRDefault="000A1B9F" w:rsidP="00A71E3C">
      <w:pPr>
        <w:pStyle w:val="L3"/>
        <w:spacing w:before="0" w:after="0" w:line="360" w:lineRule="auto"/>
      </w:pPr>
      <w:bookmarkStart w:id="53" w:name="_Toc230770449"/>
      <w:r w:rsidRPr="005A28A9">
        <w:lastRenderedPageBreak/>
        <w:t>Xác định loại hàng hóa và kiểm tra chính sách</w:t>
      </w:r>
      <w:bookmarkEnd w:id="53"/>
      <w:r w:rsidRPr="005A28A9">
        <w:rPr>
          <w:szCs w:val="26"/>
        </w:rPr>
        <w:tab/>
      </w:r>
    </w:p>
    <w:p w:rsidR="000A1B9F" w:rsidRPr="005A28A9" w:rsidRDefault="000A1B9F" w:rsidP="00A71E3C">
      <w:pPr>
        <w:spacing w:after="0"/>
      </w:pPr>
      <w:r w:rsidRPr="005A28A9">
        <w:t>Trong quy trình thủ tục hải quan hàng nhập khẩu chính ngạch tại MIB Group, xác định loại hàng hóa và kiểm tra chính sách mặt hàng là bước đầu tiên. Đây là khâu có vai trò kiểm soát rủi ro đầu vào của toàn bộ quy trình. Kết quả của bước này ảnh hưởng trực tiếp đến việc chuẩn bị chứng từ, định hướng mã HS, dự kiến nghĩa vụ thuế và khả năng thông quan. Nếu thực hiện chính xác, doanh nghiệp có thể nhận diện sớm rủi ro pháp lý, hạn chế việc bổ sung hồ sơ hoặc điều chỉnh khai báo sau khi truyền tờ khai. Ngược lại, sai sót ở khâu này có thể kéo theo sai lệch trong kiểm tra chứng từ, khai báo hải quan và xử lý phân luồng.</w:t>
      </w:r>
    </w:p>
    <w:p w:rsidR="000A1B9F" w:rsidRDefault="000A1B9F" w:rsidP="00A71E3C">
      <w:pPr>
        <w:spacing w:after="0"/>
      </w:pPr>
      <w:r w:rsidRPr="005A28A9">
        <w:t>Tại MIB Group, bước này bắt đầu từ thông tin do khách hàng hoặc bộ phận kinh doanh cung cấp, gồm</w:t>
      </w:r>
      <w:r>
        <w:t>:</w:t>
      </w:r>
    </w:p>
    <w:p w:rsidR="000A1B9F" w:rsidRDefault="000A1B9F" w:rsidP="00A71E3C">
      <w:pPr>
        <w:pStyle w:val="ListParagraph"/>
        <w:numPr>
          <w:ilvl w:val="0"/>
          <w:numId w:val="16"/>
        </w:numPr>
        <w:spacing w:after="0"/>
        <w:contextualSpacing w:val="0"/>
      </w:pPr>
      <w:r>
        <w:t>T</w:t>
      </w:r>
      <w:r w:rsidRPr="00AF70CC">
        <w:t xml:space="preserve">ên hàng, </w:t>
      </w:r>
    </w:p>
    <w:p w:rsidR="000A1B9F" w:rsidRDefault="000A1B9F" w:rsidP="00A71E3C">
      <w:pPr>
        <w:pStyle w:val="ListParagraph"/>
        <w:numPr>
          <w:ilvl w:val="0"/>
          <w:numId w:val="16"/>
        </w:numPr>
        <w:spacing w:after="0"/>
        <w:contextualSpacing w:val="0"/>
      </w:pPr>
      <w:r>
        <w:t>H</w:t>
      </w:r>
      <w:r w:rsidRPr="00AF70CC">
        <w:t xml:space="preserve">ình ảnh, </w:t>
      </w:r>
    </w:p>
    <w:p w:rsidR="000A1B9F" w:rsidRDefault="000A1B9F" w:rsidP="00A71E3C">
      <w:pPr>
        <w:pStyle w:val="ListParagraph"/>
        <w:numPr>
          <w:ilvl w:val="0"/>
          <w:numId w:val="16"/>
        </w:numPr>
        <w:spacing w:after="0"/>
        <w:contextualSpacing w:val="0"/>
      </w:pPr>
      <w:r>
        <w:t>C</w:t>
      </w:r>
      <w:r w:rsidRPr="00AF70CC">
        <w:t xml:space="preserve">ông dụng, </w:t>
      </w:r>
    </w:p>
    <w:p w:rsidR="000A1B9F" w:rsidRDefault="000A1B9F" w:rsidP="00A71E3C">
      <w:pPr>
        <w:pStyle w:val="ListParagraph"/>
        <w:numPr>
          <w:ilvl w:val="0"/>
          <w:numId w:val="16"/>
        </w:numPr>
        <w:spacing w:after="0"/>
        <w:contextualSpacing w:val="0"/>
      </w:pPr>
      <w:r>
        <w:t>C</w:t>
      </w:r>
      <w:r w:rsidRPr="00AF70CC">
        <w:t xml:space="preserve">hất liệu, </w:t>
      </w:r>
    </w:p>
    <w:p w:rsidR="000A1B9F" w:rsidRDefault="000A1B9F" w:rsidP="00A71E3C">
      <w:pPr>
        <w:pStyle w:val="ListParagraph"/>
        <w:numPr>
          <w:ilvl w:val="0"/>
          <w:numId w:val="16"/>
        </w:numPr>
        <w:spacing w:after="0"/>
        <w:contextualSpacing w:val="0"/>
      </w:pPr>
      <w:r>
        <w:t>T</w:t>
      </w:r>
      <w:r w:rsidRPr="00AF70CC">
        <w:t>hông số kỹ thuật,</w:t>
      </w:r>
    </w:p>
    <w:p w:rsidR="000A1B9F" w:rsidRDefault="000A1B9F" w:rsidP="00A71E3C">
      <w:pPr>
        <w:pStyle w:val="ListParagraph"/>
        <w:numPr>
          <w:ilvl w:val="0"/>
          <w:numId w:val="16"/>
        </w:numPr>
        <w:spacing w:after="0"/>
        <w:contextualSpacing w:val="0"/>
      </w:pPr>
      <w:r>
        <w:t>S</w:t>
      </w:r>
      <w:r w:rsidRPr="00AF70CC">
        <w:t>ố lượng dự kiến nhập khẩu</w:t>
      </w:r>
      <w:r>
        <w:t>,</w:t>
      </w:r>
      <w:r w:rsidRPr="00AF70CC">
        <w:t xml:space="preserve"> </w:t>
      </w:r>
    </w:p>
    <w:p w:rsidR="000A1B9F" w:rsidRDefault="000A1B9F" w:rsidP="00A71E3C">
      <w:pPr>
        <w:pStyle w:val="ListParagraph"/>
        <w:numPr>
          <w:ilvl w:val="0"/>
          <w:numId w:val="16"/>
        </w:numPr>
        <w:spacing w:after="0"/>
        <w:contextualSpacing w:val="0"/>
      </w:pPr>
      <w:r>
        <w:t>P</w:t>
      </w:r>
      <w:r w:rsidRPr="00AF70CC">
        <w:t xml:space="preserve">hương thức vận chuyển. </w:t>
      </w:r>
    </w:p>
    <w:p w:rsidR="000A1B9F" w:rsidRPr="00AF70CC" w:rsidRDefault="000A1B9F" w:rsidP="00A71E3C">
      <w:pPr>
        <w:spacing w:after="0"/>
      </w:pPr>
      <w:r w:rsidRPr="00AF70CC">
        <w:t xml:space="preserve">Trên cơ sở đó, bộ phận xuất nhập khẩu kiểm tra hàng hóa có thuộc diện cấm nhập khẩu, nhập khẩu có điều kiện, phải xin giấy phép, kiểm tra chuyên ngành hoặc cần bổ sung tài liệu kỹ thuật hay không. Đồng thời, doanh nghiệp định hướng nhóm mã HS để dự kiến thuế nhập khẩu, thuế giá trị gia tăng và các yêu cầu quản lý liên quan. </w:t>
      </w:r>
      <w:r w:rsidRPr="005A28A9">
        <w:t>Ở bước này, ứng dụng</w:t>
      </w:r>
      <w:r w:rsidRPr="00AF70CC">
        <w:t xml:space="preserve"> Lark và bảng thông tin hàng chính ngạch</w:t>
      </w:r>
      <w:r w:rsidRPr="005A28A9">
        <w:t xml:space="preserve"> là hai phương tiện chính</w:t>
      </w:r>
      <w:r w:rsidRPr="00AF70CC">
        <w:t xml:space="preserve"> </w:t>
      </w:r>
      <w:r w:rsidRPr="005A28A9">
        <w:t>để bộ phận xuất nhập khẩu và sales</w:t>
      </w:r>
      <w:r w:rsidRPr="00AF70CC">
        <w:t xml:space="preserve"> trao đổi, tổng hợp và chuẩn hóa dữ liệu đầu vào trước khi chuyển sang các bước nghiệp vụ tiếp theo.</w:t>
      </w:r>
    </w:p>
    <w:p w:rsidR="000A1B9F" w:rsidRPr="005A28A9" w:rsidRDefault="000A1B9F" w:rsidP="00A71E3C">
      <w:pPr>
        <w:spacing w:after="0"/>
      </w:pPr>
      <w:r w:rsidRPr="005A28A9">
        <w:t>Để đánh giá rõ hơn mức độ gia tăng về khối lượng và tính phức tạp của bước này, có thể xem xét số liệu kiểm tra mặt hàng trong giai đoạn 2023–2025.</w:t>
      </w:r>
    </w:p>
    <w:p w:rsidR="000A1B9F" w:rsidRPr="00B84374" w:rsidRDefault="000A1B9F" w:rsidP="00A71E3C">
      <w:pPr>
        <w:spacing w:after="0"/>
      </w:pPr>
      <w:r>
        <w:br w:type="page"/>
      </w:r>
    </w:p>
    <w:p w:rsidR="000A1B9F" w:rsidRPr="005A28A9" w:rsidRDefault="000A1B9F" w:rsidP="00A71E3C">
      <w:pPr>
        <w:pStyle w:val="bng"/>
        <w:spacing w:after="0"/>
      </w:pPr>
      <w:bookmarkStart w:id="54" w:name="_Toc230767719"/>
      <w:bookmarkStart w:id="55" w:name="_Toc232411646"/>
      <w:r w:rsidRPr="005A28A9">
        <w:lastRenderedPageBreak/>
        <w:t>Bảng</w:t>
      </w:r>
      <w:r>
        <w:t xml:space="preserve"> 2.</w:t>
      </w:r>
      <w:r w:rsidR="007A5F39">
        <w:t>8</w:t>
      </w:r>
      <w:r w:rsidR="001256BF">
        <w:t xml:space="preserve">: </w:t>
      </w:r>
      <w:r w:rsidRPr="005A28A9">
        <w:t>Số lượng và cơ cấu hàng hóa</w:t>
      </w:r>
      <w:bookmarkEnd w:id="54"/>
      <w:bookmarkEnd w:id="55"/>
    </w:p>
    <w:tbl>
      <w:tblPr>
        <w:tblStyle w:val="TableGrid"/>
        <w:tblW w:w="0" w:type="auto"/>
        <w:tblLayout w:type="fixed"/>
        <w:tblLook w:val="04A0" w:firstRow="1" w:lastRow="0" w:firstColumn="1" w:lastColumn="0" w:noHBand="0" w:noVBand="1"/>
      </w:tblPr>
      <w:tblGrid>
        <w:gridCol w:w="5572"/>
        <w:gridCol w:w="918"/>
        <w:gridCol w:w="900"/>
        <w:gridCol w:w="900"/>
        <w:gridCol w:w="900"/>
      </w:tblGrid>
      <w:tr w:rsidR="000A1B9F" w:rsidRPr="005A28A9" w:rsidTr="003D452E">
        <w:trPr>
          <w:trHeight w:val="57"/>
        </w:trPr>
        <w:tc>
          <w:tcPr>
            <w:tcW w:w="5572" w:type="dxa"/>
            <w:hideMark/>
          </w:tcPr>
          <w:p w:rsidR="000A1B9F" w:rsidRPr="005A28A9" w:rsidRDefault="000A1B9F" w:rsidP="00A71E3C">
            <w:pPr>
              <w:spacing w:after="0"/>
              <w:rPr>
                <w:sz w:val="24"/>
                <w:szCs w:val="24"/>
                <w:lang w:eastAsia="zh-CN"/>
              </w:rPr>
            </w:pPr>
            <w:r w:rsidRPr="005A28A9">
              <w:rPr>
                <w:sz w:val="24"/>
                <w:szCs w:val="24"/>
                <w:lang w:eastAsia="zh-CN"/>
              </w:rPr>
              <w:t>Chỉ tiêu</w:t>
            </w:r>
          </w:p>
        </w:tc>
        <w:tc>
          <w:tcPr>
            <w:tcW w:w="918"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ĐVT</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2023</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2024</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2025</w:t>
            </w:r>
          </w:p>
        </w:tc>
      </w:tr>
      <w:tr w:rsidR="000A1B9F" w:rsidRPr="005A28A9" w:rsidTr="003D452E">
        <w:trPr>
          <w:trHeight w:val="57"/>
        </w:trPr>
        <w:tc>
          <w:tcPr>
            <w:tcW w:w="5572" w:type="dxa"/>
            <w:hideMark/>
          </w:tcPr>
          <w:p w:rsidR="000A1B9F" w:rsidRPr="005A28A9" w:rsidRDefault="000A1B9F" w:rsidP="00A71E3C">
            <w:pPr>
              <w:spacing w:after="0"/>
              <w:rPr>
                <w:sz w:val="24"/>
                <w:szCs w:val="24"/>
                <w:lang w:eastAsia="zh-CN"/>
              </w:rPr>
            </w:pPr>
            <w:r w:rsidRPr="005A28A9">
              <w:rPr>
                <w:sz w:val="24"/>
                <w:szCs w:val="24"/>
                <w:lang w:eastAsia="zh-CN"/>
              </w:rPr>
              <w:t>Tổng số yêu cầu kiểm tra mặt hàng</w:t>
            </w:r>
          </w:p>
        </w:tc>
        <w:tc>
          <w:tcPr>
            <w:tcW w:w="918"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Đơn</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312</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386</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468</w:t>
            </w:r>
          </w:p>
        </w:tc>
      </w:tr>
      <w:tr w:rsidR="000A1B9F" w:rsidRPr="005A28A9" w:rsidTr="003D452E">
        <w:trPr>
          <w:trHeight w:val="57"/>
        </w:trPr>
        <w:tc>
          <w:tcPr>
            <w:tcW w:w="5572" w:type="dxa"/>
            <w:hideMark/>
          </w:tcPr>
          <w:p w:rsidR="000A1B9F" w:rsidRPr="005A28A9" w:rsidRDefault="000A1B9F" w:rsidP="00A71E3C">
            <w:pPr>
              <w:spacing w:after="0"/>
              <w:rPr>
                <w:sz w:val="24"/>
                <w:szCs w:val="24"/>
                <w:lang w:eastAsia="zh-CN"/>
              </w:rPr>
            </w:pPr>
            <w:r w:rsidRPr="005A28A9">
              <w:rPr>
                <w:sz w:val="24"/>
                <w:szCs w:val="24"/>
                <w:lang w:eastAsia="zh-CN"/>
              </w:rPr>
              <w:t>Tỷ lệ hàng máy móc, vật tư</w:t>
            </w:r>
          </w:p>
        </w:tc>
        <w:tc>
          <w:tcPr>
            <w:tcW w:w="918"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27,2</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28,5</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30,1</w:t>
            </w:r>
          </w:p>
        </w:tc>
      </w:tr>
      <w:tr w:rsidR="000A1B9F" w:rsidRPr="005A28A9" w:rsidTr="003D452E">
        <w:trPr>
          <w:trHeight w:val="57"/>
        </w:trPr>
        <w:tc>
          <w:tcPr>
            <w:tcW w:w="5572" w:type="dxa"/>
            <w:hideMark/>
          </w:tcPr>
          <w:p w:rsidR="000A1B9F" w:rsidRPr="005A28A9" w:rsidRDefault="000A1B9F" w:rsidP="00A71E3C">
            <w:pPr>
              <w:spacing w:after="0"/>
              <w:rPr>
                <w:sz w:val="24"/>
                <w:szCs w:val="24"/>
                <w:lang w:eastAsia="zh-CN"/>
              </w:rPr>
            </w:pPr>
            <w:r w:rsidRPr="005A28A9">
              <w:rPr>
                <w:sz w:val="24"/>
                <w:szCs w:val="24"/>
                <w:lang w:eastAsia="zh-CN"/>
              </w:rPr>
              <w:t>Tỷ lệ hàng gia dụng</w:t>
            </w:r>
          </w:p>
        </w:tc>
        <w:tc>
          <w:tcPr>
            <w:tcW w:w="918"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23,4</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22,8</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22,0</w:t>
            </w:r>
          </w:p>
        </w:tc>
      </w:tr>
      <w:tr w:rsidR="000A1B9F" w:rsidRPr="005A28A9" w:rsidTr="003D452E">
        <w:trPr>
          <w:trHeight w:val="57"/>
        </w:trPr>
        <w:tc>
          <w:tcPr>
            <w:tcW w:w="5572" w:type="dxa"/>
            <w:hideMark/>
          </w:tcPr>
          <w:p w:rsidR="000A1B9F" w:rsidRPr="005A28A9" w:rsidRDefault="000A1B9F" w:rsidP="00A71E3C">
            <w:pPr>
              <w:spacing w:after="0"/>
              <w:rPr>
                <w:sz w:val="24"/>
                <w:szCs w:val="24"/>
                <w:lang w:eastAsia="zh-CN"/>
              </w:rPr>
            </w:pPr>
            <w:r w:rsidRPr="005A28A9">
              <w:rPr>
                <w:sz w:val="24"/>
                <w:szCs w:val="24"/>
                <w:lang w:eastAsia="zh-CN"/>
              </w:rPr>
              <w:t>Tỷ lệ hàng phải kiểm tra chuyên ngành</w:t>
            </w:r>
          </w:p>
        </w:tc>
        <w:tc>
          <w:tcPr>
            <w:tcW w:w="918"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14,1</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15,3</w:t>
            </w:r>
          </w:p>
        </w:tc>
        <w:tc>
          <w:tcPr>
            <w:tcW w:w="900" w:type="dxa"/>
            <w:vAlign w:val="center"/>
            <w:hideMark/>
          </w:tcPr>
          <w:p w:rsidR="000A1B9F" w:rsidRPr="005A28A9" w:rsidRDefault="000A1B9F" w:rsidP="00A71E3C">
            <w:pPr>
              <w:spacing w:after="0"/>
              <w:ind w:firstLine="0"/>
              <w:jc w:val="center"/>
              <w:rPr>
                <w:sz w:val="24"/>
                <w:szCs w:val="24"/>
                <w:lang w:eastAsia="zh-CN"/>
              </w:rPr>
            </w:pPr>
            <w:r w:rsidRPr="005A28A9">
              <w:rPr>
                <w:sz w:val="24"/>
                <w:szCs w:val="24"/>
                <w:lang w:eastAsia="zh-CN"/>
              </w:rPr>
              <w:t>17,5</w:t>
            </w:r>
          </w:p>
        </w:tc>
      </w:tr>
    </w:tbl>
    <w:p w:rsidR="000A1B9F" w:rsidRPr="005A28A9" w:rsidRDefault="000A1B9F" w:rsidP="00A71E3C">
      <w:pPr>
        <w:spacing w:after="0"/>
        <w:jc w:val="right"/>
        <w:rPr>
          <w:i/>
          <w:iCs/>
        </w:rPr>
      </w:pPr>
      <w:r w:rsidRPr="005A28A9">
        <w:rPr>
          <w:i/>
          <w:iCs/>
        </w:rPr>
        <w:t>Nguồn: MIB Group.</w:t>
      </w:r>
    </w:p>
    <w:p w:rsidR="000A1B9F" w:rsidRPr="005A28A9" w:rsidRDefault="000A1B9F" w:rsidP="00A71E3C">
      <w:pPr>
        <w:spacing w:after="0"/>
      </w:pPr>
      <w:r w:rsidRPr="005A28A9">
        <w:t>Số liệu cho thấy tổng yêu cầu kiểm tra mặt hàng tăng liên tục trong giai đoạn 2023–2025. Năm 2024 tăng 74 đơn so với năm 2023, tương ứng 23,7%; năm 2025 tăng thêm 82 đơn, tương ứng 21,2%. Mức tăng này phản ánh khối lượng công việc ở khâu kiểm tra ban đầu ngày càng lớn, đồng thời cho thấy hoạt động nhập khẩu chính ngạch của MIB Group có xu hướng mở rộng. Vì vậy, yêu cầu về năng lực tiếp nhận, phân loại và kiểm tra chính sách mặt hàng trước khi khai báo cũng tăng lên.</w:t>
      </w:r>
    </w:p>
    <w:p w:rsidR="000A1B9F" w:rsidRPr="005A28A9" w:rsidRDefault="000A1B9F" w:rsidP="00A71E3C">
      <w:pPr>
        <w:spacing w:after="0"/>
      </w:pPr>
      <w:r w:rsidRPr="005A28A9">
        <w:t xml:space="preserve">Về cơ cấu hàng hóa, tỷ lệ nhóm máy móc, vật tư tăng từ 27,2% năm 2023 lên 30,1% năm 2025. Mức tăng không đột biến nhưng diễn ra ổn định, cho thấy cơ cấu hàng hóa đang dịch chuyển sang nhóm có yêu cầu kỹ thuật cao hơn. Nhóm hàng này thường cần kiểm tra kỹ công dụng, model, chất liệu, thông số kỹ thuật và chính sách quản lý chuyên ngành. Do đó, </w:t>
      </w:r>
      <w:r>
        <w:t xml:space="preserve">nhân viên xuất nhập khẩu </w:t>
      </w:r>
      <w:r w:rsidRPr="005A28A9">
        <w:t>không thể chỉ dựa vào tên thương mại mà phải xác định đúng bản chất hàng hóa để hạn chế rủi ro sai mã HS hoặc bỏ sót yêu cầu quản lý.</w:t>
      </w:r>
    </w:p>
    <w:p w:rsidR="000A1B9F" w:rsidRPr="005A28A9" w:rsidRDefault="000A1B9F" w:rsidP="00A71E3C">
      <w:pPr>
        <w:spacing w:after="0"/>
      </w:pPr>
      <w:r w:rsidRPr="005A28A9">
        <w:t>Trong khi đó, tỷ lệ hàng gia dụng giảm từ 23,4% xuống 22,0%. Mức giảm không lớn nhưng cho thấy nhóm hàng này đang thu hẹp tương đối trong cơ cấu hàng hóa được kiểm tra. Khi đặt trong mối quan hệ với sự gia tăng của hàng máy móc, vật tư và hàng phải kiểm tra chuyên ngành, có thể thấy khối lượng công việc của MIB Group không chỉ tăng về số lượng mà còn phức tạp hơn về nghiệp vụ hải quan.</w:t>
      </w:r>
    </w:p>
    <w:p w:rsidR="000A1B9F" w:rsidRPr="005A28A9" w:rsidRDefault="000A1B9F" w:rsidP="00A71E3C">
      <w:pPr>
        <w:spacing w:after="0"/>
      </w:pPr>
      <w:r w:rsidRPr="005A28A9">
        <w:t xml:space="preserve">Đáng chú ý, tỷ lệ hàng phải kiểm tra chuyên ngành tăng từ 14,1% năm 2023 lên 17,5% năm 2025. Đây là chỉ tiêu phản ánh trực tiếp mức độ phức tạp của chính sách mặt hàng. So với năm 2023, tỷ lệ này tăng 1,2 điểm phần trăm trong năm 2024 và tăng thêm 2,2 điểm phần trăm trong năm 2025. Nhóm hàng này thường kéo theo yêu cầu về giấy phép, chứng nhận hợp quy, kiểm định chất lượng hoặc tài liệu kỹ thuật. Nếu không được nhận diện từ đầu, doanh nghiệp có thể thiếu chứng từ, phải bổ sung hồ sơ hoặc kéo dài thời gian thông quan. </w:t>
      </w:r>
    </w:p>
    <w:p w:rsidR="000A1B9F" w:rsidRPr="005A28A9" w:rsidRDefault="000A1B9F" w:rsidP="00A71E3C">
      <w:pPr>
        <w:spacing w:after="0"/>
      </w:pPr>
      <w:r w:rsidRPr="005A28A9">
        <w:lastRenderedPageBreak/>
        <w:t>Có thể thấy, ở thời điểm hiện tại MIB Group đang xử lý số lượng yêu cầu kiểm tra mặt hàng ngày càng lớn, đồng thời đối mặt với cơ cấu hàng hóa phức tạp hơn. Điều này thể hiện rõ qua sự gia tăng của nhóm máy móc, vật tư và hàng thuộc diện kiểm tra chuyên ngành.</w:t>
      </w:r>
    </w:p>
    <w:p w:rsidR="000A1B9F" w:rsidRPr="005A28A9" w:rsidRDefault="000A1B9F" w:rsidP="00A71E3C">
      <w:pPr>
        <w:spacing w:after="0"/>
      </w:pPr>
      <w:r w:rsidRPr="005A28A9">
        <w:t>Từ thực trạng trên, có thể nhận thấy rằng bước xác định loại hàng hóa và kiểm tra chính sách mặt hàng tại MIB Group đã phát huy vai trò kiểm soát rủi ro ban đầu. Bước này giúp doanh nghiệp nhận diện yêu cầu pháp lý của từng lô hàng, định hướng chuẩn bị hồ sơ và giảm sai sót khi khai báo. Tuy nhiên, trong bối cảnh số lượng yêu cầu kiểm tra tăng trên 20% mỗi năm và tỷ lệ hàng kiểm tra chuyên ngành tăng liên tục, khâu này vẫn chịu áp lực lớn về độ chính xác và thời gian xử lý. Vì vậy, doanh nghiệp cần tiếp tục chuẩn hóa biểu mẫu thu thập thông tin, yêu cầu khách hàng cung cấp đầy đủ catalogue, hình ảnh, thông số kỹ thuật và xây dựng cơ sở dữ liệu nội bộ về các nhóm hàng thường xuyên nhập khẩu.</w:t>
      </w:r>
    </w:p>
    <w:p w:rsidR="000A1B9F" w:rsidRPr="005A28A9" w:rsidRDefault="000A1B9F" w:rsidP="00A71E3C">
      <w:pPr>
        <w:pStyle w:val="L3"/>
        <w:spacing w:before="0" w:after="0" w:line="360" w:lineRule="auto"/>
      </w:pPr>
      <w:bookmarkStart w:id="56" w:name="_Toc230770450"/>
      <w:r w:rsidRPr="005A28A9">
        <w:t>Kiểm tra và hoàn thiện bộ chứng từ</w:t>
      </w:r>
      <w:bookmarkEnd w:id="56"/>
    </w:p>
    <w:p w:rsidR="000A1B9F" w:rsidRPr="005A28A9" w:rsidRDefault="000A1B9F" w:rsidP="00A71E3C">
      <w:pPr>
        <w:spacing w:after="0"/>
      </w:pPr>
      <w:r w:rsidRPr="005A28A9">
        <w:t>Sau khi xác định loại hàng hóa và kiểm tra chính sách mặt hàng, MIB Group chuyển sang bước kiểm tra và hoàn thiện bộ chứng từ. Đây là khâu chuẩn hóa dữ liệu đầu vào trước khi khai báo hải quan điện tử trên hệ thống VNACCS/VCIS. Trên cơ sở các yêu cầu chính sách đã được nhận diện ở bước trước, bộ chứng từ được rà soát nhằm bảo đảm dữ liệu khai báo có căn cứ và thống nhất.</w:t>
      </w:r>
    </w:p>
    <w:p w:rsidR="000A1B9F" w:rsidRDefault="000A1B9F" w:rsidP="00A71E3C">
      <w:pPr>
        <w:spacing w:after="0"/>
      </w:pPr>
      <w:r w:rsidRPr="005A28A9">
        <w:t>Trong thực tế, bộ chứng từ của một lô hàng nhập khẩu chính ngạch tại MIB Group thường gồm</w:t>
      </w:r>
      <w:r>
        <w:t>:</w:t>
      </w:r>
    </w:p>
    <w:p w:rsidR="000A1B9F" w:rsidRDefault="000A1B9F" w:rsidP="00A71E3C">
      <w:pPr>
        <w:pStyle w:val="ListParagraph"/>
        <w:numPr>
          <w:ilvl w:val="0"/>
          <w:numId w:val="16"/>
        </w:numPr>
        <w:spacing w:after="0"/>
        <w:contextualSpacing w:val="0"/>
      </w:pPr>
      <w:r>
        <w:t>H</w:t>
      </w:r>
      <w:r w:rsidRPr="003763A2">
        <w:t xml:space="preserve">óa đơn thương mại </w:t>
      </w:r>
    </w:p>
    <w:p w:rsidR="000A1B9F" w:rsidRDefault="000A1B9F" w:rsidP="00A71E3C">
      <w:pPr>
        <w:pStyle w:val="ListParagraph"/>
        <w:numPr>
          <w:ilvl w:val="0"/>
          <w:numId w:val="16"/>
        </w:numPr>
        <w:spacing w:after="0"/>
        <w:contextualSpacing w:val="0"/>
      </w:pPr>
      <w:r>
        <w:t>P</w:t>
      </w:r>
      <w:r w:rsidRPr="003763A2">
        <w:t xml:space="preserve">hiếu đóng gói </w:t>
      </w:r>
    </w:p>
    <w:p w:rsidR="000A1B9F" w:rsidRDefault="000A1B9F" w:rsidP="00A71E3C">
      <w:pPr>
        <w:pStyle w:val="ListParagraph"/>
        <w:numPr>
          <w:ilvl w:val="0"/>
          <w:numId w:val="16"/>
        </w:numPr>
        <w:spacing w:after="0"/>
        <w:contextualSpacing w:val="0"/>
      </w:pPr>
      <w:r>
        <w:t>V</w:t>
      </w:r>
      <w:r w:rsidRPr="003763A2">
        <w:t>ận đơn</w:t>
      </w:r>
    </w:p>
    <w:p w:rsidR="000A1B9F" w:rsidRPr="003763A2" w:rsidRDefault="000A1B9F" w:rsidP="00A71E3C">
      <w:pPr>
        <w:pStyle w:val="ListParagraph"/>
        <w:numPr>
          <w:ilvl w:val="0"/>
          <w:numId w:val="16"/>
        </w:numPr>
        <w:spacing w:after="0"/>
        <w:contextualSpacing w:val="0"/>
      </w:pPr>
      <w:r>
        <w:t>C</w:t>
      </w:r>
      <w:r w:rsidRPr="003763A2">
        <w:t xml:space="preserve">hứng nhận xuất xứ </w:t>
      </w:r>
      <w:r>
        <w:t>(</w:t>
      </w:r>
      <w:r w:rsidRPr="003763A2">
        <w:t>nếu có</w:t>
      </w:r>
      <w:r>
        <w:t>)</w:t>
      </w:r>
    </w:p>
    <w:p w:rsidR="000A1B9F" w:rsidRDefault="000A1B9F" w:rsidP="00A71E3C">
      <w:pPr>
        <w:pStyle w:val="ListParagraph"/>
        <w:numPr>
          <w:ilvl w:val="0"/>
          <w:numId w:val="16"/>
        </w:numPr>
        <w:spacing w:after="0"/>
        <w:contextualSpacing w:val="0"/>
      </w:pPr>
      <w:r>
        <w:t>C</w:t>
      </w:r>
      <w:r w:rsidRPr="003763A2">
        <w:t xml:space="preserve">hứng từ cước vận chuyển quốc tế </w:t>
      </w:r>
    </w:p>
    <w:p w:rsidR="000A1B9F" w:rsidRDefault="000A1B9F" w:rsidP="00A71E3C">
      <w:pPr>
        <w:pStyle w:val="ListParagraph"/>
        <w:numPr>
          <w:ilvl w:val="0"/>
          <w:numId w:val="16"/>
        </w:numPr>
        <w:spacing w:after="0"/>
        <w:contextualSpacing w:val="0"/>
      </w:pPr>
      <w:r>
        <w:t>T</w:t>
      </w:r>
      <w:r w:rsidRPr="003763A2">
        <w:t>ài liệu</w:t>
      </w:r>
      <w:r>
        <w:t>, giấy phép</w:t>
      </w:r>
      <w:r w:rsidRPr="003763A2">
        <w:t xml:space="preserve"> bổ sung tùy đặc điểm hàng hóa. </w:t>
      </w:r>
    </w:p>
    <w:p w:rsidR="000A1B9F" w:rsidRPr="003763A2" w:rsidRDefault="000A1B9F" w:rsidP="00A71E3C">
      <w:pPr>
        <w:spacing w:after="0"/>
      </w:pPr>
      <w:r w:rsidRPr="003763A2">
        <w:t xml:space="preserve">Bộ phận </w:t>
      </w:r>
      <w:r>
        <w:t xml:space="preserve">xuất nhập khẩu </w:t>
      </w:r>
      <w:r w:rsidRPr="003763A2">
        <w:t>rà soát các thông tin chính như tên hàng, số lượng, đơn giá, tổng trị giá, điều kiện giao hàng, trọng lượng, số kiện, cảng đi, cảng đến, người bán, người mua và xuất xứ. Đối với hàng kỹ thuật hoặc hàng thuộc diện kiểm tra chuyên ngành, nhân sự phụ trách phải đối chiếu thêm catalogue, thông số kỹ thuật, giấy phép hoặc chứng từ chuyên ngành liên quan.</w:t>
      </w:r>
    </w:p>
    <w:p w:rsidR="000A1B9F" w:rsidRPr="005A28A9" w:rsidRDefault="000A1B9F" w:rsidP="00A71E3C">
      <w:pPr>
        <w:spacing w:after="0"/>
      </w:pPr>
      <w:r w:rsidRPr="005A28A9">
        <w:lastRenderedPageBreak/>
        <w:t xml:space="preserve">Bản chất của bước này không chỉ là tập hợp đủ chứng từ, mà là kiểm soát độ khớp dữ liệu giữa invoice, packing list, bill of lading và C/O trước khi khai báo. Nếu sai lệch về tên hàng, số lượng, trọng lượng, trị giá hoặc xuất xứ, </w:t>
      </w:r>
      <w:r>
        <w:t xml:space="preserve">sales và nhân viên xuất nhập khẩu </w:t>
      </w:r>
      <w:r w:rsidRPr="005A28A9">
        <w:t>phải yêu cầu khách hàng, nhà cung cấp hoặc đơn vị vận chuyển điều chỉnh trước khi truyền tờ khai. Vì vậy, chất lượng xử lý ở bước 2 ảnh hưởng trực tiếp đến độ chính xác của tờ khai và khả năng hạn chế rủi ro sửa đổi, bổ sung hồ sơ ở các bước sau.</w:t>
      </w:r>
    </w:p>
    <w:p w:rsidR="000A1B9F" w:rsidRPr="005A28A9" w:rsidRDefault="000A1B9F" w:rsidP="00A71E3C">
      <w:pPr>
        <w:pStyle w:val="bng"/>
        <w:spacing w:after="0"/>
      </w:pPr>
      <w:bookmarkStart w:id="57" w:name="_Toc230767720"/>
      <w:bookmarkStart w:id="58" w:name="_Toc232411647"/>
      <w:r w:rsidRPr="005A28A9">
        <w:t>Bảng 2.</w:t>
      </w:r>
      <w:r w:rsidR="007A5F39">
        <w:t>9</w:t>
      </w:r>
      <w:r w:rsidR="001256BF">
        <w:t>:</w:t>
      </w:r>
      <w:r w:rsidRPr="005A28A9">
        <w:t xml:space="preserve"> Hiệu suất hoàn thiện bộ chứng từ</w:t>
      </w:r>
      <w:bookmarkEnd w:id="57"/>
      <w:bookmarkEnd w:id="58"/>
      <w:r w:rsidRPr="005A28A9">
        <w:t xml:space="preserve"> </w:t>
      </w:r>
    </w:p>
    <w:tbl>
      <w:tblPr>
        <w:tblStyle w:val="TableGrid"/>
        <w:tblW w:w="9032" w:type="dxa"/>
        <w:tblLook w:val="04A0" w:firstRow="1" w:lastRow="0" w:firstColumn="1" w:lastColumn="0" w:noHBand="0" w:noVBand="1"/>
      </w:tblPr>
      <w:tblGrid>
        <w:gridCol w:w="5333"/>
        <w:gridCol w:w="939"/>
        <w:gridCol w:w="920"/>
        <w:gridCol w:w="920"/>
        <w:gridCol w:w="920"/>
      </w:tblGrid>
      <w:tr w:rsidR="000A1B9F" w:rsidRPr="005A28A9" w:rsidTr="003D452E">
        <w:trPr>
          <w:trHeight w:val="619"/>
        </w:trPr>
        <w:tc>
          <w:tcPr>
            <w:tcW w:w="0" w:type="auto"/>
            <w:hideMark/>
          </w:tcPr>
          <w:p w:rsidR="000A1B9F" w:rsidRPr="005A28A9" w:rsidRDefault="000A1B9F" w:rsidP="00A71E3C">
            <w:pPr>
              <w:spacing w:after="0"/>
              <w:ind w:firstLine="0"/>
              <w:rPr>
                <w:lang w:eastAsia="zh-CN"/>
              </w:rPr>
            </w:pPr>
            <w:r w:rsidRPr="005A28A9">
              <w:rPr>
                <w:lang w:eastAsia="zh-CN"/>
              </w:rPr>
              <w:t>Chỉ tiêu</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ĐVT</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2023</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2024</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2025</w:t>
            </w:r>
          </w:p>
        </w:tc>
      </w:tr>
      <w:tr w:rsidR="000A1B9F" w:rsidRPr="005A28A9" w:rsidTr="003D452E">
        <w:trPr>
          <w:trHeight w:val="619"/>
        </w:trPr>
        <w:tc>
          <w:tcPr>
            <w:tcW w:w="0" w:type="auto"/>
            <w:hideMark/>
          </w:tcPr>
          <w:p w:rsidR="000A1B9F" w:rsidRPr="005A28A9" w:rsidRDefault="000A1B9F" w:rsidP="00A71E3C">
            <w:pPr>
              <w:spacing w:after="0"/>
              <w:ind w:firstLine="0"/>
              <w:rPr>
                <w:lang w:eastAsia="zh-CN"/>
              </w:rPr>
            </w:pPr>
            <w:r w:rsidRPr="005A28A9">
              <w:rPr>
                <w:lang w:eastAsia="zh-CN"/>
              </w:rPr>
              <w:t>Thời gian TB hoàn thiện 1 bộ hồ sơ</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Giờ</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6,2</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5,9</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5,5</w:t>
            </w:r>
          </w:p>
        </w:tc>
      </w:tr>
      <w:tr w:rsidR="000A1B9F" w:rsidRPr="005A28A9" w:rsidTr="003D452E">
        <w:trPr>
          <w:trHeight w:val="619"/>
        </w:trPr>
        <w:tc>
          <w:tcPr>
            <w:tcW w:w="0" w:type="auto"/>
            <w:hideMark/>
          </w:tcPr>
          <w:p w:rsidR="000A1B9F" w:rsidRPr="005A28A9" w:rsidRDefault="000A1B9F" w:rsidP="00A71E3C">
            <w:pPr>
              <w:spacing w:after="0"/>
              <w:ind w:firstLine="0"/>
              <w:rPr>
                <w:lang w:eastAsia="zh-CN"/>
              </w:rPr>
            </w:pPr>
            <w:r w:rsidRPr="005A28A9">
              <w:rPr>
                <w:lang w:eastAsia="zh-CN"/>
              </w:rPr>
              <w:t>Số bộ hồ sơ có sai sót phải sửa đổi</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Bộ</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41</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45</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47</w:t>
            </w:r>
          </w:p>
        </w:tc>
      </w:tr>
      <w:tr w:rsidR="000A1B9F" w:rsidRPr="005A28A9" w:rsidTr="003D452E">
        <w:trPr>
          <w:trHeight w:val="600"/>
        </w:trPr>
        <w:tc>
          <w:tcPr>
            <w:tcW w:w="0" w:type="auto"/>
            <w:hideMark/>
          </w:tcPr>
          <w:p w:rsidR="000A1B9F" w:rsidRPr="005A28A9" w:rsidRDefault="000A1B9F" w:rsidP="00A71E3C">
            <w:pPr>
              <w:spacing w:after="0"/>
              <w:ind w:firstLine="0"/>
              <w:rPr>
                <w:lang w:eastAsia="zh-CN"/>
              </w:rPr>
            </w:pPr>
            <w:r w:rsidRPr="005A28A9">
              <w:rPr>
                <w:lang w:eastAsia="zh-CN"/>
              </w:rPr>
              <w:t>Tỷ lệ hồ sơ khớp dữ liệu 100% lần đầu</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83,5</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85,8</w:t>
            </w:r>
          </w:p>
        </w:tc>
        <w:tc>
          <w:tcPr>
            <w:tcW w:w="0" w:type="auto"/>
            <w:vAlign w:val="center"/>
            <w:hideMark/>
          </w:tcPr>
          <w:p w:rsidR="000A1B9F" w:rsidRPr="005A28A9" w:rsidRDefault="000A1B9F" w:rsidP="00A71E3C">
            <w:pPr>
              <w:spacing w:after="0"/>
              <w:ind w:firstLine="0"/>
              <w:jc w:val="center"/>
              <w:rPr>
                <w:lang w:eastAsia="zh-CN"/>
              </w:rPr>
            </w:pPr>
            <w:r w:rsidRPr="005A28A9">
              <w:rPr>
                <w:lang w:eastAsia="zh-CN"/>
              </w:rPr>
              <w:t>88,3</w:t>
            </w:r>
          </w:p>
        </w:tc>
      </w:tr>
    </w:tbl>
    <w:p w:rsidR="000A1B9F" w:rsidRPr="003763A2" w:rsidRDefault="000A1B9F" w:rsidP="00A71E3C">
      <w:pPr>
        <w:spacing w:after="0"/>
        <w:jc w:val="right"/>
        <w:rPr>
          <w:i/>
          <w:iCs/>
        </w:rPr>
      </w:pPr>
      <w:r w:rsidRPr="003763A2">
        <w:rPr>
          <w:i/>
          <w:iCs/>
        </w:rPr>
        <w:t>Nguồn: MIB Group.</w:t>
      </w:r>
    </w:p>
    <w:p w:rsidR="000A1B9F" w:rsidRPr="005A28A9" w:rsidRDefault="000A1B9F" w:rsidP="00A71E3C">
      <w:pPr>
        <w:spacing w:after="0"/>
      </w:pPr>
      <w:r w:rsidRPr="005A28A9">
        <w:t>Số liệu cho thấy thời gian trung bình hoàn thiện một bộ hồ sơ giảm liên tục qua các năm. Năm 2024 giảm 0,3 giờ so với năm 2023, tương ứng 4,8%; năm 2025 giảm thêm 0,4 giờ, tương ứng 6,8%. Kết quả này phản ánh năng lực xử lý chứng từ của MIB Group đã được cải thiện theo hướng nhanh hơn, trong bối cảnh khối lượng kiểm tra mặt hàng ở bước 1 tăng liên tục.</w:t>
      </w:r>
    </w:p>
    <w:p w:rsidR="000A1B9F" w:rsidRPr="005A28A9" w:rsidRDefault="000A1B9F" w:rsidP="00A71E3C">
      <w:pPr>
        <w:spacing w:after="0"/>
      </w:pPr>
      <w:r w:rsidRPr="005A28A9">
        <w:t>Tỷ lệ hồ sơ khớp dữ liệu 100% ngay từ lần đầu cũng tăng từ 83,5% năm 2023 lên 88,3% năm 2025. Đây là chỉ tiêu phản ánh trực tiếp chất lượng kiểm soát dữ liệu chứng từ trước khi khai báo. Khi tỷ lệ này tăng, doanh nghiệp giảm được số lần trao đổi lại với khách hàng, nhà cung cấp hoặc đơn vị vận chuyển. Đồng thời, nguy cơ phát sinh sai sót trong tờ khai hải quan cũng được hạn chế. Điều này cho thấy MIB Group đã nâng cao hiệu quả kiểm tra chéo giữa các chứng từ và kiểm soát tốt hơn dữ liệu đầu vào.</w:t>
      </w:r>
    </w:p>
    <w:p w:rsidR="000A1B9F" w:rsidRPr="005A28A9" w:rsidRDefault="000A1B9F" w:rsidP="00A71E3C">
      <w:pPr>
        <w:spacing w:after="0"/>
      </w:pPr>
      <w:r w:rsidRPr="005A28A9">
        <w:t xml:space="preserve">Tuy nhiên, số bộ hồ sơ có sai sót phải sửa đổi vẫn tăng từ 41 bộ năm 2023 lên 47 bộ năm 2025. Nếu xét riêng về số tuyệt đối, sai sót chứng từ vẫn chưa được loại bỏ. Tuy vậy, cần đặt chỉ tiêu này trong mối quan hệ với quy mô xử lý hồ sơ ngày càng lớn. Khi số lượng lô hàng chính ngạch tăng, số hồ sơ phải sửa đổi tăng nhẹ là diễn biến không thể tránh khỏi trong vận hành. Điểm tích cực là tốc độ tăng của hồ sơ sai sót giảm trong năm 2025, trong khi tỷ lệ hồ sơ khớp dữ liệu lần đầu vẫn tăng. Điều này </w:t>
      </w:r>
      <w:r w:rsidRPr="005A28A9">
        <w:lastRenderedPageBreak/>
        <w:t>cho thấy chất lượng kiểm soát hồ sơ đã được cải thiện dù khối lượng công việc lớn hơn.</w:t>
      </w:r>
    </w:p>
    <w:p w:rsidR="000A1B9F" w:rsidRPr="005A28A9" w:rsidRDefault="000A1B9F" w:rsidP="00A71E3C">
      <w:pPr>
        <w:spacing w:after="0"/>
      </w:pPr>
      <w:r w:rsidRPr="005A28A9">
        <w:t>Nhìn chung, bước kiểm tra và hoàn thiện chứng từ tại MIB Group có chuyển biến tích cực. Thời gian xử lý bình quân giảm, tỷ lệ hồ sơ khớp dữ liệu lần đầu tăng và mức tăng của hồ sơ sai sót có xu hướng chậm lại.</w:t>
      </w:r>
    </w:p>
    <w:p w:rsidR="000A1B9F" w:rsidRPr="005A28A9" w:rsidRDefault="000A1B9F" w:rsidP="00A71E3C">
      <w:pPr>
        <w:spacing w:after="0"/>
      </w:pPr>
      <w:r w:rsidRPr="005A28A9">
        <w:t xml:space="preserve">Kết quả cải thiện xuất phát từ việc doanh nghiệp đã quen hơn với yêu cầu của quy trình nhập khẩu chính ngạch và tích lũy kinh nghiệm nhận diện lỗi chứng từ. Các lỗi như chênh lệch tên hàng giữa invoice và packing list, sai số kiện, sai trọng lượng, thiếu thông tin vận đơn, chưa thống nhất điều kiện giao hàng hoặc thiếu chứng từ xuất xứ có thể được phát hiện sớm nếu có quy trình đối chiếu rõ ràng. Bên cạnh đó, việc sử dụng công cụ trao đổi nội bộ và phần mềm hỗ trợ giúp thông tin giữa bộ phận kinh doanh, </w:t>
      </w:r>
      <w:r>
        <w:t xml:space="preserve">xuất nhập khẩu </w:t>
      </w:r>
      <w:r w:rsidRPr="005A28A9">
        <w:t>và logistics được cập nhật nhanh hơn.</w:t>
      </w:r>
    </w:p>
    <w:p w:rsidR="000A1B9F" w:rsidRPr="005A28A9" w:rsidRDefault="000A1B9F" w:rsidP="00A71E3C">
      <w:pPr>
        <w:spacing w:after="0"/>
      </w:pPr>
      <w:r w:rsidRPr="005A28A9">
        <w:t xml:space="preserve">Mặc dù vậy, bước 2 vẫn còn hạn chế. Số hồ sơ phải sửa đổi tăng qua các năm cho thấy chất lượng chứng từ đầu vào từ khách hàng hoặc nhà cung cấp chưa ổn định. Một số chứng từ do đối tác Trung Quốc cung cấp có thể chưa đầy đủ thông tin phục vụ khai báo hải quan tại Việt Nam, nhất là với hàng máy móc, vật tư hoặc hàng phải kiểm tra chuyên ngành. Khi đó, bộ phận </w:t>
      </w:r>
      <w:r>
        <w:t xml:space="preserve">xuất nhập khẩu </w:t>
      </w:r>
      <w:r w:rsidRPr="005A28A9">
        <w:t>phải mất thêm thời gian xác minh, yêu cầu bổ sung hoặc điều chỉnh hồ sơ trước khi truyền tờ khai.</w:t>
      </w:r>
    </w:p>
    <w:p w:rsidR="000A1B9F" w:rsidRPr="005A28A9" w:rsidRDefault="000A1B9F" w:rsidP="00A71E3C">
      <w:pPr>
        <w:pStyle w:val="L3"/>
        <w:spacing w:before="0" w:after="0" w:line="360" w:lineRule="auto"/>
      </w:pPr>
      <w:bookmarkStart w:id="59" w:name="_Toc230770451"/>
      <w:r w:rsidRPr="005A28A9">
        <w:t>Khai báo và truyền tờ khai hải quan điện tử</w:t>
      </w:r>
      <w:bookmarkEnd w:id="59"/>
    </w:p>
    <w:p w:rsidR="000A1B9F" w:rsidRPr="005A28A9" w:rsidRDefault="000A1B9F" w:rsidP="00A71E3C">
      <w:pPr>
        <w:spacing w:after="0"/>
        <w:rPr>
          <w:szCs w:val="26"/>
        </w:rPr>
      </w:pPr>
      <w:r w:rsidRPr="005A28A9">
        <w:rPr>
          <w:szCs w:val="26"/>
        </w:rPr>
        <w:t>Sau khi bộ chứng từ được kiểm tra và hoàn thiện, MIB Group chuyển sang bước khai báo hải quan điện tử trên hệ thống VNACCS/VCIS. Đây là bước trung tâm của quy trình thủ tục hải quan, vì dữ liệu từ chứng từ thương mại, chứng từ vận tải, thông tin hàng hóa, trị giá, xuất xứ và chính sách mặt hàng được chuyển thành dữ liệu khai báo chính thức với cơ quan hải quan.</w:t>
      </w:r>
    </w:p>
    <w:p w:rsidR="000A1B9F" w:rsidRDefault="000A1B9F" w:rsidP="00A71E3C">
      <w:pPr>
        <w:spacing w:after="0"/>
        <w:rPr>
          <w:rFonts w:eastAsia="Times New Roman"/>
          <w:kern w:val="0"/>
          <w:szCs w:val="26"/>
          <w:lang w:eastAsia="zh-CN"/>
          <w14:ligatures w14:val="none"/>
        </w:rPr>
      </w:pPr>
      <w:r w:rsidRPr="005A28A9">
        <w:rPr>
          <w:rFonts w:eastAsia="Times New Roman"/>
          <w:kern w:val="0"/>
          <w:szCs w:val="26"/>
          <w:lang w:eastAsia="zh-CN"/>
          <w14:ligatures w14:val="none"/>
        </w:rPr>
        <w:t>Trong thực tế tại doanh nghiệp, nhân sự bộ phận xuất nhập khẩu phụ trách sử dụng phần mềm ECUS5 VNACCS để nhập và truyền tờ khai. Các nội dung khai báo gồm</w:t>
      </w:r>
      <w:r>
        <w:rPr>
          <w:rFonts w:eastAsia="Times New Roman"/>
          <w:kern w:val="0"/>
          <w:szCs w:val="26"/>
          <w:lang w:eastAsia="zh-CN"/>
          <w14:ligatures w14:val="none"/>
        </w:rPr>
        <w:t>:</w:t>
      </w:r>
    </w:p>
    <w:p w:rsidR="000A1B9F" w:rsidRDefault="000A1B9F" w:rsidP="00A71E3C">
      <w:pPr>
        <w:pStyle w:val="ListParagraph"/>
        <w:numPr>
          <w:ilvl w:val="0"/>
          <w:numId w:val="16"/>
        </w:numPr>
        <w:spacing w:after="0"/>
        <w:contextualSpacing w:val="0"/>
        <w:rPr>
          <w:rFonts w:eastAsia="Times New Roman"/>
          <w:kern w:val="0"/>
          <w:szCs w:val="26"/>
          <w:lang w:eastAsia="zh-CN"/>
          <w14:ligatures w14:val="none"/>
        </w:rPr>
      </w:pPr>
      <w:r w:rsidRPr="007F15C8">
        <w:rPr>
          <w:rFonts w:eastAsia="Times New Roman"/>
          <w:kern w:val="0"/>
          <w:szCs w:val="26"/>
          <w:lang w:eastAsia="zh-CN"/>
          <w14:ligatures w14:val="none"/>
        </w:rPr>
        <w:t>Thông tin người nhập khẩu</w:t>
      </w:r>
    </w:p>
    <w:p w:rsidR="000A1B9F" w:rsidRDefault="000A1B9F" w:rsidP="00A71E3C">
      <w:pPr>
        <w:pStyle w:val="ListParagraph"/>
        <w:numPr>
          <w:ilvl w:val="0"/>
          <w:numId w:val="16"/>
        </w:numPr>
        <w:spacing w:after="0"/>
        <w:contextualSpacing w:val="0"/>
        <w:rPr>
          <w:rFonts w:eastAsia="Times New Roman"/>
          <w:kern w:val="0"/>
          <w:szCs w:val="26"/>
          <w:lang w:eastAsia="zh-CN"/>
          <w14:ligatures w14:val="none"/>
        </w:rPr>
      </w:pPr>
      <w:r>
        <w:rPr>
          <w:rFonts w:eastAsia="Times New Roman"/>
          <w:kern w:val="0"/>
          <w:szCs w:val="26"/>
          <w:lang w:eastAsia="zh-CN"/>
          <w14:ligatures w14:val="none"/>
        </w:rPr>
        <w:t>N</w:t>
      </w:r>
      <w:r w:rsidRPr="007F15C8">
        <w:rPr>
          <w:rFonts w:eastAsia="Times New Roman"/>
          <w:kern w:val="0"/>
          <w:szCs w:val="26"/>
          <w:lang w:eastAsia="zh-CN"/>
          <w14:ligatures w14:val="none"/>
        </w:rPr>
        <w:t>gười xuất khẩu</w:t>
      </w:r>
    </w:p>
    <w:p w:rsidR="000A1B9F" w:rsidRDefault="000A1B9F" w:rsidP="00A71E3C">
      <w:pPr>
        <w:pStyle w:val="ListParagraph"/>
        <w:numPr>
          <w:ilvl w:val="0"/>
          <w:numId w:val="16"/>
        </w:numPr>
        <w:spacing w:after="0"/>
        <w:contextualSpacing w:val="0"/>
        <w:rPr>
          <w:rFonts w:eastAsia="Times New Roman"/>
          <w:kern w:val="0"/>
          <w:szCs w:val="26"/>
          <w:lang w:eastAsia="zh-CN"/>
          <w14:ligatures w14:val="none"/>
        </w:rPr>
      </w:pPr>
      <w:r>
        <w:rPr>
          <w:rFonts w:eastAsia="Times New Roman"/>
          <w:kern w:val="0"/>
          <w:szCs w:val="26"/>
          <w:lang w:eastAsia="zh-CN"/>
          <w14:ligatures w14:val="none"/>
        </w:rPr>
        <w:t>L</w:t>
      </w:r>
      <w:r w:rsidRPr="007F15C8">
        <w:rPr>
          <w:rFonts w:eastAsia="Times New Roman"/>
          <w:kern w:val="0"/>
          <w:szCs w:val="26"/>
          <w:lang w:eastAsia="zh-CN"/>
          <w14:ligatures w14:val="none"/>
        </w:rPr>
        <w:t>oại hình nhập khẩ</w:t>
      </w:r>
      <w:r>
        <w:rPr>
          <w:rFonts w:eastAsia="Times New Roman"/>
          <w:kern w:val="0"/>
          <w:szCs w:val="26"/>
          <w:lang w:eastAsia="zh-CN"/>
          <w14:ligatures w14:val="none"/>
        </w:rPr>
        <w:t>u</w:t>
      </w:r>
    </w:p>
    <w:p w:rsidR="000A1B9F" w:rsidRDefault="000A1B9F" w:rsidP="00A71E3C">
      <w:pPr>
        <w:pStyle w:val="ListParagraph"/>
        <w:numPr>
          <w:ilvl w:val="0"/>
          <w:numId w:val="16"/>
        </w:numPr>
        <w:spacing w:after="0"/>
        <w:contextualSpacing w:val="0"/>
        <w:rPr>
          <w:rFonts w:eastAsia="Times New Roman"/>
          <w:kern w:val="0"/>
          <w:szCs w:val="26"/>
          <w:lang w:eastAsia="zh-CN"/>
          <w14:ligatures w14:val="none"/>
        </w:rPr>
      </w:pPr>
      <w:r>
        <w:rPr>
          <w:rFonts w:eastAsia="Times New Roman"/>
          <w:kern w:val="0"/>
          <w:szCs w:val="26"/>
          <w:lang w:eastAsia="zh-CN"/>
          <w14:ligatures w14:val="none"/>
        </w:rPr>
        <w:t>S</w:t>
      </w:r>
      <w:r w:rsidRPr="007F15C8">
        <w:rPr>
          <w:rFonts w:eastAsia="Times New Roman"/>
          <w:kern w:val="0"/>
          <w:szCs w:val="26"/>
          <w:lang w:eastAsia="zh-CN"/>
          <w14:ligatures w14:val="none"/>
        </w:rPr>
        <w:t>ố vận đơn</w:t>
      </w:r>
    </w:p>
    <w:p w:rsidR="000A1B9F" w:rsidRDefault="000A1B9F" w:rsidP="00A71E3C">
      <w:pPr>
        <w:pStyle w:val="ListParagraph"/>
        <w:numPr>
          <w:ilvl w:val="0"/>
          <w:numId w:val="16"/>
        </w:numPr>
        <w:spacing w:after="0"/>
        <w:contextualSpacing w:val="0"/>
        <w:rPr>
          <w:rFonts w:eastAsia="Times New Roman"/>
          <w:kern w:val="0"/>
          <w:szCs w:val="26"/>
          <w:lang w:eastAsia="zh-CN"/>
          <w14:ligatures w14:val="none"/>
        </w:rPr>
      </w:pPr>
      <w:r>
        <w:rPr>
          <w:rFonts w:eastAsia="Times New Roman"/>
          <w:kern w:val="0"/>
          <w:szCs w:val="26"/>
          <w:lang w:eastAsia="zh-CN"/>
          <w14:ligatures w14:val="none"/>
        </w:rPr>
        <w:t>S</w:t>
      </w:r>
      <w:r w:rsidRPr="007F15C8">
        <w:rPr>
          <w:rFonts w:eastAsia="Times New Roman"/>
          <w:kern w:val="0"/>
          <w:szCs w:val="26"/>
          <w:lang w:eastAsia="zh-CN"/>
          <w14:ligatures w14:val="none"/>
        </w:rPr>
        <w:t>ố invoice</w:t>
      </w:r>
    </w:p>
    <w:p w:rsidR="000A1B9F" w:rsidRDefault="000A1B9F" w:rsidP="00A71E3C">
      <w:pPr>
        <w:pStyle w:val="ListParagraph"/>
        <w:numPr>
          <w:ilvl w:val="0"/>
          <w:numId w:val="16"/>
        </w:numPr>
        <w:spacing w:after="0"/>
        <w:contextualSpacing w:val="0"/>
        <w:rPr>
          <w:rFonts w:eastAsia="Times New Roman"/>
          <w:kern w:val="0"/>
          <w:szCs w:val="26"/>
          <w:lang w:eastAsia="zh-CN"/>
          <w14:ligatures w14:val="none"/>
        </w:rPr>
      </w:pPr>
      <w:r>
        <w:rPr>
          <w:rFonts w:eastAsia="Times New Roman"/>
          <w:kern w:val="0"/>
          <w:szCs w:val="26"/>
          <w:lang w:eastAsia="zh-CN"/>
          <w14:ligatures w14:val="none"/>
        </w:rPr>
        <w:t>Đ</w:t>
      </w:r>
      <w:r w:rsidRPr="007F15C8">
        <w:rPr>
          <w:rFonts w:eastAsia="Times New Roman"/>
          <w:kern w:val="0"/>
          <w:szCs w:val="26"/>
          <w:lang w:eastAsia="zh-CN"/>
          <w14:ligatures w14:val="none"/>
        </w:rPr>
        <w:t>iều kiện giao hàng</w:t>
      </w:r>
    </w:p>
    <w:p w:rsidR="000A1B9F" w:rsidRDefault="000A1B9F" w:rsidP="00A71E3C">
      <w:pPr>
        <w:pStyle w:val="ListParagraph"/>
        <w:numPr>
          <w:ilvl w:val="0"/>
          <w:numId w:val="16"/>
        </w:numPr>
        <w:spacing w:after="0"/>
        <w:contextualSpacing w:val="0"/>
        <w:rPr>
          <w:rFonts w:eastAsia="Times New Roman"/>
          <w:kern w:val="0"/>
          <w:szCs w:val="26"/>
          <w:lang w:eastAsia="zh-CN"/>
          <w14:ligatures w14:val="none"/>
        </w:rPr>
      </w:pPr>
      <w:r>
        <w:rPr>
          <w:rFonts w:eastAsia="Times New Roman"/>
          <w:kern w:val="0"/>
          <w:szCs w:val="26"/>
          <w:lang w:eastAsia="zh-CN"/>
          <w14:ligatures w14:val="none"/>
        </w:rPr>
        <w:lastRenderedPageBreak/>
        <w:t>P</w:t>
      </w:r>
      <w:r w:rsidRPr="007F15C8">
        <w:rPr>
          <w:rFonts w:eastAsia="Times New Roman"/>
          <w:kern w:val="0"/>
          <w:szCs w:val="26"/>
          <w:lang w:eastAsia="zh-CN"/>
          <w14:ligatures w14:val="none"/>
        </w:rPr>
        <w:t>hương thức vận chuyển</w:t>
      </w:r>
    </w:p>
    <w:p w:rsidR="000A1B9F" w:rsidRDefault="000A1B9F" w:rsidP="00A71E3C">
      <w:pPr>
        <w:pStyle w:val="ListParagraph"/>
        <w:numPr>
          <w:ilvl w:val="0"/>
          <w:numId w:val="16"/>
        </w:numPr>
        <w:spacing w:after="0"/>
        <w:contextualSpacing w:val="0"/>
        <w:rPr>
          <w:rFonts w:eastAsia="Times New Roman"/>
          <w:kern w:val="0"/>
          <w:szCs w:val="26"/>
          <w:lang w:eastAsia="zh-CN"/>
          <w14:ligatures w14:val="none"/>
        </w:rPr>
      </w:pPr>
      <w:r>
        <w:rPr>
          <w:rFonts w:eastAsia="Times New Roman"/>
          <w:kern w:val="0"/>
          <w:szCs w:val="26"/>
          <w:lang w:eastAsia="zh-CN"/>
          <w14:ligatures w14:val="none"/>
        </w:rPr>
        <w:t>M</w:t>
      </w:r>
      <w:r w:rsidRPr="007F15C8">
        <w:rPr>
          <w:rFonts w:eastAsia="Times New Roman"/>
          <w:kern w:val="0"/>
          <w:szCs w:val="26"/>
          <w:lang w:eastAsia="zh-CN"/>
          <w14:ligatures w14:val="none"/>
        </w:rPr>
        <w:t>ã HS</w:t>
      </w:r>
    </w:p>
    <w:p w:rsidR="000A1B9F" w:rsidRDefault="000A1B9F" w:rsidP="00A71E3C">
      <w:pPr>
        <w:pStyle w:val="ListParagraph"/>
        <w:numPr>
          <w:ilvl w:val="0"/>
          <w:numId w:val="16"/>
        </w:numPr>
        <w:spacing w:after="0"/>
        <w:contextualSpacing w:val="0"/>
        <w:rPr>
          <w:rFonts w:eastAsia="Times New Roman"/>
          <w:kern w:val="0"/>
          <w:szCs w:val="26"/>
          <w:lang w:eastAsia="zh-CN"/>
          <w14:ligatures w14:val="none"/>
        </w:rPr>
      </w:pPr>
      <w:r>
        <w:rPr>
          <w:rFonts w:eastAsia="Times New Roman"/>
          <w:kern w:val="0"/>
          <w:szCs w:val="26"/>
          <w:lang w:eastAsia="zh-CN"/>
          <w14:ligatures w14:val="none"/>
        </w:rPr>
        <w:t>M</w:t>
      </w:r>
      <w:r w:rsidRPr="007F15C8">
        <w:rPr>
          <w:rFonts w:eastAsia="Times New Roman"/>
          <w:kern w:val="0"/>
          <w:szCs w:val="26"/>
          <w:lang w:eastAsia="zh-CN"/>
          <w14:ligatures w14:val="none"/>
        </w:rPr>
        <w:t>ô tả hàng hóa</w:t>
      </w:r>
      <w:r>
        <w:rPr>
          <w:rFonts w:eastAsia="Times New Roman"/>
          <w:kern w:val="0"/>
          <w:szCs w:val="26"/>
          <w:lang w:eastAsia="zh-CN"/>
          <w14:ligatures w14:val="none"/>
        </w:rPr>
        <w:t>: s</w:t>
      </w:r>
      <w:r w:rsidRPr="007F15C8">
        <w:rPr>
          <w:rFonts w:eastAsia="Times New Roman"/>
          <w:kern w:val="0"/>
          <w:szCs w:val="26"/>
          <w:lang w:eastAsia="zh-CN"/>
          <w14:ligatures w14:val="none"/>
        </w:rPr>
        <w:t xml:space="preserve">ố lượng, đơn vị tính, trị giá tính thuế, xuất xứ </w:t>
      </w:r>
      <w:r>
        <w:rPr>
          <w:rFonts w:eastAsia="Times New Roman"/>
          <w:kern w:val="0"/>
          <w:szCs w:val="26"/>
          <w:lang w:eastAsia="zh-CN"/>
          <w14:ligatures w14:val="none"/>
        </w:rPr>
        <w:t>và</w:t>
      </w:r>
      <w:r w:rsidRPr="007F15C8">
        <w:rPr>
          <w:rFonts w:eastAsia="Times New Roman"/>
          <w:kern w:val="0"/>
          <w:szCs w:val="26"/>
          <w:lang w:eastAsia="zh-CN"/>
          <w14:ligatures w14:val="none"/>
        </w:rPr>
        <w:t xml:space="preserve"> chính sách thuế liên quan. </w:t>
      </w:r>
    </w:p>
    <w:p w:rsidR="000A1B9F" w:rsidRPr="007F15C8" w:rsidRDefault="000A1B9F" w:rsidP="00A71E3C">
      <w:pPr>
        <w:spacing w:after="0"/>
        <w:rPr>
          <w:rFonts w:eastAsia="Times New Roman"/>
          <w:kern w:val="0"/>
          <w:szCs w:val="26"/>
          <w:lang w:eastAsia="zh-CN"/>
          <w14:ligatures w14:val="none"/>
        </w:rPr>
      </w:pPr>
      <w:r w:rsidRPr="007F15C8">
        <w:rPr>
          <w:rFonts w:eastAsia="Times New Roman"/>
          <w:kern w:val="0"/>
          <w:szCs w:val="26"/>
          <w:lang w:eastAsia="zh-CN"/>
          <w14:ligatures w14:val="none"/>
        </w:rPr>
        <w:t>Việc nhập liệu trên hệ thống không chỉ mang tính kỹ thuật, mà còn là bước kiểm tra lại toàn bộ dữ liệu đã được chuẩn hóa từ bộ chứng từ trước đó.</w:t>
      </w:r>
    </w:p>
    <w:p w:rsidR="000A1B9F" w:rsidRPr="005A28A9" w:rsidRDefault="000A1B9F" w:rsidP="00A71E3C">
      <w:pPr>
        <w:spacing w:after="0"/>
        <w:rPr>
          <w:rFonts w:eastAsia="Times New Roman"/>
          <w:kern w:val="0"/>
          <w:szCs w:val="26"/>
          <w:lang w:eastAsia="zh-CN"/>
          <w14:ligatures w14:val="none"/>
        </w:rPr>
      </w:pPr>
      <w:r w:rsidRPr="005A28A9">
        <w:rPr>
          <w:rFonts w:eastAsia="Times New Roman"/>
          <w:kern w:val="0"/>
          <w:szCs w:val="26"/>
          <w:lang w:eastAsia="zh-CN"/>
          <w14:ligatures w14:val="none"/>
        </w:rPr>
        <w:t>Trong các nội dung khai báo, mã HS, trị giá hải quan và xuất xứ là các chỉ tiêu có rủi ro cao. Sai sót ở các nội dung này có thể dẫn đến sai thuế suất, sai chính sách quản lý hoặc phát sinh yêu cầu sửa đổi tờ khai. Khác với bước kiểm tra chứng từ, khai báo hải quan điện tử đòi hỏi độ chính xác cao hơn vì dữ liệu sau khi truyền là căn cứ để cơ quan hải quan phân luồng và xử lý hồ sơ. Do đó, trước khi truyền tờ khai chính thức, bộ phận xuất nhập khẩu cần đối chiếu lại các trường dữ liệu quan trọng với bộ chứng từ đã hoàn thiện. Việc rà soát này giúp hạn chế sai thông tin, sai số lượng, sai đơn vị tính, sai mã HS hoặc sai trị giá khai báo.</w:t>
      </w:r>
    </w:p>
    <w:p w:rsidR="000A1B9F" w:rsidRPr="005A28A9" w:rsidRDefault="000A1B9F" w:rsidP="00A71E3C">
      <w:pPr>
        <w:spacing w:after="0"/>
        <w:rPr>
          <w:rFonts w:eastAsia="Times New Roman"/>
          <w:kern w:val="0"/>
          <w:szCs w:val="26"/>
          <w:lang w:eastAsia="zh-CN"/>
          <w14:ligatures w14:val="none"/>
        </w:rPr>
      </w:pPr>
      <w:r w:rsidRPr="005A28A9">
        <w:rPr>
          <w:rFonts w:eastAsia="Times New Roman"/>
          <w:kern w:val="0"/>
          <w:szCs w:val="26"/>
          <w:lang w:eastAsia="zh-CN"/>
          <w14:ligatures w14:val="none"/>
        </w:rPr>
        <w:t>Để đánh giá mức độ thực hiện bước khai báo hải quan điện tử tại MIB Group, có thể xem xét các chỉ tiêu về số lượng tờ khai, độ phức tạp của tờ khai và tỷ lệ truyền đúng hạn trong giai đoạn 2023–2025.</w:t>
      </w:r>
    </w:p>
    <w:p w:rsidR="000A1B9F" w:rsidRPr="000A3FC6" w:rsidRDefault="000A1B9F" w:rsidP="00A71E3C">
      <w:pPr>
        <w:pStyle w:val="bng"/>
        <w:spacing w:after="0"/>
      </w:pPr>
      <w:bookmarkStart w:id="60" w:name="_Toc230767721"/>
      <w:bookmarkStart w:id="61" w:name="_Toc232411648"/>
      <w:r w:rsidRPr="007F15C8">
        <w:t>Bảng 2.</w:t>
      </w:r>
      <w:r w:rsidR="007A5F39">
        <w:t>10</w:t>
      </w:r>
      <w:r w:rsidR="001256BF">
        <w:t>:</w:t>
      </w:r>
      <w:r w:rsidRPr="007F15C8">
        <w:t xml:space="preserve"> Hoạt động khai báo hải quan điện tử</w:t>
      </w:r>
      <w:bookmarkEnd w:id="60"/>
      <w:bookmarkEnd w:id="61"/>
      <w:r w:rsidRPr="007F15C8">
        <w:t xml:space="preserve"> </w:t>
      </w:r>
    </w:p>
    <w:tbl>
      <w:tblPr>
        <w:tblStyle w:val="TableGrid"/>
        <w:tblW w:w="5000" w:type="pct"/>
        <w:tblLook w:val="04A0" w:firstRow="1" w:lastRow="0" w:firstColumn="1" w:lastColumn="0" w:noHBand="0" w:noVBand="1"/>
      </w:tblPr>
      <w:tblGrid>
        <w:gridCol w:w="5270"/>
        <w:gridCol w:w="1020"/>
        <w:gridCol w:w="999"/>
        <w:gridCol w:w="999"/>
        <w:gridCol w:w="999"/>
      </w:tblGrid>
      <w:tr w:rsidR="000A1B9F" w:rsidRPr="005A28A9" w:rsidTr="002028E7">
        <w:trPr>
          <w:trHeight w:val="639"/>
        </w:trPr>
        <w:tc>
          <w:tcPr>
            <w:tcW w:w="2837" w:type="pct"/>
            <w:vAlign w:val="center"/>
            <w:hideMark/>
          </w:tcPr>
          <w:p w:rsidR="000A1B9F" w:rsidRPr="005A28A9" w:rsidRDefault="000A1B9F" w:rsidP="00A71E3C">
            <w:pPr>
              <w:spacing w:after="0"/>
              <w:ind w:firstLine="0"/>
              <w:jc w:val="left"/>
              <w:rPr>
                <w:szCs w:val="26"/>
                <w:lang w:eastAsia="zh-CN"/>
              </w:rPr>
            </w:pPr>
            <w:r>
              <w:rPr>
                <w:szCs w:val="26"/>
                <w:lang w:eastAsia="zh-CN"/>
              </w:rPr>
              <w:t xml:space="preserve">Chỉ </w:t>
            </w:r>
            <w:r w:rsidRPr="005A28A9">
              <w:rPr>
                <w:szCs w:val="26"/>
                <w:lang w:eastAsia="zh-CN"/>
              </w:rPr>
              <w:t>tiêu</w:t>
            </w:r>
          </w:p>
        </w:tc>
        <w:tc>
          <w:tcPr>
            <w:tcW w:w="549"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ĐVT</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2023</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2024</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2025</w:t>
            </w:r>
          </w:p>
        </w:tc>
      </w:tr>
      <w:tr w:rsidR="000A1B9F" w:rsidRPr="005A28A9" w:rsidTr="002028E7">
        <w:trPr>
          <w:trHeight w:val="639"/>
        </w:trPr>
        <w:tc>
          <w:tcPr>
            <w:tcW w:w="2837" w:type="pct"/>
            <w:hideMark/>
          </w:tcPr>
          <w:p w:rsidR="000A1B9F" w:rsidRPr="005A28A9" w:rsidRDefault="000A1B9F" w:rsidP="00A71E3C">
            <w:pPr>
              <w:spacing w:after="0"/>
              <w:ind w:firstLine="0"/>
              <w:rPr>
                <w:szCs w:val="26"/>
                <w:lang w:eastAsia="zh-CN"/>
              </w:rPr>
            </w:pPr>
            <w:r w:rsidRPr="005A28A9">
              <w:rPr>
                <w:szCs w:val="26"/>
                <w:lang w:eastAsia="zh-CN"/>
              </w:rPr>
              <w:t>Tổng số tờ khai đã truyền</w:t>
            </w:r>
          </w:p>
        </w:tc>
        <w:tc>
          <w:tcPr>
            <w:tcW w:w="549"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Tờ</w:t>
            </w:r>
          </w:p>
        </w:tc>
        <w:tc>
          <w:tcPr>
            <w:tcW w:w="538" w:type="pct"/>
            <w:vAlign w:val="center"/>
            <w:hideMark/>
          </w:tcPr>
          <w:p w:rsidR="000A1B9F" w:rsidRPr="007F15C8" w:rsidRDefault="000A1B9F" w:rsidP="00A71E3C">
            <w:pPr>
              <w:spacing w:after="0"/>
              <w:ind w:firstLine="0"/>
              <w:jc w:val="center"/>
              <w:rPr>
                <w:szCs w:val="26"/>
                <w:lang w:eastAsia="zh-CN"/>
              </w:rPr>
            </w:pPr>
            <w:r>
              <w:rPr>
                <w:szCs w:val="26"/>
                <w:lang w:eastAsia="zh-CN"/>
              </w:rPr>
              <w:t>184</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248</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397</w:t>
            </w:r>
          </w:p>
        </w:tc>
      </w:tr>
      <w:tr w:rsidR="000A1B9F" w:rsidRPr="005A28A9" w:rsidTr="002028E7">
        <w:trPr>
          <w:trHeight w:val="659"/>
        </w:trPr>
        <w:tc>
          <w:tcPr>
            <w:tcW w:w="2837" w:type="pct"/>
            <w:hideMark/>
          </w:tcPr>
          <w:p w:rsidR="000A1B9F" w:rsidRPr="005A28A9" w:rsidRDefault="000A1B9F" w:rsidP="00A71E3C">
            <w:pPr>
              <w:spacing w:after="0"/>
              <w:ind w:firstLine="0"/>
              <w:rPr>
                <w:szCs w:val="26"/>
                <w:lang w:eastAsia="zh-CN"/>
              </w:rPr>
            </w:pPr>
            <w:r w:rsidRPr="005A28A9">
              <w:rPr>
                <w:szCs w:val="26"/>
                <w:lang w:eastAsia="zh-CN"/>
              </w:rPr>
              <w:t>Số lượng mã HS trung bình/tờ khai</w:t>
            </w:r>
          </w:p>
        </w:tc>
        <w:tc>
          <w:tcPr>
            <w:tcW w:w="549"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Mã</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2,4</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2,7</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3,1</w:t>
            </w:r>
          </w:p>
        </w:tc>
      </w:tr>
      <w:tr w:rsidR="000A1B9F" w:rsidRPr="005A28A9" w:rsidTr="002028E7">
        <w:trPr>
          <w:trHeight w:val="621"/>
        </w:trPr>
        <w:tc>
          <w:tcPr>
            <w:tcW w:w="2837" w:type="pct"/>
            <w:hideMark/>
          </w:tcPr>
          <w:p w:rsidR="000A1B9F" w:rsidRPr="005A28A9" w:rsidRDefault="000A1B9F" w:rsidP="00A71E3C">
            <w:pPr>
              <w:spacing w:after="0"/>
              <w:ind w:firstLine="0"/>
              <w:rPr>
                <w:szCs w:val="26"/>
                <w:lang w:eastAsia="zh-CN"/>
              </w:rPr>
            </w:pPr>
            <w:r w:rsidRPr="005A28A9">
              <w:rPr>
                <w:szCs w:val="26"/>
                <w:lang w:eastAsia="zh-CN"/>
              </w:rPr>
              <w:t>Tỷ lệ tờ khai truyền đúng hạn</w:t>
            </w:r>
          </w:p>
        </w:tc>
        <w:tc>
          <w:tcPr>
            <w:tcW w:w="549"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91,5</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93,2</w:t>
            </w:r>
          </w:p>
        </w:tc>
        <w:tc>
          <w:tcPr>
            <w:tcW w:w="538" w:type="pct"/>
            <w:vAlign w:val="center"/>
            <w:hideMark/>
          </w:tcPr>
          <w:p w:rsidR="000A1B9F" w:rsidRPr="005A28A9" w:rsidRDefault="000A1B9F" w:rsidP="00A71E3C">
            <w:pPr>
              <w:spacing w:after="0"/>
              <w:ind w:firstLine="0"/>
              <w:jc w:val="center"/>
              <w:rPr>
                <w:szCs w:val="26"/>
                <w:lang w:eastAsia="zh-CN"/>
              </w:rPr>
            </w:pPr>
            <w:r w:rsidRPr="005A28A9">
              <w:rPr>
                <w:szCs w:val="26"/>
                <w:lang w:eastAsia="zh-CN"/>
              </w:rPr>
              <w:t>95,0</w:t>
            </w:r>
          </w:p>
        </w:tc>
      </w:tr>
    </w:tbl>
    <w:p w:rsidR="000A1B9F" w:rsidRPr="005A28A9" w:rsidRDefault="000A1B9F" w:rsidP="00A71E3C">
      <w:pPr>
        <w:spacing w:after="0"/>
        <w:jc w:val="right"/>
        <w:rPr>
          <w:rFonts w:eastAsia="Times New Roman"/>
          <w:kern w:val="0"/>
          <w:szCs w:val="26"/>
          <w:lang w:eastAsia="zh-CN"/>
          <w14:ligatures w14:val="none"/>
        </w:rPr>
      </w:pPr>
      <w:r w:rsidRPr="005A28A9">
        <w:rPr>
          <w:rFonts w:eastAsia="Times New Roman"/>
          <w:i/>
          <w:iCs/>
          <w:kern w:val="0"/>
          <w:szCs w:val="26"/>
          <w:lang w:eastAsia="zh-CN"/>
          <w14:ligatures w14:val="none"/>
        </w:rPr>
        <w:t>Nguồn: MIB Group.</w:t>
      </w:r>
    </w:p>
    <w:p w:rsidR="000A1B9F" w:rsidRPr="005A28A9" w:rsidRDefault="000A1B9F" w:rsidP="00A71E3C">
      <w:pPr>
        <w:spacing w:after="0"/>
        <w:rPr>
          <w:rFonts w:eastAsia="Times New Roman"/>
          <w:kern w:val="0"/>
          <w:szCs w:val="26"/>
          <w:lang w:eastAsia="zh-CN"/>
          <w14:ligatures w14:val="none"/>
        </w:rPr>
      </w:pPr>
      <w:r w:rsidRPr="005A28A9">
        <w:rPr>
          <w:rFonts w:eastAsia="Times New Roman"/>
          <w:kern w:val="0"/>
          <w:szCs w:val="26"/>
          <w:lang w:eastAsia="zh-CN"/>
          <w14:ligatures w14:val="none"/>
        </w:rPr>
        <w:t xml:space="preserve">Số liệu cho thấy tổng số tờ khai đã truyền </w:t>
      </w:r>
      <w:r>
        <w:rPr>
          <w:rFonts w:eastAsia="Times New Roman"/>
          <w:kern w:val="0"/>
          <w:szCs w:val="26"/>
          <w:lang w:eastAsia="zh-CN"/>
          <w14:ligatures w14:val="none"/>
        </w:rPr>
        <w:t>đã tăng khoảng 34,8%</w:t>
      </w:r>
      <w:r w:rsidRPr="005A28A9">
        <w:rPr>
          <w:rFonts w:eastAsia="Times New Roman"/>
          <w:kern w:val="0"/>
          <w:szCs w:val="26"/>
          <w:lang w:eastAsia="zh-CN"/>
          <w14:ligatures w14:val="none"/>
        </w:rPr>
        <w:t xml:space="preserve"> trong giai đoạn 2023–2024</w:t>
      </w:r>
      <w:r>
        <w:rPr>
          <w:rFonts w:eastAsia="Times New Roman"/>
          <w:kern w:val="0"/>
          <w:szCs w:val="26"/>
          <w:lang w:eastAsia="zh-CN"/>
          <w14:ligatures w14:val="none"/>
        </w:rPr>
        <w:t xml:space="preserve">. </w:t>
      </w:r>
      <w:r w:rsidRPr="005A28A9">
        <w:rPr>
          <w:rFonts w:eastAsia="Times New Roman"/>
          <w:kern w:val="0"/>
          <w:szCs w:val="26"/>
          <w:lang w:eastAsia="zh-CN"/>
          <w14:ligatures w14:val="none"/>
        </w:rPr>
        <w:t>Đến năm 2025, chỉ tiêu này tăng khoảng 60,1%</w:t>
      </w:r>
      <w:r>
        <w:rPr>
          <w:rFonts w:eastAsia="Times New Roman"/>
          <w:kern w:val="0"/>
          <w:szCs w:val="26"/>
          <w:lang w:eastAsia="zh-CN"/>
          <w14:ligatures w14:val="none"/>
        </w:rPr>
        <w:t xml:space="preserve"> so với năm 2024</w:t>
      </w:r>
      <w:r w:rsidRPr="005A28A9">
        <w:rPr>
          <w:rFonts w:eastAsia="Times New Roman"/>
          <w:kern w:val="0"/>
          <w:szCs w:val="26"/>
          <w:lang w:eastAsia="zh-CN"/>
          <w14:ligatures w14:val="none"/>
        </w:rPr>
        <w:t>. Mức tăng này phản ánh sự mở rộng rõ rệt về khối lượng khai báo hải quan chính ngạch. Đồng thời, áp lực xử lý nghiệp vụ ở bước khai báo điện tử cũng tăng đáng kể, đòi hỏi doanh nghiệp đang kiểm soát tốt hơn về nhân sự, thời gian và chất lượng dữ liệu.</w:t>
      </w:r>
    </w:p>
    <w:p w:rsidR="000A1B9F" w:rsidRPr="005A28A9" w:rsidRDefault="000A1B9F" w:rsidP="00A71E3C">
      <w:pPr>
        <w:spacing w:after="0"/>
        <w:rPr>
          <w:rFonts w:eastAsia="Times New Roman"/>
          <w:kern w:val="0"/>
          <w:szCs w:val="26"/>
          <w:lang w:eastAsia="zh-CN"/>
          <w14:ligatures w14:val="none"/>
        </w:rPr>
      </w:pPr>
      <w:r w:rsidRPr="005A28A9">
        <w:rPr>
          <w:rFonts w:eastAsia="Times New Roman"/>
          <w:kern w:val="0"/>
          <w:szCs w:val="26"/>
          <w:lang w:eastAsia="zh-CN"/>
          <w14:ligatures w14:val="none"/>
        </w:rPr>
        <w:t xml:space="preserve">Số lượng mã HS trung bình trên mỗi tờ khai tăng liên tục, từ 2,4 mã năm 2023 lên 2,7 mã năm 2024 và đạt 3,1 mã năm 2025. Chỉ tiêu này phản ánh mức độ đa dạng và phức tạp của hàng hóa trên từng tờ khai. Khi số mã HS trung bình tăng, nhân sự khai </w:t>
      </w:r>
      <w:r w:rsidRPr="005A28A9">
        <w:rPr>
          <w:rFonts w:eastAsia="Times New Roman"/>
          <w:kern w:val="0"/>
          <w:szCs w:val="26"/>
          <w:lang w:eastAsia="zh-CN"/>
          <w14:ligatures w14:val="none"/>
        </w:rPr>
        <w:lastRenderedPageBreak/>
        <w:t>báo phải xử lý nhiều dòng hàng hơn và phân loại hàng hóa chính xác hơn. Đây là điểm cần kiểm soát chặt vì sai mã HS có thể kéo theo sai thuế suất, sai chính sách mặt hàng và làm tăng nguy cơ bị kiểm tra hồ sơ hoặc kiểm tra thực tế hàng hóa.</w:t>
      </w:r>
    </w:p>
    <w:p w:rsidR="000A1B9F" w:rsidRPr="005A28A9" w:rsidRDefault="000A1B9F" w:rsidP="00A71E3C">
      <w:pPr>
        <w:spacing w:after="0"/>
        <w:rPr>
          <w:rFonts w:eastAsia="Times New Roman"/>
          <w:kern w:val="0"/>
          <w:szCs w:val="26"/>
          <w:lang w:eastAsia="zh-CN"/>
          <w14:ligatures w14:val="none"/>
        </w:rPr>
      </w:pPr>
      <w:r w:rsidRPr="005A28A9">
        <w:rPr>
          <w:rFonts w:eastAsia="Times New Roman"/>
          <w:kern w:val="0"/>
          <w:szCs w:val="26"/>
          <w:lang w:eastAsia="zh-CN"/>
          <w14:ligatures w14:val="none"/>
        </w:rPr>
        <w:t>Bên cạnh sự gia tăng về khối lượng và độ phức tạp, tỷ lệ tờ khai truyền đúng hạn cũng cải thiện qua các năm. Tỷ lệ này tăng</w:t>
      </w:r>
      <w:r>
        <w:rPr>
          <w:rFonts w:eastAsia="Times New Roman"/>
          <w:kern w:val="0"/>
          <w:szCs w:val="26"/>
          <w:lang w:eastAsia="zh-CN"/>
          <w14:ligatures w14:val="none"/>
        </w:rPr>
        <w:t xml:space="preserve"> liên tục</w:t>
      </w:r>
      <w:r w:rsidRPr="005A28A9">
        <w:rPr>
          <w:rFonts w:eastAsia="Times New Roman"/>
          <w:kern w:val="0"/>
          <w:szCs w:val="26"/>
          <w:lang w:eastAsia="zh-CN"/>
          <w14:ligatures w14:val="none"/>
        </w:rPr>
        <w:t xml:space="preserve"> từ 91,5% năm 2023 và đạt 95,0% năm 2025. Đây là kết quả tích cực, đặc biệt trong bối cảnh năm 2025 số lượng tờ khai tăng mạnh và số mã HS trung bình trên mỗi tờ khai cũng cao hơn. Điều này cho thấy MIB Group đã có chuyển biến trong việc chuẩn hóa chứng từ đầu vào, phân công nhân sự khai báo và kiểm soát thời điểm truyền dữ liệu lên hệ thống.</w:t>
      </w:r>
    </w:p>
    <w:p w:rsidR="000A1B9F" w:rsidRPr="005A28A9" w:rsidRDefault="000A1B9F" w:rsidP="00A71E3C">
      <w:pPr>
        <w:spacing w:after="0"/>
        <w:rPr>
          <w:rFonts w:eastAsia="Times New Roman"/>
          <w:kern w:val="0"/>
          <w:szCs w:val="26"/>
          <w:lang w:eastAsia="zh-CN"/>
          <w14:ligatures w14:val="none"/>
        </w:rPr>
      </w:pPr>
      <w:r w:rsidRPr="005A28A9">
        <w:rPr>
          <w:rFonts w:eastAsia="Times New Roman"/>
          <w:kern w:val="0"/>
          <w:szCs w:val="26"/>
          <w:lang w:eastAsia="zh-CN"/>
          <w14:ligatures w14:val="none"/>
        </w:rPr>
        <w:t>Nhìn chung, hoạt động khai báo hải quan điện tử tại MIB Group chuyển từ trạng thái ổn định về số lượng trong giai đoạn 2023–2024 sang tăng trưởng mạnh vào năm 2025. Cùng với đó, mức độ phức tạp của tờ khai cũng tăng do số lượng mã HS trung bình ngày càng cao.</w:t>
      </w:r>
    </w:p>
    <w:p w:rsidR="000A1B9F" w:rsidRPr="005A28A9" w:rsidRDefault="000A1B9F" w:rsidP="00A71E3C">
      <w:pPr>
        <w:spacing w:after="0"/>
        <w:rPr>
          <w:lang w:eastAsia="zh-CN"/>
        </w:rPr>
      </w:pPr>
      <w:r w:rsidRPr="005A28A9">
        <w:rPr>
          <w:lang w:eastAsia="zh-CN"/>
        </w:rPr>
        <w:t>Có thể thấy, bước khai báo hải quan điện tử tại MIB Group đã đạt một số kết quả tích cực. Doanh nghiệp duy trì và mở rộng được số lượng tờ khai truyền trên hệ thống VNACCS/VCIS, nâng cao tỷ lệ truyền đúng hạn và thích ứng với sự gia tăng về độ phức tạp của hàng hóa. Tuy nhiên, số lượng mã HS trung bình trên mỗi tờ khai tăng liên tục đặt ra yêu cầu cao hơn đối với năng lực phân loại hàng hóa và kiểm soát dữ liệu khai báo. Vì vậy, MIB Group cần tiếp tục hoàn thiện cơ sở dữ liệu mã HS nội bộ, tăng cường kiểm tra chéo trước khi truyền tờ khai và chuẩn hóa quy trình rà soát các chỉ tiêu có rủi ro cao như mã HS, trị giá, xuất xứ và thuế suất.</w:t>
      </w:r>
    </w:p>
    <w:p w:rsidR="000A1B9F" w:rsidRPr="005A28A9" w:rsidRDefault="000A1B9F" w:rsidP="00A71E3C">
      <w:pPr>
        <w:pStyle w:val="L3"/>
        <w:spacing w:before="0" w:after="0" w:line="360" w:lineRule="auto"/>
      </w:pPr>
      <w:bookmarkStart w:id="62" w:name="_Toc230770452"/>
      <w:r w:rsidRPr="005A28A9">
        <w:t>Phân luồng tờ khai và xử lý theo kết quả phân luồng</w:t>
      </w:r>
      <w:bookmarkEnd w:id="62"/>
    </w:p>
    <w:p w:rsidR="000A1B9F" w:rsidRPr="005A28A9" w:rsidRDefault="000A1B9F" w:rsidP="00A71E3C">
      <w:pPr>
        <w:spacing w:after="0"/>
      </w:pPr>
      <w:r w:rsidRPr="005A28A9">
        <w:t xml:space="preserve">Sau khi tờ khai được truyền thành công trên hệ thống VNACCS/VCIS, cơ quan hải quan tiếp nhận dữ liệu và trả kết quả phân luồng. Kết quả này quyết định phương thức xử lý tiếp theo của lô hàng. Luồng xanh cho phép thông quan theo cơ chế tự động nếu doanh nghiệp đã hoàn thành các nghĩa vụ liên quan. Luồng vàng yêu cầu kiểm tra hồ sơ, còn luồng đỏ yêu cầu kiểm tra thực tế hàng hóa. Vì vậy, bước này là điểm chuyển từ khai báo điện tử sang xử lý hồ sơ hoặc hàng hóa trong thực tế. </w:t>
      </w:r>
    </w:p>
    <w:p w:rsidR="000A1B9F" w:rsidRPr="005A28A9" w:rsidRDefault="000A1B9F" w:rsidP="00A71E3C">
      <w:pPr>
        <w:spacing w:after="0"/>
      </w:pPr>
      <w:r w:rsidRPr="005A28A9">
        <w:t xml:space="preserve">Xử lý phân luồng có tính phức tạp cao vì không chỉ phụ thuộc vào chất lượng hồ sơ nội bộ. Quá trình này còn chịu ảnh hưởng bởi đánh giá rủi ro của cơ quan hải quan, đặc điểm hàng hóa, địa điểm kiểm tra, tiến độ bổ sung chứng từ và khả năng phối hợp </w:t>
      </w:r>
      <w:r w:rsidRPr="005A28A9">
        <w:lastRenderedPageBreak/>
        <w:t>giữa các bên. Do đó, đây là khâu dễ phát sinh thời gian chờ, nhất là với tờ khai luồng vàng và luồng đỏ.</w:t>
      </w:r>
    </w:p>
    <w:p w:rsidR="000A1B9F" w:rsidRPr="005A28A9" w:rsidRDefault="000A1B9F" w:rsidP="00A71E3C">
      <w:pPr>
        <w:spacing w:after="0"/>
      </w:pPr>
      <w:r w:rsidRPr="005A28A9">
        <w:t xml:space="preserve">Trong thực tế tại MIB Group, do hàng nhập khẩu chính ngạch từ Trung Quốc có nhiều chủng loại và một số mặt hàng thuộc diện kiểm tra chuyên ngành, tỷ lệ tờ khai luồng vàng chiếm tỷ trọng lớn. Khi tờ khai được phân luồng vàng, </w:t>
      </w:r>
      <w:r>
        <w:t>nhân viên xuất nhập khẩu</w:t>
      </w:r>
      <w:r w:rsidRPr="005A28A9">
        <w:t xml:space="preserve"> phải chuẩn bị và xuất trình hồ sơ gồm tờ khai, invoice, packing list, bill of lading, C/O nếu có, chứng từ cước và tài liệu bổ sung theo yêu cầu. Nếu hồ sơ có điểm chưa rõ, doanh nghiệp phải giải trình, bổ sung hoặc điều chỉnh chứng từ. Đối với luồng đỏ, ngoài kiểm tra hồ sơ, </w:t>
      </w:r>
      <w:r>
        <w:t>nhân viên hiện trường</w:t>
      </w:r>
      <w:r w:rsidRPr="005A28A9">
        <w:t xml:space="preserve"> còn phải phối hợp với kho bãi, vận tải để phục vụ kiểm tra thực tế hàng hóa.</w:t>
      </w:r>
    </w:p>
    <w:p w:rsidR="000A1B9F" w:rsidRPr="00F4677E" w:rsidRDefault="000A1B9F" w:rsidP="00A71E3C">
      <w:pPr>
        <w:pStyle w:val="bng"/>
        <w:spacing w:after="0"/>
      </w:pPr>
      <w:bookmarkStart w:id="63" w:name="_Toc230767722"/>
      <w:bookmarkStart w:id="64" w:name="_Toc232411649"/>
      <w:r w:rsidRPr="00F4677E">
        <w:t>Bảng 2</w:t>
      </w:r>
      <w:r w:rsidR="007A5F39">
        <w:t>.11</w:t>
      </w:r>
      <w:r w:rsidR="001256BF">
        <w:t>:</w:t>
      </w:r>
      <w:r w:rsidRPr="00F4677E">
        <w:t xml:space="preserve"> Kết quả phân luồng và xử lý hiện trường</w:t>
      </w:r>
      <w:bookmarkEnd w:id="63"/>
      <w:bookmarkEnd w:id="64"/>
      <w:r w:rsidRPr="00F4677E">
        <w:t xml:space="preserve"> </w:t>
      </w:r>
    </w:p>
    <w:tbl>
      <w:tblPr>
        <w:tblStyle w:val="TableGrid"/>
        <w:tblW w:w="9147" w:type="dxa"/>
        <w:tblLook w:val="04A0" w:firstRow="1" w:lastRow="0" w:firstColumn="1" w:lastColumn="0" w:noHBand="0" w:noVBand="1"/>
      </w:tblPr>
      <w:tblGrid>
        <w:gridCol w:w="5138"/>
        <w:gridCol w:w="1045"/>
        <w:gridCol w:w="988"/>
        <w:gridCol w:w="988"/>
        <w:gridCol w:w="988"/>
      </w:tblGrid>
      <w:tr w:rsidR="000A1B9F" w:rsidRPr="005A28A9" w:rsidTr="003D452E">
        <w:trPr>
          <w:trHeight w:val="20"/>
        </w:trPr>
        <w:tc>
          <w:tcPr>
            <w:tcW w:w="0" w:type="auto"/>
            <w:hideMark/>
          </w:tcPr>
          <w:p w:rsidR="000A1B9F" w:rsidRPr="005A28A9" w:rsidRDefault="000A1B9F" w:rsidP="00A71E3C">
            <w:pPr>
              <w:spacing w:after="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Tình trạng phân luồng</w:t>
            </w:r>
          </w:p>
        </w:tc>
        <w:tc>
          <w:tcPr>
            <w:tcW w:w="0" w:type="auto"/>
            <w:hideMark/>
          </w:tcPr>
          <w:p w:rsidR="000A1B9F" w:rsidRPr="005A28A9" w:rsidRDefault="000A1B9F" w:rsidP="00A71E3C">
            <w:pPr>
              <w:spacing w:after="0"/>
              <w:ind w:firstLine="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ĐVT</w:t>
            </w:r>
          </w:p>
        </w:tc>
        <w:tc>
          <w:tcPr>
            <w:tcW w:w="0" w:type="auto"/>
            <w:hideMark/>
          </w:tcPr>
          <w:p w:rsidR="000A1B9F" w:rsidRPr="005A28A9" w:rsidRDefault="000A1B9F" w:rsidP="00A71E3C">
            <w:pPr>
              <w:spacing w:after="0"/>
              <w:ind w:firstLine="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2023</w:t>
            </w:r>
          </w:p>
        </w:tc>
        <w:tc>
          <w:tcPr>
            <w:tcW w:w="0" w:type="auto"/>
            <w:hideMark/>
          </w:tcPr>
          <w:p w:rsidR="000A1B9F" w:rsidRPr="005A28A9" w:rsidRDefault="000A1B9F" w:rsidP="00A71E3C">
            <w:pPr>
              <w:spacing w:after="0"/>
              <w:ind w:firstLine="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2024</w:t>
            </w:r>
          </w:p>
        </w:tc>
        <w:tc>
          <w:tcPr>
            <w:tcW w:w="0" w:type="auto"/>
            <w:hideMark/>
          </w:tcPr>
          <w:p w:rsidR="000A1B9F" w:rsidRPr="005A28A9" w:rsidRDefault="000A1B9F" w:rsidP="00A71E3C">
            <w:pPr>
              <w:spacing w:after="0"/>
              <w:ind w:firstLine="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2025</w:t>
            </w:r>
          </w:p>
        </w:tc>
      </w:tr>
      <w:tr w:rsidR="000A1B9F" w:rsidRPr="005A28A9" w:rsidTr="003D452E">
        <w:trPr>
          <w:trHeight w:val="20"/>
        </w:trPr>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Tỷ lệ luồng Xanh</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2</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3</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5</w:t>
            </w:r>
          </w:p>
        </w:tc>
      </w:tr>
      <w:tr w:rsidR="000A1B9F" w:rsidRPr="005A28A9" w:rsidTr="003D452E">
        <w:trPr>
          <w:trHeight w:val="20"/>
        </w:trPr>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Tỷ lệ luồng Vàng</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78</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75</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85</w:t>
            </w:r>
          </w:p>
        </w:tc>
      </w:tr>
      <w:tr w:rsidR="000A1B9F" w:rsidRPr="005A28A9" w:rsidTr="003D452E">
        <w:trPr>
          <w:trHeight w:val="20"/>
        </w:trPr>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Tỷ lệ luồng Đỏ</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20</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23</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10</w:t>
            </w:r>
          </w:p>
        </w:tc>
      </w:tr>
      <w:tr w:rsidR="000A1B9F" w:rsidRPr="005A28A9" w:rsidTr="003D452E">
        <w:trPr>
          <w:trHeight w:val="20"/>
        </w:trPr>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Thời gian TB xử lý luồng Vàng/Đỏ</w:t>
            </w:r>
          </w:p>
        </w:tc>
        <w:tc>
          <w:tcPr>
            <w:tcW w:w="0" w:type="auto"/>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Ngày</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5–7</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4–5</w:t>
            </w:r>
          </w:p>
        </w:tc>
        <w:tc>
          <w:tcPr>
            <w:tcW w:w="0" w:type="auto"/>
            <w:hideMark/>
          </w:tcPr>
          <w:p w:rsidR="000A1B9F" w:rsidRPr="005A28A9" w:rsidRDefault="000A1B9F" w:rsidP="00A71E3C">
            <w:pPr>
              <w:spacing w:after="0"/>
              <w:rPr>
                <w:rFonts w:eastAsia="Times New Roman"/>
                <w:kern w:val="0"/>
                <w:sz w:val="24"/>
                <w:szCs w:val="24"/>
                <w:lang w:eastAsia="zh-CN"/>
                <w14:ligatures w14:val="none"/>
              </w:rPr>
            </w:pPr>
            <w:r w:rsidRPr="005A28A9">
              <w:rPr>
                <w:rFonts w:eastAsia="Times New Roman"/>
                <w:kern w:val="0"/>
                <w:sz w:val="24"/>
                <w:szCs w:val="24"/>
                <w:lang w:eastAsia="zh-CN"/>
                <w14:ligatures w14:val="none"/>
              </w:rPr>
              <w:t>1–3</w:t>
            </w:r>
          </w:p>
        </w:tc>
      </w:tr>
    </w:tbl>
    <w:p w:rsidR="000A1B9F" w:rsidRPr="00F4677E" w:rsidRDefault="000A1B9F" w:rsidP="00A71E3C">
      <w:pPr>
        <w:spacing w:after="0"/>
        <w:jc w:val="right"/>
        <w:rPr>
          <w:i/>
          <w:iCs/>
        </w:rPr>
      </w:pPr>
      <w:r w:rsidRPr="00F4677E">
        <w:rPr>
          <w:i/>
          <w:iCs/>
        </w:rPr>
        <w:t>Nguồn: MIB Group.</w:t>
      </w:r>
    </w:p>
    <w:p w:rsidR="000A1B9F" w:rsidRPr="005A28A9" w:rsidRDefault="000A1B9F" w:rsidP="00A71E3C">
      <w:pPr>
        <w:spacing w:after="0"/>
      </w:pPr>
      <w:r w:rsidRPr="005A28A9">
        <w:t>Số liệu cho thấy tỷ lệ luồng xanh còn thấp nhưng tăng dần, từ 2% năm 2023 lên 5% năm 2025. Đây là tín hiệu tích cực vì luồng xanh phản ánh mức độ thuận lợi cao nhất trong xử lý tờ khai. Tuy nhiên, tỷ lệ này vẫn thấp, cho thấy phần lớn tờ khai của MIB Group chưa được xử lý tự động hoàn toàn.</w:t>
      </w:r>
    </w:p>
    <w:p w:rsidR="000A1B9F" w:rsidRPr="005A28A9" w:rsidRDefault="000A1B9F" w:rsidP="00A71E3C">
      <w:pPr>
        <w:spacing w:after="0"/>
      </w:pPr>
      <w:r w:rsidRPr="005A28A9">
        <w:t>Tỷ lệ luồng vàng chiếm tỷ trọng lớn nhất trong cả ba năm. Năm 2023, tỷ lệ này đạt 78%; năm 2024 giảm nhẹ xuống 75%, nhưng đến năm 2025 tăng lên 85%. Đây là chỉ tiêu cần chú ý vì luồng vàng là nhóm xử lý chủ đạo của doanh nghiệp. Tỷ lệ luồng vàng cao cho thấy phần lớn lô hàng phải qua khâu kiểm tra hồ sơ trước khi thông quan. Nguyên nhân chủ yếu liên quan đến đặc thù hàng nhập khẩu từ Trung Quốc có chủng loại đa dạng, số mã HS trên mỗi tờ khai tăng và tỷ lệ hàng phải kiểm tra chuyên ngành lớn hơn.</w:t>
      </w:r>
    </w:p>
    <w:p w:rsidR="000A1B9F" w:rsidRPr="005A28A9" w:rsidRDefault="000A1B9F" w:rsidP="00A71E3C">
      <w:pPr>
        <w:spacing w:after="0"/>
      </w:pPr>
      <w:r w:rsidRPr="005A28A9">
        <w:t xml:space="preserve">Trong khi đó, tỷ lệ luồng đỏ biến động rõ. Năm 2023, tỷ lệ luồng đỏ là 20%; năm 2024 tăng lên 23%, sau đó giảm còn 10% vào năm 2025. Đây là biến động tích cực vì luồng đỏ là nhóm có mức độ xử lý phức tạp nhất, thường phát sinh thêm thời gian, chi phí và yêu cầu phối hợp hiện trường. Việc tỷ lệ luồng đỏ giảm 13 điểm phần trăm trong năm 2025 cho thấy rủi ro kiểm tra thực tế hàng hóa đã giảm đáng kể. Tuy nhiên, </w:t>
      </w:r>
      <w:r w:rsidRPr="005A28A9">
        <w:lastRenderedPageBreak/>
        <w:t>do tỷ lệ luồng vàng tăng cùng thời điểm, có thể thấy phần lớn tờ khai vẫn phải kiểm tra hồ sơ, nhưng mức độ chuyển sang kiểm tra thực tế đã giảm.</w:t>
      </w:r>
    </w:p>
    <w:p w:rsidR="000A1B9F" w:rsidRPr="005A28A9" w:rsidRDefault="000A1B9F" w:rsidP="00A71E3C">
      <w:pPr>
        <w:spacing w:after="0"/>
      </w:pPr>
      <w:r w:rsidRPr="005A28A9">
        <w:t>Thời gian trung bình xử lý luồng vàng/đỏ cải thiện rõ nhất. Năm 2023, thời gian xử lý là 5–7 ngày; năm 2024 giảm còn 4–5 ngày và năm 2025 chỉ còn 1–3 ngày. Kết quả này có ý nghĩa trực tiếp đối với tiến độ thông quan, chi phí lưu kho, lưu bãi và khả năng giao hàng. Việc rút ngắn thời gian xử lý trong khi tỷ lệ luồng vàng năm 2025 tăng lên 85% cho thấy MIB Group đã cải thiện năng lực chuẩn bị hồ sơ, giải trình và phối hợp hiện trường.</w:t>
      </w:r>
    </w:p>
    <w:p w:rsidR="000A1B9F" w:rsidRPr="005A28A9" w:rsidRDefault="000A1B9F" w:rsidP="00A71E3C">
      <w:pPr>
        <w:spacing w:after="0"/>
      </w:pPr>
      <w:r w:rsidRPr="005A28A9">
        <w:t>Từ thực trạng trên, có thể nhận xét rằng bước tiếp nhận kết quả phân luồng và xử lý hiện trường tại MIB Group đã có chuyển biến tích cực. Tỷ lệ luồng xanh tăng nhẹ, tỷ lệ luồng đỏ giảm mạnh và thời gian xử lý luồng vàng/đỏ được rút ngắn. Kết quả này phản ánh tác động của việc kiểm soát tốt hơn ở các bước trước, đặc biệt là kiểm tra chứng từ và khai báo điện tử. Tuy nhiên, tỷ lệ luồng vàng vẫn rất cao, cho thấy doanh nghiệp còn phụ thuộc nhiều vào khâu kiểm tra hồ sơ của cơ quan hải quan. Vì vậy, MIB Group cần tiếp tục nâng cao chất lượng hồ sơ, chuẩn hóa bộ chứng từ theo từng nhóm hàng, rà soát mã HS chặt chẽ hơn và xây dựng cơ sở dữ liệu về các trường hợp từng bị yêu cầu bổ sung, giải trình.</w:t>
      </w:r>
    </w:p>
    <w:p w:rsidR="000A1B9F" w:rsidRPr="005A28A9" w:rsidRDefault="000A1B9F" w:rsidP="00A71E3C">
      <w:pPr>
        <w:pStyle w:val="L3"/>
        <w:spacing w:before="0" w:after="0" w:line="360" w:lineRule="auto"/>
      </w:pPr>
      <w:bookmarkStart w:id="65" w:name="_Toc230770453"/>
      <w:r w:rsidRPr="005A28A9">
        <w:t>Nộp thuế và hoàn tất nghĩa vụ tài chính</w:t>
      </w:r>
      <w:bookmarkEnd w:id="65"/>
    </w:p>
    <w:p w:rsidR="000A1B9F" w:rsidRPr="005A28A9" w:rsidRDefault="000A1B9F" w:rsidP="00A71E3C">
      <w:pPr>
        <w:spacing w:after="0"/>
      </w:pPr>
      <w:r w:rsidRPr="005A28A9">
        <w:t xml:space="preserve">Sau khi tờ khai được cơ quan hải quan tiếp nhận và đủ điều kiện xử lý theo kết quả phân luồng, MIB Group thực hiện bước nộp thuế và hoàn tất nghĩa vụ tài chính. Đây là điều kiện bắt buộc để hàng hóa nhập khẩu chính ngạch được thông quan. </w:t>
      </w:r>
    </w:p>
    <w:p w:rsidR="000A1B9F" w:rsidRPr="005A28A9" w:rsidRDefault="000A1B9F" w:rsidP="00A71E3C">
      <w:pPr>
        <w:spacing w:after="0"/>
      </w:pPr>
      <w:r w:rsidRPr="005A28A9">
        <w:t>Trong thực tế</w:t>
      </w:r>
      <w:r>
        <w:t xml:space="preserve"> quan sát</w:t>
      </w:r>
      <w:r w:rsidRPr="005A28A9">
        <w:t xml:space="preserve"> tại MIB Group, nghĩa vụ tài chính chủ yếu gồm thuế nhập khẩu và thuế giá trị gia tăng đối với hàng nhập khẩu. Sau khi hệ thống xác định số thuế phải nộp, kế toán tổng hợp kiểm tra lại mã số thuế doanh nghiệp, số tờ khai, số tiền thuế, loại thuế và tài khoản nộp ngân sách đồng thời thực hiện lệnh nộp thuế qua ngân hàng điện tử hoặc kênh thanh toán kết nối với cơ quan hải quan. Khi hệ thống ghi nhận hoàn thành nghĩa vụ thuế, tờ khai đủ điều kiện thông quan nếu không còn yêu cầu xử lý bổ sung.</w:t>
      </w:r>
    </w:p>
    <w:p w:rsidR="000A1B9F" w:rsidRPr="005A28A9" w:rsidRDefault="000A1B9F" w:rsidP="00A71E3C">
      <w:pPr>
        <w:spacing w:after="0"/>
      </w:pPr>
      <w:r w:rsidRPr="005A28A9">
        <w:t xml:space="preserve">Về nghiệp vụ, nộp thuế không chỉ là thao tác thanh toán mà còn là khâu kiểm soát tài chính trong quy trình nhập khẩu. Số thuế phải nộp phụ thuộc vào mã HS, trị giá hải quan, xuất xứ và chính sách thuế áp dụng. Nếu các bước trước sai mã HS, trị giá hoặc C/O, số thuế có thể sai lệch, dẫn đến điều chỉnh tờ khai hoặc nộp bổ sung. Do đó, chất </w:t>
      </w:r>
      <w:r w:rsidRPr="005A28A9">
        <w:lastRenderedPageBreak/>
        <w:t>lượng dữ liệu ở các bước kiểm tra chứng từ, khai báo điện tử và xử lý phân luồng ảnh hưởng trực tiếp đến hiệu quả thực hiện nghĩa vụ tài chính.</w:t>
      </w:r>
    </w:p>
    <w:p w:rsidR="000A1B9F" w:rsidRPr="005A28A9" w:rsidRDefault="000A1B9F" w:rsidP="00A71E3C">
      <w:pPr>
        <w:spacing w:after="0"/>
      </w:pPr>
      <w:r w:rsidRPr="005A28A9">
        <w:t>Diễn biến các khoản thuế đã nộp và thời gian thực hiện lệnh nộp thuế cho thấy rõ hơn quy mô nghĩa vụ tài chính cũng như mức độ ổn định trong thao tác xử lý của doanh nghiệp.</w:t>
      </w:r>
    </w:p>
    <w:p w:rsidR="000A1B9F" w:rsidRPr="00F4677E" w:rsidRDefault="000A1B9F" w:rsidP="00A71E3C">
      <w:pPr>
        <w:pStyle w:val="bng"/>
        <w:spacing w:after="0"/>
      </w:pPr>
      <w:bookmarkStart w:id="66" w:name="_Toc230767723"/>
      <w:bookmarkStart w:id="67" w:name="_Toc232411650"/>
      <w:r w:rsidRPr="00F4677E">
        <w:t>Bảng 2</w:t>
      </w:r>
      <w:r w:rsidR="007A5F39">
        <w:t>.12</w:t>
      </w:r>
      <w:r w:rsidR="001256BF">
        <w:t>:</w:t>
      </w:r>
      <w:r w:rsidRPr="00F4677E">
        <w:t xml:space="preserve"> Nghĩa vụ tài chính nộp ngân sách</w:t>
      </w:r>
      <w:bookmarkEnd w:id="66"/>
      <w:bookmarkEnd w:id="67"/>
      <w:r w:rsidRPr="00F4677E">
        <w:t xml:space="preserve"> </w:t>
      </w:r>
    </w:p>
    <w:tbl>
      <w:tblPr>
        <w:tblStyle w:val="TableGrid"/>
        <w:tblW w:w="0" w:type="auto"/>
        <w:tblLook w:val="04A0" w:firstRow="1" w:lastRow="0" w:firstColumn="1" w:lastColumn="0" w:noHBand="0" w:noVBand="1"/>
      </w:tblPr>
      <w:tblGrid>
        <w:gridCol w:w="3763"/>
        <w:gridCol w:w="736"/>
        <w:gridCol w:w="1596"/>
        <w:gridCol w:w="1596"/>
        <w:gridCol w:w="1596"/>
      </w:tblGrid>
      <w:tr w:rsidR="000A1B9F" w:rsidRPr="005A28A9" w:rsidTr="003D452E">
        <w:trPr>
          <w:trHeight w:val="510"/>
        </w:trPr>
        <w:tc>
          <w:tcPr>
            <w:tcW w:w="0" w:type="auto"/>
            <w:vAlign w:val="center"/>
            <w:hideMark/>
          </w:tcPr>
          <w:p w:rsidR="000A1B9F" w:rsidRPr="005A28A9" w:rsidRDefault="000A1B9F" w:rsidP="00A71E3C">
            <w:pPr>
              <w:spacing w:after="0"/>
              <w:jc w:val="center"/>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Chỉ tiêu</w:t>
            </w:r>
          </w:p>
        </w:tc>
        <w:tc>
          <w:tcPr>
            <w:tcW w:w="0" w:type="auto"/>
            <w:vAlign w:val="center"/>
            <w:hideMark/>
          </w:tcPr>
          <w:p w:rsidR="000A1B9F" w:rsidRPr="005A28A9" w:rsidRDefault="000A1B9F" w:rsidP="00A71E3C">
            <w:pPr>
              <w:spacing w:after="0"/>
              <w:ind w:firstLine="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ĐVT</w:t>
            </w:r>
          </w:p>
        </w:tc>
        <w:tc>
          <w:tcPr>
            <w:tcW w:w="0" w:type="auto"/>
            <w:vAlign w:val="center"/>
            <w:hideMark/>
          </w:tcPr>
          <w:p w:rsidR="000A1B9F" w:rsidRPr="005A28A9" w:rsidRDefault="000A1B9F" w:rsidP="00A71E3C">
            <w:pPr>
              <w:spacing w:after="0"/>
              <w:jc w:val="center"/>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2023</w:t>
            </w:r>
          </w:p>
        </w:tc>
        <w:tc>
          <w:tcPr>
            <w:tcW w:w="0" w:type="auto"/>
            <w:vAlign w:val="center"/>
            <w:hideMark/>
          </w:tcPr>
          <w:p w:rsidR="000A1B9F" w:rsidRPr="005A28A9" w:rsidRDefault="000A1B9F" w:rsidP="00A71E3C">
            <w:pPr>
              <w:spacing w:after="0"/>
              <w:jc w:val="center"/>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2024</w:t>
            </w:r>
          </w:p>
        </w:tc>
        <w:tc>
          <w:tcPr>
            <w:tcW w:w="0" w:type="auto"/>
            <w:vAlign w:val="center"/>
            <w:hideMark/>
          </w:tcPr>
          <w:p w:rsidR="000A1B9F" w:rsidRPr="005A28A9" w:rsidRDefault="000A1B9F" w:rsidP="00A71E3C">
            <w:pPr>
              <w:spacing w:after="0"/>
              <w:jc w:val="center"/>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2025</w:t>
            </w:r>
          </w:p>
        </w:tc>
      </w:tr>
      <w:tr w:rsidR="000A1B9F" w:rsidRPr="005A28A9" w:rsidTr="003D452E">
        <w:trPr>
          <w:trHeight w:val="510"/>
        </w:trPr>
        <w:tc>
          <w:tcPr>
            <w:tcW w:w="0" w:type="auto"/>
            <w:vAlign w:val="center"/>
            <w:hideMark/>
          </w:tcPr>
          <w:p w:rsidR="000A1B9F" w:rsidRPr="005A28A9" w:rsidRDefault="000A1B9F" w:rsidP="00A71E3C">
            <w:pPr>
              <w:spacing w:after="0"/>
              <w:ind w:firstLine="0"/>
              <w:jc w:val="left"/>
              <w:rPr>
                <w:rFonts w:eastAsia="Times New Roman"/>
                <w:kern w:val="0"/>
                <w:sz w:val="24"/>
                <w:szCs w:val="24"/>
                <w:lang w:eastAsia="zh-CN"/>
                <w14:ligatures w14:val="none"/>
              </w:rPr>
            </w:pPr>
            <w:r w:rsidRPr="005A28A9">
              <w:rPr>
                <w:rFonts w:eastAsia="Times New Roman"/>
                <w:kern w:val="0"/>
                <w:sz w:val="24"/>
                <w:szCs w:val="24"/>
                <w:lang w:eastAsia="zh-CN"/>
                <w14:ligatures w14:val="none"/>
              </w:rPr>
              <w:t>Tổng số thuế nhập khẩu đã nộp</w:t>
            </w:r>
          </w:p>
        </w:tc>
        <w:tc>
          <w:tcPr>
            <w:tcW w:w="0" w:type="auto"/>
            <w:vAlign w:val="center"/>
            <w:hideMark/>
          </w:tcPr>
          <w:p w:rsidR="000A1B9F" w:rsidRPr="005A28A9" w:rsidRDefault="000A1B9F" w:rsidP="00A71E3C">
            <w:pPr>
              <w:spacing w:after="0"/>
              <w:ind w:firstLine="0"/>
              <w:jc w:val="center"/>
              <w:rPr>
                <w:rFonts w:eastAsia="Times New Roman"/>
                <w:kern w:val="0"/>
                <w:sz w:val="24"/>
                <w:szCs w:val="24"/>
                <w:lang w:eastAsia="zh-CN"/>
                <w14:ligatures w14:val="none"/>
              </w:rPr>
            </w:pPr>
            <w:r w:rsidRPr="005A28A9">
              <w:rPr>
                <w:rFonts w:eastAsia="Times New Roman"/>
                <w:kern w:val="0"/>
                <w:sz w:val="24"/>
                <w:szCs w:val="24"/>
                <w:lang w:eastAsia="zh-CN"/>
                <w14:ligatures w14:val="none"/>
              </w:rPr>
              <w:t>VNĐ</w:t>
            </w:r>
          </w:p>
        </w:tc>
        <w:tc>
          <w:tcPr>
            <w:tcW w:w="0" w:type="auto"/>
            <w:vAlign w:val="center"/>
            <w:hideMark/>
          </w:tcPr>
          <w:p w:rsidR="000A1B9F" w:rsidRPr="005A28A9" w:rsidRDefault="000A1B9F" w:rsidP="00A71E3C">
            <w:pPr>
              <w:spacing w:after="0"/>
              <w:ind w:firstLine="0"/>
              <w:jc w:val="center"/>
              <w:rPr>
                <w:rFonts w:eastAsia="Times New Roman"/>
                <w:kern w:val="0"/>
                <w:sz w:val="24"/>
                <w:szCs w:val="24"/>
                <w:lang w:eastAsia="zh-CN"/>
                <w14:ligatures w14:val="none"/>
              </w:rPr>
            </w:pPr>
            <w:r w:rsidRPr="005A28A9">
              <w:rPr>
                <w:rFonts w:eastAsia="Times New Roman"/>
                <w:kern w:val="0"/>
                <w:sz w:val="24"/>
                <w:szCs w:val="24"/>
                <w:lang w:eastAsia="zh-CN"/>
                <w14:ligatures w14:val="none"/>
              </w:rPr>
              <w:t>1.048.682.259</w:t>
            </w:r>
          </w:p>
        </w:tc>
        <w:tc>
          <w:tcPr>
            <w:tcW w:w="0" w:type="auto"/>
            <w:vAlign w:val="center"/>
            <w:hideMark/>
          </w:tcPr>
          <w:p w:rsidR="000A1B9F" w:rsidRPr="005A28A9" w:rsidRDefault="000A1B9F" w:rsidP="00A71E3C">
            <w:pPr>
              <w:spacing w:after="0"/>
              <w:ind w:firstLine="0"/>
              <w:jc w:val="center"/>
              <w:rPr>
                <w:rFonts w:eastAsia="Times New Roman"/>
                <w:kern w:val="0"/>
                <w:sz w:val="24"/>
                <w:szCs w:val="24"/>
                <w:lang w:eastAsia="zh-CN"/>
                <w14:ligatures w14:val="none"/>
              </w:rPr>
            </w:pPr>
            <w:r w:rsidRPr="005A28A9">
              <w:rPr>
                <w:rFonts w:eastAsia="Times New Roman"/>
                <w:kern w:val="0"/>
                <w:sz w:val="24"/>
                <w:szCs w:val="24"/>
                <w:lang w:eastAsia="zh-CN"/>
                <w14:ligatures w14:val="none"/>
              </w:rPr>
              <w:t>1.224.835.971</w:t>
            </w:r>
          </w:p>
        </w:tc>
        <w:tc>
          <w:tcPr>
            <w:tcW w:w="0" w:type="auto"/>
            <w:vAlign w:val="center"/>
            <w:hideMark/>
          </w:tcPr>
          <w:p w:rsidR="000A1B9F" w:rsidRPr="005A28A9" w:rsidRDefault="000A1B9F" w:rsidP="00A71E3C">
            <w:pPr>
              <w:spacing w:after="0"/>
              <w:ind w:firstLine="0"/>
              <w:jc w:val="center"/>
              <w:rPr>
                <w:rFonts w:eastAsia="Times New Roman"/>
                <w:kern w:val="0"/>
                <w:sz w:val="24"/>
                <w:szCs w:val="24"/>
                <w:lang w:eastAsia="zh-CN"/>
                <w14:ligatures w14:val="none"/>
              </w:rPr>
            </w:pPr>
            <w:r w:rsidRPr="005A28A9">
              <w:rPr>
                <w:rFonts w:eastAsia="Times New Roman"/>
                <w:kern w:val="0"/>
                <w:sz w:val="24"/>
                <w:szCs w:val="24"/>
                <w:lang w:eastAsia="zh-CN"/>
                <w14:ligatures w14:val="none"/>
              </w:rPr>
              <w:t>1.558.404.746</w:t>
            </w:r>
          </w:p>
        </w:tc>
      </w:tr>
      <w:tr w:rsidR="000A1B9F" w:rsidRPr="005A28A9" w:rsidTr="003D452E">
        <w:trPr>
          <w:trHeight w:val="510"/>
        </w:trPr>
        <w:tc>
          <w:tcPr>
            <w:tcW w:w="0" w:type="auto"/>
            <w:vAlign w:val="center"/>
            <w:hideMark/>
          </w:tcPr>
          <w:p w:rsidR="000A1B9F" w:rsidRPr="005A28A9" w:rsidRDefault="000A1B9F" w:rsidP="00A71E3C">
            <w:pPr>
              <w:spacing w:after="0"/>
              <w:ind w:firstLine="0"/>
              <w:jc w:val="left"/>
              <w:rPr>
                <w:rFonts w:eastAsia="Times New Roman"/>
                <w:kern w:val="0"/>
                <w:sz w:val="24"/>
                <w:szCs w:val="24"/>
                <w:lang w:eastAsia="zh-CN"/>
                <w14:ligatures w14:val="none"/>
              </w:rPr>
            </w:pPr>
            <w:r w:rsidRPr="005A28A9">
              <w:rPr>
                <w:rFonts w:eastAsia="Times New Roman"/>
                <w:kern w:val="0"/>
                <w:sz w:val="24"/>
                <w:szCs w:val="24"/>
                <w:lang w:eastAsia="zh-CN"/>
                <w14:ligatures w14:val="none"/>
              </w:rPr>
              <w:t>Tổng số thuế GTGT đã nộp</w:t>
            </w:r>
          </w:p>
        </w:tc>
        <w:tc>
          <w:tcPr>
            <w:tcW w:w="0" w:type="auto"/>
            <w:vAlign w:val="center"/>
            <w:hideMark/>
          </w:tcPr>
          <w:p w:rsidR="000A1B9F" w:rsidRPr="005A28A9" w:rsidRDefault="000A1B9F" w:rsidP="00A71E3C">
            <w:pPr>
              <w:spacing w:after="0"/>
              <w:ind w:firstLine="0"/>
              <w:jc w:val="center"/>
              <w:rPr>
                <w:rFonts w:eastAsia="Times New Roman"/>
                <w:kern w:val="0"/>
                <w:sz w:val="24"/>
                <w:szCs w:val="24"/>
                <w:lang w:eastAsia="zh-CN"/>
                <w14:ligatures w14:val="none"/>
              </w:rPr>
            </w:pPr>
            <w:r w:rsidRPr="005A28A9">
              <w:rPr>
                <w:rFonts w:eastAsia="Times New Roman"/>
                <w:kern w:val="0"/>
                <w:sz w:val="24"/>
                <w:szCs w:val="24"/>
                <w:lang w:eastAsia="zh-CN"/>
                <w14:ligatures w14:val="none"/>
              </w:rPr>
              <w:t>VNĐ</w:t>
            </w:r>
          </w:p>
        </w:tc>
        <w:tc>
          <w:tcPr>
            <w:tcW w:w="0" w:type="auto"/>
            <w:vAlign w:val="center"/>
            <w:hideMark/>
          </w:tcPr>
          <w:p w:rsidR="000A1B9F" w:rsidRPr="005A28A9" w:rsidRDefault="000A1B9F" w:rsidP="00A71E3C">
            <w:pPr>
              <w:spacing w:after="0"/>
              <w:ind w:firstLine="0"/>
              <w:jc w:val="center"/>
              <w:rPr>
                <w:rFonts w:eastAsia="Times New Roman"/>
                <w:kern w:val="0"/>
                <w:sz w:val="24"/>
                <w:szCs w:val="24"/>
                <w:lang w:eastAsia="zh-CN"/>
                <w14:ligatures w14:val="none"/>
              </w:rPr>
            </w:pPr>
            <w:r w:rsidRPr="005A28A9">
              <w:rPr>
                <w:rFonts w:eastAsia="Times New Roman"/>
                <w:kern w:val="0"/>
                <w:sz w:val="24"/>
                <w:szCs w:val="24"/>
                <w:lang w:eastAsia="zh-CN"/>
                <w14:ligatures w14:val="none"/>
              </w:rPr>
              <w:t>3.846.269.703</w:t>
            </w:r>
          </w:p>
        </w:tc>
        <w:tc>
          <w:tcPr>
            <w:tcW w:w="0" w:type="auto"/>
            <w:vAlign w:val="center"/>
            <w:hideMark/>
          </w:tcPr>
          <w:p w:rsidR="000A1B9F" w:rsidRPr="005A28A9" w:rsidRDefault="000A1B9F" w:rsidP="00A71E3C">
            <w:pPr>
              <w:spacing w:after="0"/>
              <w:ind w:firstLine="0"/>
              <w:jc w:val="center"/>
              <w:rPr>
                <w:rFonts w:eastAsia="Times New Roman"/>
                <w:kern w:val="0"/>
                <w:sz w:val="24"/>
                <w:szCs w:val="24"/>
                <w:lang w:eastAsia="zh-CN"/>
                <w14:ligatures w14:val="none"/>
              </w:rPr>
            </w:pPr>
            <w:r w:rsidRPr="005A28A9">
              <w:rPr>
                <w:rFonts w:eastAsia="Times New Roman"/>
                <w:kern w:val="0"/>
                <w:sz w:val="24"/>
                <w:szCs w:val="24"/>
                <w:lang w:eastAsia="zh-CN"/>
                <w14:ligatures w14:val="none"/>
              </w:rPr>
              <w:t>4.972.552.639</w:t>
            </w:r>
          </w:p>
        </w:tc>
        <w:tc>
          <w:tcPr>
            <w:tcW w:w="0" w:type="auto"/>
            <w:vAlign w:val="center"/>
            <w:hideMark/>
          </w:tcPr>
          <w:p w:rsidR="000A1B9F" w:rsidRPr="005A28A9" w:rsidRDefault="000A1B9F" w:rsidP="00A71E3C">
            <w:pPr>
              <w:spacing w:after="0"/>
              <w:ind w:firstLine="0"/>
              <w:jc w:val="center"/>
              <w:rPr>
                <w:rFonts w:eastAsia="Times New Roman"/>
                <w:kern w:val="0"/>
                <w:sz w:val="24"/>
                <w:szCs w:val="24"/>
                <w:lang w:eastAsia="zh-CN"/>
                <w14:ligatures w14:val="none"/>
              </w:rPr>
            </w:pPr>
            <w:r w:rsidRPr="005A28A9">
              <w:rPr>
                <w:rFonts w:eastAsia="Times New Roman"/>
                <w:kern w:val="0"/>
                <w:sz w:val="24"/>
                <w:szCs w:val="24"/>
                <w:lang w:eastAsia="zh-CN"/>
                <w14:ligatures w14:val="none"/>
              </w:rPr>
              <w:t>6.408.794.013</w:t>
            </w:r>
          </w:p>
        </w:tc>
      </w:tr>
      <w:tr w:rsidR="000A1B9F" w:rsidRPr="005A28A9" w:rsidTr="003D452E">
        <w:trPr>
          <w:trHeight w:val="510"/>
        </w:trPr>
        <w:tc>
          <w:tcPr>
            <w:tcW w:w="0" w:type="auto"/>
            <w:vAlign w:val="center"/>
            <w:hideMark/>
          </w:tcPr>
          <w:p w:rsidR="000A1B9F" w:rsidRPr="00EB1DB6" w:rsidRDefault="000A1B9F" w:rsidP="00A71E3C">
            <w:pPr>
              <w:spacing w:after="0"/>
              <w:ind w:firstLine="0"/>
              <w:jc w:val="left"/>
              <w:rPr>
                <w:rFonts w:eastAsia="Times New Roman"/>
                <w:kern w:val="0"/>
                <w:sz w:val="24"/>
                <w:szCs w:val="24"/>
                <w:lang w:eastAsia="zh-CN"/>
                <w14:ligatures w14:val="none"/>
              </w:rPr>
            </w:pPr>
            <w:r w:rsidRPr="005A28A9">
              <w:rPr>
                <w:rFonts w:eastAsia="Times New Roman"/>
                <w:kern w:val="0"/>
                <w:sz w:val="24"/>
                <w:szCs w:val="24"/>
                <w:lang w:eastAsia="zh-CN"/>
                <w14:ligatures w14:val="none"/>
              </w:rPr>
              <w:t xml:space="preserve">Thời gian TB </w:t>
            </w:r>
            <w:r>
              <w:rPr>
                <w:rFonts w:eastAsia="Times New Roman"/>
                <w:kern w:val="0"/>
                <w:sz w:val="24"/>
                <w:szCs w:val="24"/>
                <w:lang w:eastAsia="zh-CN"/>
                <w14:ligatures w14:val="none"/>
              </w:rPr>
              <w:t>xử lý nghĩa vụ thuế trước thông quan</w:t>
            </w:r>
          </w:p>
        </w:tc>
        <w:tc>
          <w:tcPr>
            <w:tcW w:w="0" w:type="auto"/>
            <w:vAlign w:val="center"/>
            <w:hideMark/>
          </w:tcPr>
          <w:p w:rsidR="000A1B9F" w:rsidRPr="005A28A9" w:rsidRDefault="000A1B9F" w:rsidP="00A71E3C">
            <w:pPr>
              <w:spacing w:after="0"/>
              <w:ind w:firstLine="0"/>
              <w:jc w:val="center"/>
              <w:rPr>
                <w:rFonts w:eastAsia="Times New Roman"/>
                <w:kern w:val="0"/>
                <w:sz w:val="24"/>
                <w:szCs w:val="24"/>
                <w:lang w:eastAsia="zh-CN"/>
                <w14:ligatures w14:val="none"/>
              </w:rPr>
            </w:pPr>
            <w:r w:rsidRPr="005A28A9">
              <w:rPr>
                <w:rFonts w:eastAsia="Times New Roman"/>
                <w:kern w:val="0"/>
                <w:sz w:val="24"/>
                <w:szCs w:val="24"/>
                <w:lang w:eastAsia="zh-CN"/>
                <w14:ligatures w14:val="none"/>
              </w:rPr>
              <w:t>Phút</w:t>
            </w:r>
          </w:p>
        </w:tc>
        <w:tc>
          <w:tcPr>
            <w:tcW w:w="0" w:type="auto"/>
            <w:vAlign w:val="center"/>
            <w:hideMark/>
          </w:tcPr>
          <w:p w:rsidR="000A1B9F" w:rsidRPr="00CD795D" w:rsidRDefault="000A1B9F" w:rsidP="00A71E3C">
            <w:pPr>
              <w:spacing w:after="0"/>
              <w:ind w:firstLine="0"/>
              <w:jc w:val="center"/>
              <w:rPr>
                <w:rFonts w:eastAsia="Times New Roman"/>
                <w:kern w:val="0"/>
                <w:sz w:val="24"/>
                <w:szCs w:val="24"/>
                <w:lang w:eastAsia="zh-CN"/>
                <w14:ligatures w14:val="none"/>
              </w:rPr>
            </w:pPr>
            <w:r>
              <w:rPr>
                <w:rFonts w:eastAsia="Times New Roman"/>
                <w:kern w:val="0"/>
                <w:sz w:val="24"/>
                <w:szCs w:val="24"/>
                <w:lang w:eastAsia="zh-CN"/>
                <w14:ligatures w14:val="none"/>
              </w:rPr>
              <w:t>2</w:t>
            </w:r>
            <w:r w:rsidRPr="005A28A9">
              <w:rPr>
                <w:rFonts w:eastAsia="Times New Roman"/>
                <w:kern w:val="0"/>
                <w:sz w:val="24"/>
                <w:szCs w:val="24"/>
                <w:lang w:eastAsia="zh-CN"/>
                <w14:ligatures w14:val="none"/>
              </w:rPr>
              <w:t>5–</w:t>
            </w:r>
            <w:r>
              <w:rPr>
                <w:rFonts w:eastAsia="Times New Roman"/>
                <w:kern w:val="0"/>
                <w:sz w:val="24"/>
                <w:szCs w:val="24"/>
                <w:lang w:eastAsia="zh-CN"/>
                <w14:ligatures w14:val="none"/>
              </w:rPr>
              <w:t>35</w:t>
            </w:r>
          </w:p>
        </w:tc>
        <w:tc>
          <w:tcPr>
            <w:tcW w:w="0" w:type="auto"/>
            <w:vAlign w:val="center"/>
            <w:hideMark/>
          </w:tcPr>
          <w:p w:rsidR="000A1B9F" w:rsidRPr="00CD795D" w:rsidRDefault="000A1B9F" w:rsidP="00A71E3C">
            <w:pPr>
              <w:spacing w:after="0"/>
              <w:ind w:firstLine="0"/>
              <w:jc w:val="center"/>
              <w:rPr>
                <w:rFonts w:eastAsia="Times New Roman"/>
                <w:kern w:val="0"/>
                <w:sz w:val="24"/>
                <w:szCs w:val="24"/>
                <w:lang w:eastAsia="zh-CN"/>
                <w14:ligatures w14:val="none"/>
              </w:rPr>
            </w:pPr>
            <w:r>
              <w:rPr>
                <w:rFonts w:eastAsia="Times New Roman"/>
                <w:kern w:val="0"/>
                <w:sz w:val="24"/>
                <w:szCs w:val="24"/>
                <w:lang w:eastAsia="zh-CN"/>
                <w14:ligatures w14:val="none"/>
              </w:rPr>
              <w:t>35-45</w:t>
            </w:r>
          </w:p>
        </w:tc>
        <w:tc>
          <w:tcPr>
            <w:tcW w:w="0" w:type="auto"/>
            <w:vAlign w:val="center"/>
            <w:hideMark/>
          </w:tcPr>
          <w:p w:rsidR="000A1B9F" w:rsidRPr="00CD795D" w:rsidRDefault="000A1B9F" w:rsidP="00A71E3C">
            <w:pPr>
              <w:spacing w:after="0"/>
              <w:ind w:firstLine="0"/>
              <w:jc w:val="center"/>
              <w:rPr>
                <w:rFonts w:eastAsia="Times New Roman"/>
                <w:kern w:val="0"/>
                <w:sz w:val="24"/>
                <w:szCs w:val="24"/>
                <w:lang w:eastAsia="zh-CN"/>
                <w14:ligatures w14:val="none"/>
              </w:rPr>
            </w:pPr>
            <w:r>
              <w:rPr>
                <w:rFonts w:eastAsia="Times New Roman"/>
                <w:kern w:val="0"/>
                <w:sz w:val="24"/>
                <w:szCs w:val="24"/>
                <w:lang w:eastAsia="zh-CN"/>
                <w14:ligatures w14:val="none"/>
              </w:rPr>
              <w:t>35-50</w:t>
            </w:r>
          </w:p>
        </w:tc>
      </w:tr>
    </w:tbl>
    <w:p w:rsidR="000A1B9F" w:rsidRPr="00F4677E" w:rsidRDefault="000A1B9F" w:rsidP="00A71E3C">
      <w:pPr>
        <w:spacing w:after="0"/>
        <w:jc w:val="right"/>
        <w:rPr>
          <w:i/>
          <w:iCs/>
        </w:rPr>
      </w:pPr>
      <w:r w:rsidRPr="00F4677E">
        <w:rPr>
          <w:i/>
          <w:iCs/>
        </w:rPr>
        <w:t>Nguồn: MIB Group.</w:t>
      </w:r>
    </w:p>
    <w:p w:rsidR="000A1B9F" w:rsidRPr="005A28A9" w:rsidRDefault="000A1B9F" w:rsidP="00A71E3C">
      <w:pPr>
        <w:spacing w:after="0"/>
      </w:pPr>
      <w:r w:rsidRPr="005A28A9">
        <w:t>Số liệu cho thấy thuế nhập khẩu đã nộp tăng liên tục trong giai đoạn 2023–2025. Năm 2024, khoản thuế này tăng 16,8%. so với năm 2023</w:t>
      </w:r>
      <w:r>
        <w:t xml:space="preserve">. </w:t>
      </w:r>
      <w:r w:rsidRPr="005A28A9">
        <w:t xml:space="preserve">Năm 2025 tiếp tục tăng </w:t>
      </w:r>
      <w:r>
        <w:t>khoảng</w:t>
      </w:r>
      <w:r w:rsidRPr="005A28A9">
        <w:t xml:space="preserve"> 27,2%</w:t>
      </w:r>
      <w:r>
        <w:t xml:space="preserve"> so với năm 2024</w:t>
      </w:r>
      <w:r w:rsidRPr="005A28A9">
        <w:t>. Tốc độ tăng năm 2025 cao hơn năm 2024, cho thấy quy mô trị giá hàng nhập khẩu chịu thuế hoặc cơ cấu mặt hàng có thuế suất nhập khẩu phát sinh đã tăng mạnh hơn.</w:t>
      </w:r>
    </w:p>
    <w:p w:rsidR="000A1B9F" w:rsidRPr="005A28A9" w:rsidRDefault="000A1B9F" w:rsidP="00A71E3C">
      <w:pPr>
        <w:spacing w:after="0"/>
      </w:pPr>
      <w:r w:rsidRPr="005A28A9">
        <w:t>Thuế GTGT hàng nhập khẩu cũng tăng rõ qua các năm. Năm 2024 tăng 1.126.282.936 đồng so với năm 2023, tương ứng 29,3%; năm 2025 tăng thêm 1.436.241.374 đồng, tương ứng 28,9%. Mức tăng tương đối ổn định, phản ánh quy mô hàng hóa nhập khẩu chính ngạch của doanh nghiệp tiếp tục mở rộng. Do thuế GTGT hàng nhập khẩu thường được tính trên trị giá tính thuế cộng với thuế nhập khẩu và các khoản phải cộng theo quy định, sự gia tăng khoản thuế này cho thấy giá trị hàng hóa được khai báo chính ngạch ngày càng lớn.</w:t>
      </w:r>
    </w:p>
    <w:p w:rsidR="000A1B9F" w:rsidRPr="005A28A9" w:rsidRDefault="000A1B9F" w:rsidP="00A71E3C">
      <w:pPr>
        <w:spacing w:after="0"/>
      </w:pPr>
      <w:r w:rsidRPr="005A28A9">
        <w:t>Không chỉ tăng về giá trị tuyệt đối, cơ cấu giữa hai khoản thuế cũng cho thấy đặc điểm nghĩa vụ tài chính của doanh nghiệp trong hoạt động nhập khẩu chính ngạch. Xét về quy mô, thuế GTGT luôn cao hơn đáng kể so với thuế nhập khẩu. Năm 2023, thuế GTGT cao gấp khoảng 3,7 lần thuế nhập khẩu; năm 2024 và 2025 cùng khoảng 4,1 lần. Điều này cho thấy thuế GTGT là khoản chiếm tỷ trọng chủ yếu trong cơ cấu nghĩa vụ tài chính của MIB Group. Nguyên nhân là thuế GTGT áp dụng rộng đối với phần lớn hàng hóa nhập khẩu, trong khi thuế nhập khẩu phụ thuộc vào mã HS, xuất xứ, thuế suất ưu đãi và việc áp dụng C/O.</w:t>
      </w:r>
    </w:p>
    <w:p w:rsidR="000A1B9F" w:rsidRDefault="000A1B9F" w:rsidP="00A71E3C">
      <w:pPr>
        <w:spacing w:after="0"/>
      </w:pPr>
      <w:r>
        <w:lastRenderedPageBreak/>
        <w:t xml:space="preserve">Đối với chỉ tiêu thời gian, chỉ tiêu này bao gồm thời gian chuẩn bị nguồn tiền, kiểm tra số thuế phải nộp, đối chiếu thông tin tờ khai, xác nhận với bộ phận khai báo và xử lý trường hợp phải điều chỉnh nghĩa vụ thuế. Theo bảng số liệu, thời gian trung bình xử lý nghĩa vụ tài chính trước thông quan có xu hướng tăng từ </w:t>
      </w:r>
      <w:r w:rsidRPr="00CD795D">
        <w:rPr>
          <w:rStyle w:val="Strong"/>
          <w:b w:val="0"/>
          <w:bCs w:val="0"/>
        </w:rPr>
        <w:t>25–35 phút năm 2023</w:t>
      </w:r>
      <w:r w:rsidRPr="00CD795D">
        <w:rPr>
          <w:b/>
          <w:bCs/>
        </w:rPr>
        <w:t xml:space="preserve"> </w:t>
      </w:r>
      <w:r w:rsidRPr="00CD795D">
        <w:t>lên</w:t>
      </w:r>
      <w:r w:rsidRPr="00CD795D">
        <w:rPr>
          <w:b/>
          <w:bCs/>
        </w:rPr>
        <w:t xml:space="preserve"> </w:t>
      </w:r>
      <w:r w:rsidRPr="00CD795D">
        <w:rPr>
          <w:rStyle w:val="Strong"/>
          <w:b w:val="0"/>
          <w:bCs w:val="0"/>
        </w:rPr>
        <w:t>30–45 phút năm 2024</w:t>
      </w:r>
      <w:r w:rsidRPr="00CD795D">
        <w:rPr>
          <w:b/>
          <w:bCs/>
        </w:rPr>
        <w:t xml:space="preserve"> </w:t>
      </w:r>
      <w:r w:rsidRPr="00CD795D">
        <w:t>và</w:t>
      </w:r>
      <w:r w:rsidRPr="00CD795D">
        <w:rPr>
          <w:b/>
          <w:bCs/>
        </w:rPr>
        <w:t xml:space="preserve"> </w:t>
      </w:r>
      <w:r w:rsidRPr="00CD795D">
        <w:t>đạt</w:t>
      </w:r>
      <w:r w:rsidRPr="00CD795D">
        <w:rPr>
          <w:b/>
          <w:bCs/>
        </w:rPr>
        <w:t xml:space="preserve"> </w:t>
      </w:r>
      <w:r w:rsidRPr="00CD795D">
        <w:rPr>
          <w:rStyle w:val="Strong"/>
          <w:b w:val="0"/>
          <w:bCs w:val="0"/>
        </w:rPr>
        <w:t>35–50 phút năm 2025</w:t>
      </w:r>
      <w:r>
        <w:t>. Xu hướng tăng này phù hợp với sự gia tăng của tổng số thuế nhập khẩu và thuế GTGT đã nộp trong cùng giai đoạn. Khi quy mô hàng nhập khẩu chính ngạch mở rộng, giá trị thuế phát sinh lớn hơn, bộ phận kế toán và khai báo phải dành nhiều thời gian hơn để kiểm tra số tiền thuế, đối chiếu dữ liệu tờ khai và bảo đảm nguồn tiền trước khi thực hiện nghĩa vụ tài chính.</w:t>
      </w:r>
    </w:p>
    <w:p w:rsidR="000A1B9F" w:rsidRDefault="000A1B9F" w:rsidP="00A71E3C">
      <w:pPr>
        <w:spacing w:after="0"/>
      </w:pPr>
      <w:r>
        <w:t>Mặc dù thời gian xử lý nghĩa vụ tài chính có xu hướng tăng, mức tăng này không phản ánh sự suy giảm nghiêm trọng trong hiệu quả quy trình mà chủ yếu cho thấy phạm vi công việc tại bước nộp thuế đã trở nên phức tạp hơn. Đối với các lô hàng có giá trị lớn, việc kiểm tra số thuế phải nộp cần được thực hiện cẩn trọng nhằm tránh sai lệch nghĩa vụ thuế hoặc phải điều chỉnh sau khi truyền tờ khai. Ngoài ra, trong một số trường hợp, nếu thông tin mã HS, trị giá khai báo hoặc C/O chưa thống nhất, bộ phận khai báo phải phối hợp với kế toán để rà soát lại trước khi nộp thuế, từ đó làm kéo dài thời gian xử lý.</w:t>
      </w:r>
    </w:p>
    <w:p w:rsidR="000A1B9F" w:rsidRDefault="000A1B9F" w:rsidP="00A71E3C">
      <w:pPr>
        <w:spacing w:after="0"/>
      </w:pPr>
      <w:r>
        <w:t>Các biến động trên cho thấy hiệu quả của bước 5 cần được đánh giá đồng thời ở hai phương diện: khả năng hoàn thành nghĩa vụ thuế và khả năng bảo đảm dòng tiền cho quá trình thông quan. Về mặt tích cực, MIB Group đã thực hiện đầy đủ nghĩa vụ thuế nhập khẩu và thuế GTGT phát sinh trong giai đoạn 2023–2025, qua đó bảo đảm điều kiện pháp lý để hàng hóa được thông quan. Việc sử dụng ngân hàng điện tử và kênh thanh toán kết nối với cơ quan hải quan cũng giúp rút ngắn thời gian thao tác thanh toán so với phương thức thủ công.</w:t>
      </w:r>
    </w:p>
    <w:p w:rsidR="000A1B9F" w:rsidRDefault="000A1B9F" w:rsidP="00A71E3C">
      <w:pPr>
        <w:spacing w:after="0"/>
      </w:pPr>
      <w:r>
        <w:t xml:space="preserve">Tuy nhiên, tổng số thuế tăng liên tục làm gia tăng áp lực vốn lưu động và yêu cầu phối hợp giữa các bộ phận. Nếu doanh nghiệp hoặc khách hàng không chuẩn bị nguồn tiền kịp thời, quy trình thông quan có thể bị gián đoạn dù hồ sơ hải quan và kết quả phân luồng đã hoàn tất. Bên cạnh đó, các trường hợp phải điều chỉnh nghĩa vụ thuế do sai mã HS, sai trị giá khai báo hoặc thiếu chứng từ xuất xứ có thể làm phát sinh thêm thời gian xử lý, ảnh hưởng trực tiếp đến tiến độ nhận hàng. Vì vậy, ở bước nộp thuế và hoàn tất nghĩa vụ tài chính, MIB Group cần tiếp tục tăng cường kiểm soát dữ liệu khai </w:t>
      </w:r>
      <w:r>
        <w:lastRenderedPageBreak/>
        <w:t>báo, chủ động dự kiến số thuế phải nộp và phối hợp sớm với bộ phận kế toán nhằm hạn chế tình trạng chậm thông quan do vướng mắc về nghĩa vụ tài chính.</w:t>
      </w:r>
    </w:p>
    <w:p w:rsidR="000A1B9F" w:rsidRPr="005A28A9" w:rsidRDefault="000A1B9F" w:rsidP="00A71E3C">
      <w:pPr>
        <w:pStyle w:val="L3"/>
        <w:spacing w:before="0" w:after="0" w:line="360" w:lineRule="auto"/>
      </w:pPr>
      <w:bookmarkStart w:id="68" w:name="_Toc230770454"/>
      <w:r w:rsidRPr="005A28A9">
        <w:t>Thông quan và nhận hàng tại cảng/kho</w:t>
      </w:r>
      <w:bookmarkEnd w:id="68"/>
    </w:p>
    <w:p w:rsidR="000A1B9F" w:rsidRPr="005A28A9" w:rsidRDefault="000A1B9F" w:rsidP="00A71E3C">
      <w:pPr>
        <w:spacing w:after="0"/>
      </w:pPr>
      <w:r w:rsidRPr="005A28A9">
        <w:t>Sau khi MIB Group hoàn tất nghĩa vụ tài chính và tờ khai đủ điều kiện xử lý theo kết quả phân luồng, quy trình chuyển sang bước thông quan và nhận hàng tại cảng/kho. Đây là bước kết hợp giữa điều kiện pháp lý và hoạt động giao nhận thực tế. Thông quan xác nhận hàng hóa đủ điều kiện được đưa ra khỏi khu vực giám sát hải quan, còn nhận hàng tại cảng/kho là hoạt động hiện trường nhằm tiếp nhận hàng và đưa hàng về kho chính chủ của MIB Group hoặc địa điểm giao nhận theo kế hoạch. Vì vậy, hai hoạt động này cần được xem xét trong cùng một bước để phản ánh đúng tính liên kết giữa xử lý thủ tục hải quan và vận hành logistics sau thông quan.</w:t>
      </w:r>
    </w:p>
    <w:p w:rsidR="000A1B9F" w:rsidRPr="005A28A9" w:rsidRDefault="000A1B9F" w:rsidP="00A71E3C">
      <w:pPr>
        <w:spacing w:after="0"/>
      </w:pPr>
      <w:r w:rsidRPr="005A28A9">
        <w:t>Về bản chất nghiệp vụ, bước thông quan và nhận hàng tại cảng/kho vừa là điểm kết thúc của quy trình thủ tục hải quan, vừa là điểm chuyển tiếp sang hoạt động logistics sau thông quan. Hiệu quả của bước này không chỉ phụ thuộc vào trạng thái tờ khai, mà còn phụ thuộc vào mức độ chính xác của hồ sơ, tiến độ nộp thuế, khả năng xử lý hiện trường của OPS, sự phối hợp với Sale</w:t>
      </w:r>
      <w:r>
        <w:t>s</w:t>
      </w:r>
      <w:r w:rsidRPr="005A28A9">
        <w:t xml:space="preserve"> và năng lực điều phối vận tải. Do đó, đây là bước phản ánh tương đối rõ chất lượng phối hợp của toàn bộ quy trình trước đó.</w:t>
      </w:r>
    </w:p>
    <w:p w:rsidR="000A1B9F" w:rsidRPr="005A28A9" w:rsidRDefault="000A1B9F" w:rsidP="00A71E3C">
      <w:pPr>
        <w:spacing w:after="0"/>
      </w:pPr>
      <w:r w:rsidRPr="005A28A9">
        <w:t xml:space="preserve">Trên cơ sở đặc điểm đó, việc tổ chức nhân sự ở bước này phải bảo đảm đồng thời hai yêu cầu: kiểm soát thủ tục và điều phối giao nhận. Trong thực tế tại MIB Group, bước này có sự phối hợp của nhiều bộ phận. Bộ phận </w:t>
      </w:r>
      <w:r>
        <w:t xml:space="preserve">xuất nhập khẩu </w:t>
      </w:r>
      <w:r w:rsidRPr="005A28A9">
        <w:t>chịu trách nhiệm hỗ trợ hồ sơ và đối chiếu thông tin khi phát sinh yêu cầu. Bộ phận Kế toán bảo đảm nghĩa vụ thuế đã được hoàn tất trước khi hàng được giải phóng. Nhân viên OPS giữ vai trò trung tâm ở khâu hiện trường, trực tiếp theo dõi trạng thái tờ khai, chuẩn bị hồ sơ giao nhận và làm việc với cảng/kho để nhận hàng. Bộ phận Sale xác nhận lại thông tin với khách hàng sau khi tờ khai được thông quan, đặc biệt là các nội dung liên quan đến tên hàng, tình trạng hồ sơ và kế hoạch giao hàng. Đối tác vận tải tham gia ở khâu vận chuyển vật lý sau khi OPS hoàn tất thủ tục nhận hàng, không thay thế MIB Group xử lý nghiệp vụ giao nhận tại hiện trường.</w:t>
      </w:r>
    </w:p>
    <w:p w:rsidR="000A1B9F" w:rsidRDefault="000A1B9F" w:rsidP="00A71E3C">
      <w:pPr>
        <w:spacing w:after="0"/>
      </w:pPr>
      <w:r w:rsidRPr="005A28A9">
        <w:t>Về trình tự thực hiện, sau khi tờ khai được thông quan trên hệ thống, nhân viên OPS kiểm tra trạng thái tờ khai và chuẩn bị bộ hồ sơ giao nhận. Hồ sơ thường bao gồm</w:t>
      </w:r>
      <w:r>
        <w:t>:</w:t>
      </w:r>
      <w:r w:rsidRPr="005A28A9">
        <w:t xml:space="preserve"> </w:t>
      </w:r>
    </w:p>
    <w:p w:rsidR="00E61EEC" w:rsidRDefault="00E61EEC">
      <w:pPr>
        <w:spacing w:after="120" w:line="240" w:lineRule="auto"/>
        <w:ind w:firstLine="567"/>
      </w:pPr>
      <w:r>
        <w:br w:type="page"/>
      </w:r>
    </w:p>
    <w:p w:rsidR="000A1B9F" w:rsidRPr="000A3FC6" w:rsidRDefault="000A1B9F" w:rsidP="00A71E3C">
      <w:pPr>
        <w:pStyle w:val="ListParagraph"/>
        <w:numPr>
          <w:ilvl w:val="0"/>
          <w:numId w:val="16"/>
        </w:numPr>
        <w:spacing w:after="0"/>
        <w:contextualSpacing w:val="0"/>
      </w:pPr>
      <w:r w:rsidRPr="000A3FC6">
        <w:lastRenderedPageBreak/>
        <w:t>Tờ khai đã thông quan</w:t>
      </w:r>
      <w:r>
        <w:t xml:space="preserve"> </w:t>
      </w:r>
    </w:p>
    <w:p w:rsidR="000A1B9F" w:rsidRDefault="000A1B9F" w:rsidP="00A71E3C">
      <w:pPr>
        <w:pStyle w:val="ListParagraph"/>
        <w:numPr>
          <w:ilvl w:val="0"/>
          <w:numId w:val="16"/>
        </w:numPr>
        <w:spacing w:after="0"/>
        <w:contextualSpacing w:val="0"/>
      </w:pPr>
      <w:r>
        <w:t>L</w:t>
      </w:r>
      <w:r w:rsidRPr="000A3FC6">
        <w:t>ệnh giao hàng hoặc chứng từ tương đương</w:t>
      </w:r>
    </w:p>
    <w:p w:rsidR="000A1B9F" w:rsidRDefault="000A1B9F" w:rsidP="00A71E3C">
      <w:pPr>
        <w:pStyle w:val="ListParagraph"/>
        <w:numPr>
          <w:ilvl w:val="0"/>
          <w:numId w:val="16"/>
        </w:numPr>
        <w:spacing w:after="0"/>
        <w:contextualSpacing w:val="0"/>
      </w:pPr>
      <w:r>
        <w:t>V</w:t>
      </w:r>
      <w:r w:rsidRPr="000A3FC6">
        <w:t>ận đơn</w:t>
      </w:r>
    </w:p>
    <w:p w:rsidR="000A1B9F" w:rsidRDefault="000A1B9F" w:rsidP="00A71E3C">
      <w:pPr>
        <w:pStyle w:val="ListParagraph"/>
        <w:numPr>
          <w:ilvl w:val="0"/>
          <w:numId w:val="16"/>
        </w:numPr>
        <w:spacing w:after="0"/>
        <w:contextualSpacing w:val="0"/>
      </w:pPr>
      <w:r>
        <w:t>P</w:t>
      </w:r>
      <w:r w:rsidRPr="000A3FC6">
        <w:t xml:space="preserve">hiếu xuất kho và các giấy tờ liên quan tùy theo phương thức vận chuyển, loại hàng và yêu cầu của cảng/kho. </w:t>
      </w:r>
    </w:p>
    <w:p w:rsidR="000A1B9F" w:rsidRPr="000A3FC6" w:rsidRDefault="000A1B9F" w:rsidP="00A71E3C">
      <w:pPr>
        <w:spacing w:after="0"/>
      </w:pPr>
      <w:r w:rsidRPr="000A3FC6">
        <w:t>Sau đó, OPS trực tiếp làm việc tại cảng/kho, xuất trình hồ sơ, đối chiếu thông tin và hoàn tất thủ tục nhận hàng. Khi hàng được bàn giao, đối tác vận tải vận chuyển hàng từ cảng/kho về kho chính chủ của MIB Group hoặc địa điểm giao nhận theo kế hoạch. Cách tổ chức này cho thấy doanh nghiệp vẫn kiểm soát trực tiếp khâu hiện trường thông qua OPS, đồng thời sử dụng đối tác vận tải để tối ưu phương tiện và tiến độ giao hàng.</w:t>
      </w:r>
    </w:p>
    <w:p w:rsidR="000A1B9F" w:rsidRPr="005A28A9" w:rsidRDefault="000A1B9F" w:rsidP="00A71E3C">
      <w:pPr>
        <w:spacing w:after="0"/>
      </w:pPr>
      <w:r w:rsidRPr="005A28A9">
        <w:t>Hiệu quả của bước này có thể được nhận diện rõ hơn thông qua các chỉ tiêu về thời gian thông quan, số lô bị chậm và sản lượng hàng thực tế được đưa về kho.</w:t>
      </w:r>
    </w:p>
    <w:p w:rsidR="000A1B9F" w:rsidRPr="00FF0E0C" w:rsidRDefault="000A1B9F" w:rsidP="00A71E3C">
      <w:pPr>
        <w:pStyle w:val="bng"/>
        <w:spacing w:after="0"/>
      </w:pPr>
      <w:bookmarkStart w:id="69" w:name="_Toc230767724"/>
      <w:bookmarkStart w:id="70" w:name="_Toc232411651"/>
      <w:r w:rsidRPr="00FF0E0C">
        <w:t>Bảng 2.</w:t>
      </w:r>
      <w:r w:rsidR="007A5F39">
        <w:t>1</w:t>
      </w:r>
      <w:r>
        <w:t>3</w:t>
      </w:r>
      <w:r w:rsidR="001256BF">
        <w:t>:</w:t>
      </w:r>
      <w:r w:rsidRPr="00FF0E0C">
        <w:t xml:space="preserve"> Kết quả thông quan và giao nhận hàng tại cảng/kho</w:t>
      </w:r>
      <w:bookmarkEnd w:id="69"/>
      <w:bookmarkEnd w:id="70"/>
    </w:p>
    <w:tbl>
      <w:tblPr>
        <w:tblStyle w:val="TableGrid"/>
        <w:tblW w:w="9167" w:type="dxa"/>
        <w:tblLook w:val="04A0" w:firstRow="1" w:lastRow="0" w:firstColumn="1" w:lastColumn="0" w:noHBand="0" w:noVBand="1"/>
      </w:tblPr>
      <w:tblGrid>
        <w:gridCol w:w="5722"/>
        <w:gridCol w:w="901"/>
        <w:gridCol w:w="848"/>
        <w:gridCol w:w="848"/>
        <w:gridCol w:w="848"/>
      </w:tblGrid>
      <w:tr w:rsidR="000A1B9F" w:rsidRPr="005A28A9" w:rsidTr="003D452E">
        <w:trPr>
          <w:trHeight w:val="659"/>
        </w:trPr>
        <w:tc>
          <w:tcPr>
            <w:tcW w:w="5722" w:type="dxa"/>
            <w:hideMark/>
          </w:tcPr>
          <w:p w:rsidR="000A1B9F" w:rsidRPr="005A28A9" w:rsidRDefault="000A1B9F" w:rsidP="00A71E3C">
            <w:pPr>
              <w:spacing w:after="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Chỉ tiêu</w:t>
            </w:r>
          </w:p>
        </w:tc>
        <w:tc>
          <w:tcPr>
            <w:tcW w:w="901" w:type="dxa"/>
            <w:hideMark/>
          </w:tcPr>
          <w:p w:rsidR="000A1B9F" w:rsidRPr="005A28A9" w:rsidRDefault="000A1B9F" w:rsidP="00A71E3C">
            <w:pPr>
              <w:spacing w:after="0"/>
              <w:ind w:firstLine="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ĐVT</w:t>
            </w:r>
          </w:p>
        </w:tc>
        <w:tc>
          <w:tcPr>
            <w:tcW w:w="0" w:type="auto"/>
            <w:hideMark/>
          </w:tcPr>
          <w:p w:rsidR="000A1B9F" w:rsidRPr="005A28A9" w:rsidRDefault="000A1B9F" w:rsidP="00A71E3C">
            <w:pPr>
              <w:spacing w:after="0"/>
              <w:ind w:firstLine="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2023</w:t>
            </w:r>
          </w:p>
        </w:tc>
        <w:tc>
          <w:tcPr>
            <w:tcW w:w="0" w:type="auto"/>
            <w:hideMark/>
          </w:tcPr>
          <w:p w:rsidR="000A1B9F" w:rsidRPr="005A28A9" w:rsidRDefault="000A1B9F" w:rsidP="00A71E3C">
            <w:pPr>
              <w:spacing w:after="0"/>
              <w:ind w:firstLine="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2024</w:t>
            </w:r>
          </w:p>
        </w:tc>
        <w:tc>
          <w:tcPr>
            <w:tcW w:w="0" w:type="auto"/>
            <w:hideMark/>
          </w:tcPr>
          <w:p w:rsidR="000A1B9F" w:rsidRPr="005A28A9" w:rsidRDefault="000A1B9F" w:rsidP="00A71E3C">
            <w:pPr>
              <w:spacing w:after="0"/>
              <w:ind w:firstLine="0"/>
              <w:rPr>
                <w:rFonts w:eastAsia="Times New Roman"/>
                <w:b/>
                <w:bCs/>
                <w:kern w:val="0"/>
                <w:sz w:val="24"/>
                <w:szCs w:val="24"/>
                <w:lang w:eastAsia="zh-CN"/>
                <w14:ligatures w14:val="none"/>
              </w:rPr>
            </w:pPr>
            <w:r w:rsidRPr="005A28A9">
              <w:rPr>
                <w:rFonts w:eastAsia="Times New Roman"/>
                <w:b/>
                <w:bCs/>
                <w:kern w:val="0"/>
                <w:sz w:val="24"/>
                <w:szCs w:val="24"/>
                <w:lang w:eastAsia="zh-CN"/>
                <w14:ligatures w14:val="none"/>
              </w:rPr>
              <w:t>2025</w:t>
            </w:r>
          </w:p>
        </w:tc>
      </w:tr>
      <w:tr w:rsidR="000A1B9F" w:rsidRPr="005A28A9" w:rsidTr="003D452E">
        <w:trPr>
          <w:trHeight w:val="680"/>
        </w:trPr>
        <w:tc>
          <w:tcPr>
            <w:tcW w:w="5722" w:type="dxa"/>
            <w:hideMark/>
          </w:tcPr>
          <w:p w:rsidR="000A1B9F" w:rsidRPr="005A28A9" w:rsidRDefault="000A1B9F" w:rsidP="00A71E3C">
            <w:pPr>
              <w:spacing w:after="0"/>
              <w:ind w:firstLine="0"/>
              <w:jc w:val="left"/>
              <w:rPr>
                <w:rFonts w:eastAsia="Times New Roman"/>
                <w:kern w:val="0"/>
                <w:sz w:val="24"/>
                <w:szCs w:val="24"/>
                <w:lang w:eastAsia="zh-CN"/>
                <w14:ligatures w14:val="none"/>
              </w:rPr>
            </w:pPr>
            <w:r w:rsidRPr="005A28A9">
              <w:rPr>
                <w:rFonts w:eastAsia="Times New Roman"/>
                <w:kern w:val="0"/>
                <w:sz w:val="24"/>
                <w:szCs w:val="24"/>
                <w:lang w:eastAsia="zh-CN"/>
                <w14:ligatures w14:val="none"/>
              </w:rPr>
              <w:t>Thời gian TB từ khi truyền đến khi thông quan</w:t>
            </w:r>
          </w:p>
        </w:tc>
        <w:tc>
          <w:tcPr>
            <w:tcW w:w="901" w:type="dxa"/>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Ngày</w:t>
            </w:r>
          </w:p>
        </w:tc>
        <w:tc>
          <w:tcPr>
            <w:tcW w:w="0" w:type="auto"/>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2–5</w:t>
            </w:r>
          </w:p>
        </w:tc>
        <w:tc>
          <w:tcPr>
            <w:tcW w:w="0" w:type="auto"/>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1–5</w:t>
            </w:r>
          </w:p>
        </w:tc>
        <w:tc>
          <w:tcPr>
            <w:tcW w:w="0" w:type="auto"/>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1–3</w:t>
            </w:r>
          </w:p>
        </w:tc>
      </w:tr>
      <w:tr w:rsidR="000A1B9F" w:rsidRPr="005A28A9" w:rsidTr="003D452E">
        <w:trPr>
          <w:trHeight w:val="659"/>
        </w:trPr>
        <w:tc>
          <w:tcPr>
            <w:tcW w:w="5722" w:type="dxa"/>
            <w:hideMark/>
          </w:tcPr>
          <w:p w:rsidR="000A1B9F" w:rsidRPr="005A28A9" w:rsidRDefault="000A1B9F" w:rsidP="00A71E3C">
            <w:pPr>
              <w:spacing w:after="0"/>
              <w:ind w:firstLine="0"/>
              <w:jc w:val="left"/>
              <w:rPr>
                <w:rFonts w:eastAsia="Times New Roman"/>
                <w:kern w:val="0"/>
                <w:sz w:val="24"/>
                <w:szCs w:val="24"/>
                <w:lang w:eastAsia="zh-CN"/>
                <w14:ligatures w14:val="none"/>
              </w:rPr>
            </w:pPr>
            <w:r w:rsidRPr="005A28A9">
              <w:rPr>
                <w:rFonts w:eastAsia="Times New Roman"/>
                <w:kern w:val="0"/>
                <w:sz w:val="24"/>
                <w:szCs w:val="24"/>
                <w:lang w:eastAsia="zh-CN"/>
                <w14:ligatures w14:val="none"/>
              </w:rPr>
              <w:t>Số lô hàng bị chậm thông quan (&gt;3 ngày)</w:t>
            </w:r>
          </w:p>
        </w:tc>
        <w:tc>
          <w:tcPr>
            <w:tcW w:w="901" w:type="dxa"/>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Lô</w:t>
            </w:r>
          </w:p>
        </w:tc>
        <w:tc>
          <w:tcPr>
            <w:tcW w:w="0" w:type="auto"/>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31</w:t>
            </w:r>
          </w:p>
        </w:tc>
        <w:tc>
          <w:tcPr>
            <w:tcW w:w="0" w:type="auto"/>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33</w:t>
            </w:r>
          </w:p>
        </w:tc>
        <w:tc>
          <w:tcPr>
            <w:tcW w:w="0" w:type="auto"/>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19</w:t>
            </w:r>
          </w:p>
        </w:tc>
      </w:tr>
      <w:tr w:rsidR="000A1B9F" w:rsidRPr="005A28A9" w:rsidTr="003D452E">
        <w:trPr>
          <w:trHeight w:val="659"/>
        </w:trPr>
        <w:tc>
          <w:tcPr>
            <w:tcW w:w="5722" w:type="dxa"/>
            <w:hideMark/>
          </w:tcPr>
          <w:p w:rsidR="000A1B9F" w:rsidRPr="005A28A9" w:rsidRDefault="000A1B9F" w:rsidP="00A71E3C">
            <w:pPr>
              <w:spacing w:after="0"/>
              <w:ind w:firstLine="0"/>
              <w:jc w:val="left"/>
              <w:rPr>
                <w:rFonts w:eastAsia="Times New Roman"/>
                <w:kern w:val="0"/>
                <w:sz w:val="24"/>
                <w:szCs w:val="24"/>
                <w:lang w:eastAsia="zh-CN"/>
                <w14:ligatures w14:val="none"/>
              </w:rPr>
            </w:pPr>
            <w:r w:rsidRPr="005A28A9">
              <w:rPr>
                <w:rFonts w:eastAsia="Times New Roman"/>
                <w:kern w:val="0"/>
                <w:sz w:val="24"/>
                <w:szCs w:val="24"/>
                <w:lang w:eastAsia="zh-CN"/>
                <w14:ligatures w14:val="none"/>
              </w:rPr>
              <w:t>Sản lượng hàng về kho chính chủ</w:t>
            </w:r>
          </w:p>
        </w:tc>
        <w:tc>
          <w:tcPr>
            <w:tcW w:w="901" w:type="dxa"/>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m³</w:t>
            </w:r>
          </w:p>
        </w:tc>
        <w:tc>
          <w:tcPr>
            <w:tcW w:w="0" w:type="auto"/>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2.150</w:t>
            </w:r>
          </w:p>
        </w:tc>
        <w:tc>
          <w:tcPr>
            <w:tcW w:w="0" w:type="auto"/>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2.910</w:t>
            </w:r>
          </w:p>
        </w:tc>
        <w:tc>
          <w:tcPr>
            <w:tcW w:w="0" w:type="auto"/>
            <w:hideMark/>
          </w:tcPr>
          <w:p w:rsidR="000A1B9F" w:rsidRPr="005A28A9" w:rsidRDefault="000A1B9F" w:rsidP="00A71E3C">
            <w:pPr>
              <w:spacing w:after="0"/>
              <w:ind w:firstLine="0"/>
              <w:rPr>
                <w:rFonts w:eastAsia="Times New Roman"/>
                <w:kern w:val="0"/>
                <w:sz w:val="24"/>
                <w:szCs w:val="24"/>
                <w:lang w:eastAsia="zh-CN"/>
                <w14:ligatures w14:val="none"/>
              </w:rPr>
            </w:pPr>
            <w:r w:rsidRPr="005A28A9">
              <w:rPr>
                <w:rFonts w:eastAsia="Times New Roman"/>
                <w:kern w:val="0"/>
                <w:sz w:val="24"/>
                <w:szCs w:val="24"/>
                <w:lang w:eastAsia="zh-CN"/>
                <w14:ligatures w14:val="none"/>
              </w:rPr>
              <w:t>3.780</w:t>
            </w:r>
          </w:p>
        </w:tc>
      </w:tr>
    </w:tbl>
    <w:p w:rsidR="000A1B9F" w:rsidRPr="005A28A9" w:rsidRDefault="000A1B9F" w:rsidP="00A71E3C">
      <w:pPr>
        <w:spacing w:after="0"/>
        <w:jc w:val="right"/>
        <w:rPr>
          <w:i/>
          <w:iCs/>
        </w:rPr>
      </w:pPr>
      <w:r w:rsidRPr="005A28A9">
        <w:rPr>
          <w:i/>
          <w:iCs/>
        </w:rPr>
        <w:t>Nguồn: MIB Group.</w:t>
      </w:r>
    </w:p>
    <w:p w:rsidR="000A1B9F" w:rsidRPr="005A28A9" w:rsidRDefault="000A1B9F" w:rsidP="00A71E3C">
      <w:pPr>
        <w:spacing w:after="0"/>
      </w:pPr>
      <w:r w:rsidRPr="005A28A9">
        <w:t>Số liệu cho thấy thời gian trung bình từ khi truyền tờ khai đến khi thông quan có xu hướng rút ngắn qua các năm. Năm 2023, thời gian xử lý dao động từ 2–5 ngày; năm 2024 còn 1–5 ngày; đến năm 2025 giảm xuống còn 1–3 ngày. Đây là chỉ tiêu tổng hợp, phản ánh kết quả xử lý từ sau khi truyền tờ khai đến thời điểm được thông quan, bao gồm ảnh hưởng của khai báo, phân luồng, xử lý hồ sơ, nộp thuế và phối hợp với cơ quan hải quan. Việc khoảng thời gian tối đa giảm từ 5 ngày xuống 3 ngày cho thấy năng lực kiểm soát hồ sơ và phối hợp sau khai báo của MIB Group đã được cải thiện. Kết quả này có ý nghĩa trực tiếp đối với kế hoạch nhận hàng, chi phí lưu kho, lưu bãi và tiến độ giao hàng cho khách.</w:t>
      </w:r>
    </w:p>
    <w:p w:rsidR="000A1B9F" w:rsidRDefault="000A1B9F" w:rsidP="00A71E3C">
      <w:pPr>
        <w:spacing w:after="0"/>
      </w:pPr>
      <w:r w:rsidRPr="005A28A9">
        <w:t xml:space="preserve">Số lô hàng bị chậm thông quan trên 3 ngày biến động trong giai đoạn 2023–2025. Năm 2024, chỉ tiêu này tăng từ 31 lên 33 lô, tương ứng tăng 6,5%. Mức tăng này </w:t>
      </w:r>
      <w:r w:rsidRPr="005A28A9">
        <w:lastRenderedPageBreak/>
        <w:t>không lớn nhưng cho thấy khi quy mô xử lý tăng, rủi ro chậm thông quan vẫn có thể phát sinh nếu hồ sơ, phân luồng hoặc khâu phối hợp hiện trường chưa được kiểm soát đồng đều. Đến năm 2025, số lô chậm thông quan giảm còn 19 lô, thấp hơn 14 lô so với năm 2024, tương ứng giảm 42,4%. Đây là biến động tích cực, phản ánh hiệu quả xử lý cuối quy trình đã được cải thiện rõ rệt. Kết quả này có thể gắn với việc các bước trước được kiểm soát tốt hơn, đặc biệt là kiểm tra chứng từ, truyền tờ khai đúng hạn, xử lý luồng vàng/đỏ và hoàn tất nghĩa vụ thuế.</w:t>
      </w:r>
    </w:p>
    <w:p w:rsidR="000A1B9F" w:rsidRDefault="000A1B9F" w:rsidP="00A71E3C">
      <w:pPr>
        <w:spacing w:after="0"/>
        <w:rPr>
          <w:rFonts w:eastAsia="Times New Roman"/>
          <w:kern w:val="0"/>
          <w:sz w:val="24"/>
          <w:szCs w:val="24"/>
          <w:lang w:eastAsia="zh-CN"/>
          <w14:ligatures w14:val="none"/>
        </w:rPr>
      </w:pPr>
      <w:r>
        <w:t>Tuy nhiên, việc vẫn còn 19 lô hàng chậm thông quan trong năm 2025 cho thấy quy trình chưa loại bỏ hoàn toàn rủi ro. Nguyên nhân chậm thông quan không xuất phát từ một khâu riêng lẻ, mà thường là kết quả cộng hưởng của nhiều yếu tố trong quy trình như:</w:t>
      </w:r>
    </w:p>
    <w:p w:rsidR="000A1B9F" w:rsidRDefault="000A1B9F" w:rsidP="00A71E3C">
      <w:pPr>
        <w:pStyle w:val="ListParagraph"/>
        <w:numPr>
          <w:ilvl w:val="0"/>
          <w:numId w:val="16"/>
        </w:numPr>
        <w:spacing w:after="0"/>
        <w:contextualSpacing w:val="0"/>
      </w:pPr>
      <w:r>
        <w:t>Một số lô hàng bị chậm do chứng từ chưa thống nhất hoặc phải bổ sung trước khi được chấp nhận thông quan. Sai lệch có thể liên quan đến tên hàng, số lượng, trị giá, vận đơn, invoice, packing list hoặc C/O. Khi dữ liệu giữa các chứng từ không khớp, bộ phận khai báo phải phối hợp với chứng từ, Sale, khách hàng hoặc nhà cung cấp để xác minh và điều chỉnh, làm kéo dài thời gian xử lý.</w:t>
      </w:r>
    </w:p>
    <w:p w:rsidR="000A1B9F" w:rsidRDefault="000A1B9F" w:rsidP="00A71E3C">
      <w:pPr>
        <w:pStyle w:val="ListParagraph"/>
        <w:numPr>
          <w:ilvl w:val="0"/>
          <w:numId w:val="16"/>
        </w:numPr>
        <w:spacing w:after="0"/>
        <w:contextualSpacing w:val="0"/>
      </w:pPr>
      <w:r>
        <w:t>Chậm thông quan có thể phát sinh từ việc xác định mã HS, chính sách mặt hàng hoặc nghĩa vụ thuế. Hàng nhập khẩu từ Trung Quốc có chủng loại đa dạng như hàng tiêu dùng, thiết bị điện tử, hàng có pin, máy móc, linh kiện hoặc hàng có yếu tố thương hiệu. Các nhóm hàng này có thể cần kiểm tra thêm về chính sách quản lý, giấy phép, tài liệu kỹ thuật hoặc căn cứ phân loại mã HS. Khi mã HS hoặc số thuế chưa đủ cơ sở xác định, tờ khai có thể phải giải trình, chỉnh sửa hoặc chờ xác nhận trước khi thông quan.</w:t>
      </w:r>
    </w:p>
    <w:p w:rsidR="000A1B9F" w:rsidRDefault="000A1B9F" w:rsidP="00A71E3C">
      <w:pPr>
        <w:pStyle w:val="ListParagraph"/>
        <w:numPr>
          <w:ilvl w:val="0"/>
          <w:numId w:val="16"/>
        </w:numPr>
        <w:spacing w:after="0"/>
        <w:contextualSpacing w:val="0"/>
      </w:pPr>
      <w:r>
        <w:t>Kết quả phân luồng cũng ảnh hưởng trực tiếp đến thời gian xử lý. Với luồng vàng, doanh nghiệp phải xuất trình và giải trình hồ sơ. Với luồng đỏ, hàng hóa có thể phải kiểm tra thực tế. Những trường hợp này thường kéo dài hơn luồng xanh, nhất là khi hồ sơ có nhiều mã HS, nhiều chủng loại hàng hóa hoặc cần đối chiếu thêm chứng từ. Vì vậy, dù luồng đỏ được kiểm soát, tỷ lệ luồng vàng cao vẫn tạo áp lực lên thời gian thông quan.</w:t>
      </w:r>
    </w:p>
    <w:p w:rsidR="000A1B9F" w:rsidRPr="00C637CA" w:rsidRDefault="000A1B9F" w:rsidP="00A71E3C">
      <w:pPr>
        <w:pStyle w:val="ListParagraph"/>
        <w:numPr>
          <w:ilvl w:val="0"/>
          <w:numId w:val="16"/>
        </w:numPr>
        <w:spacing w:after="0"/>
        <w:contextualSpacing w:val="0"/>
      </w:pPr>
      <w:r>
        <w:t xml:space="preserve">Một số lô hàng chậm do yêu cầu kiểm tra chuyên ngành hoặc chứng từ bổ sung đối với hàng đặc thù. Các mặt hàng như thiết bị điện tử, hàng có pin, mỹ phẩm, </w:t>
      </w:r>
      <w:r>
        <w:lastRenderedPageBreak/>
        <w:t>thực phẩm, máy móc hoặc hàng cần chứng minh tiêu chuẩn kỹ thuật có thể phải bổ sung giấy chứng nhận, kiểm định, giấy ủy quyền thương hiệu hoặc tài liệu vận chuyển. Nếu các chứng từ này chưa được chuẩn bị từ đầu, doanh nghiệp phải chờ khách hàng hoặc nhà cung cấp bổ sung, dẫn đến kéo dài thời gian thông quan.</w:t>
      </w:r>
    </w:p>
    <w:p w:rsidR="000A1B9F" w:rsidRPr="005A28A9" w:rsidRDefault="000A1B9F" w:rsidP="00A71E3C">
      <w:pPr>
        <w:spacing w:after="0"/>
      </w:pPr>
      <w:r w:rsidRPr="005A28A9">
        <w:t>Sản lượng hàng về kho chính chủ tăng liên tục từ 2.150 m³ năm 2023 lên 2.910 m³ năm 2024 và đạt 3.780 m³ năm 2025. Năm 2024, sản lượng tăng 760 m³, tương ứng tăng 35,3%; năm 2025 tiếp tục tăng thêm 870 m³, tương ứng tăng 29,9%. Chỉ tiêu này phản ánh quy mô hàng hóa thực tế được doanh nghiệp tiếp nhận sau thông quan. Việc sản lượng tăng liên tục cho thấy MIB Group không chỉ mở rộng số lượng hồ sơ và tờ khai, mà còn gia tăng khối lượng hàng hóa đi qua hệ thống kho chính chủ. Đây là cơ sở cho thấy vai trò của khâu nhận hàng tại cảng/kho ngày càng quan trọng trong toàn bộ quy trình nhập khẩu chính ngạch.</w:t>
      </w:r>
    </w:p>
    <w:p w:rsidR="000A1B9F" w:rsidRPr="005A28A9" w:rsidRDefault="000A1B9F" w:rsidP="00A71E3C">
      <w:pPr>
        <w:spacing w:after="0"/>
      </w:pPr>
      <w:r w:rsidRPr="005A28A9">
        <w:t>Đáng chú ý, năm 2025 ghi nhận sản lượng hàng về kho tiếp tục tăng nhưng số lô hàng chậm thông quan lại giảm mạnh. Điều này cho thấy doanh nghiệp không chỉ mở rộng quy mô vận hành mà còn cải thiện hiệu quả xử lý. Nếu năm 2024 sản lượng tăng đi kèm với số lô chậm thông quan tăng nhẹ, thì đến năm 2025, MIB Group đã kiểm soát tốt hơn tiến độ thông quan trong điều kiện sản lượng tiếp tục tăng. Kết quả này phản ánh sự cải thiện trong phối hợp giữa chứng từ, kế toán, OPS, Sale và đối tác vận tải, trong đó OPS giữ vai trò trung tâm tại khâu hiện trường.</w:t>
      </w:r>
    </w:p>
    <w:p w:rsidR="000A1B9F" w:rsidRPr="005A28A9" w:rsidRDefault="000A1B9F" w:rsidP="00A71E3C">
      <w:pPr>
        <w:spacing w:after="0"/>
      </w:pPr>
      <w:r w:rsidRPr="005A28A9">
        <w:t>Các biến động trên cho thấy bước 6 cần được đánh giá như một kết quả tổng hợp của cả quy trình, thay vì chỉ là thao tác nhận hàng sau khi tờ khai được thông quan. Từ thực trạng trên, có thể nhận xét rằng bước thông quan và nhận hàng tại cảng/kho đã phản ánh kết quả tích cực của toàn bộ quy trình thủ tục hải quan nhập khẩu chính ngạch tại MIB Group. Doanh nghiệp đã tổ chức được cơ chế phối hợp giữa chứng từ, kế toán, OPS, Sale và đối tác vận tải; trong đó MIB Group vẫn kiểm soát trực tiếp khâu hiện trường thông qua OPS, đồng thời tận dụng nguồn lực bên ngoài cho hoạt động vận chuyển vật lý. Cách tổ chức này giúp doanh nghiệp vừa đảm bảo kiểm soát nghiệp vụ, vừa duy trì tính linh hoạt trong giao nhận.</w:t>
      </w:r>
    </w:p>
    <w:p w:rsidR="000A1B9F" w:rsidRPr="005A28A9" w:rsidRDefault="000A1B9F" w:rsidP="00A71E3C">
      <w:pPr>
        <w:spacing w:after="0"/>
      </w:pPr>
      <w:r w:rsidRPr="005A28A9">
        <w:t xml:space="preserve">Tuy nhiên, việc vẫn còn 19 lô hàng chậm thông quan trên 3 ngày trong năm 2025 cho thấy rủi ro chậm thông quan chưa được loại bỏ hoàn toàn. Vì vậy, MIB Group cần tiếp tục theo dõi nguyên nhân chậm theo từng lô hàng, phân loại lỗi theo bộ phận liên </w:t>
      </w:r>
      <w:r w:rsidRPr="005A28A9">
        <w:lastRenderedPageBreak/>
        <w:t>quan và xây dựng cơ chế cảnh báo sớm đối với các lô có nguy cơ kéo dài thời gian xử lý.</w:t>
      </w:r>
    </w:p>
    <w:p w:rsidR="000A1B9F" w:rsidRPr="005A28A9" w:rsidRDefault="000A1B9F" w:rsidP="00FF11CC">
      <w:pPr>
        <w:pStyle w:val="L2"/>
      </w:pPr>
      <w:bookmarkStart w:id="71" w:name="_Toc230770455"/>
      <w:r w:rsidRPr="005A28A9">
        <w:t>Đánh giá quy trình thủ tục hải quan hàng nhập khẩu hàng hóa chính ngạch tại MIB Group</w:t>
      </w:r>
      <w:bookmarkEnd w:id="71"/>
      <w:r w:rsidRPr="005A28A9">
        <w:t xml:space="preserve"> </w:t>
      </w:r>
    </w:p>
    <w:p w:rsidR="000A1B9F" w:rsidRDefault="000A1B9F" w:rsidP="00A71E3C">
      <w:pPr>
        <w:pStyle w:val="L3"/>
        <w:spacing w:before="0" w:after="0" w:line="360" w:lineRule="auto"/>
      </w:pPr>
      <w:bookmarkStart w:id="72" w:name="_Toc230770456"/>
      <w:r w:rsidRPr="005A28A9">
        <w:t>Những ưu điểm của quy trình</w:t>
      </w:r>
      <w:bookmarkEnd w:id="72"/>
    </w:p>
    <w:p w:rsidR="000A1B9F" w:rsidRDefault="000A1B9F" w:rsidP="00A71E3C">
      <w:pPr>
        <w:spacing w:after="0"/>
        <w:rPr>
          <w:sz w:val="24"/>
          <w:szCs w:val="24"/>
        </w:rPr>
      </w:pPr>
      <w:r>
        <w:t>Trước hết, quy trình thủ tục hải quan hàng nhập khẩu chính ngạch tại MIB Group đã được tổ chức theo trình tự tương đối đầy đủ và phù hợp với logic nghiệp vụ hải quan. Các bước từ kiểm tra chính sách mặt hàng, kiểm soát chứng từ, khai báo điện tử, xử lý phân luồng, nộp thuế đến thông quan và nhận hàng được sắp xếp theo quan hệ đầu vào – xử lý – đầu ra. Cách tổ chức này giúp doanh nghiệp hạn chế tình trạng xử lý rời rạc, đồng thời tạo cơ sở phân định trách nhiệm giữa các bộ phận kinh doanh, xuất nhập khẩu, chứng từ, kế toán và OPS.</w:t>
      </w:r>
    </w:p>
    <w:p w:rsidR="000A1B9F" w:rsidRDefault="000A1B9F" w:rsidP="00A71E3C">
      <w:pPr>
        <w:spacing w:after="0"/>
      </w:pPr>
      <w:r>
        <w:t>Ưu điểm nổi bật của quy trình là khả năng kiểm soát rủi ro được thực hiện ngay từ giai đoạn đầu. Việc kiểm tra loại hàng hóa, chính sách mặt hàng và yêu cầu chứng từ trước khi truyền tờ khai giúp doanh nghiệp nhận diện sớm các trường hợp có rủi ro về mã HS, kiểm tra chuyên ngành hoặc điều kiện nhập khẩu. Giai đoạn 2023–2025, số yêu cầu kiểm tra mặt hàng tăng từ 312 lên 468 đơn; tỷ lệ hàng máy móc, vật tư tăng từ 27,2% lên 30,1%; tỷ lệ hàng phải kiểm tra chuyên ngành tăng từ 14,1% lên 17,5%. Trong bối cảnh độ phức tạp hàng hóa tăng, việc duy trì khâu kiểm tra đầu vào như một bước riêng cho thấy doanh nghiệp đã có ý thức phòng ngừa rủi ro trước khai báo.</w:t>
      </w:r>
    </w:p>
    <w:p w:rsidR="000A1B9F" w:rsidRDefault="000A1B9F" w:rsidP="00A71E3C">
      <w:pPr>
        <w:spacing w:after="0"/>
      </w:pPr>
      <w:r>
        <w:t>Bên cạnh đó, chất lượng kiểm soát chứng từ có xu hướng cải thiện. Thời gian trung bình hoàn thiện một bộ hồ sơ giảm từ 6,2 giờ năm 2023 xuống 5,5 giờ năm 2025, trong khi tỷ lệ hồ sơ khớp dữ liệu 100% ngay từ lần đầu tăng từ 83,5% lên 88,3%. Kết quả này cho thấy doanh nghiệp đã nâng cao hiệu quả rà soát giữa invoice, packing list, bill of lading, C/O và các chứng từ liên quan. Đây là điểm quan trọng vì chất lượng chứng từ quyết định trực tiếp đến độ chính xác của dữ liệu khai báo và khả năng xử lý hồ sơ sau khi phân luồng.</w:t>
      </w:r>
    </w:p>
    <w:p w:rsidR="000A1B9F" w:rsidRDefault="000A1B9F" w:rsidP="00A71E3C">
      <w:pPr>
        <w:spacing w:after="0"/>
      </w:pPr>
      <w:r>
        <w:t xml:space="preserve">Hoạt động khai báo hải quan điện tử cũng cho thấy năng lực thích ứng tốt hơn khi quy mô xử lý tăng. Tổng số tờ khai đã truyền tăng từ 248 tờ năm 2023 lên 397 tờ năm 2025; số mã HS trung bình trên mỗi tờ khai tăng từ 2,4 lên 3,1 mã. Dù khối lượng và độ phức tạp khai báo tăng, tỷ lệ tờ khai truyền đúng hạn vẫn cải thiện từ 91,5% lên </w:t>
      </w:r>
      <w:r>
        <w:lastRenderedPageBreak/>
        <w:t>95,0%. Điều này phản ánh khả năng tổ chức dữ liệu, phân công nhân sự và kiểm soát thời điểm truyền tờ khai của doanh nghiệp đã tốt hơn.</w:t>
      </w:r>
    </w:p>
    <w:p w:rsidR="000A1B9F" w:rsidRDefault="000A1B9F" w:rsidP="00A71E3C">
      <w:pPr>
        <w:spacing w:after="0"/>
      </w:pPr>
      <w:r>
        <w:t>Ngoài ra, hiệu quả xử lý phân luồng và hiện trường có chuyển biến tích cực. Tỷ lệ luồng đỏ giảm từ 23% năm 2024 xuống 10% năm 2025, trong khi thời gian trung bình xử lý luồng vàng/đỏ rút ngắn từ 5–7 ngày năm 2023 xuống còn 1–3 ngày năm 2025. Kết quả này cho thấy năng lực giải trình hồ sơ, phối hợp với các bên liên quan và xử lý yêu cầu phát sinh tại hiện trường đã được cải thiện. Trong điều kiện luồng vàng vẫn chiếm tỷ trọng cao, việc rút ngắn thời gian xử lý có ý nghĩa quan trọng đối với chi phí lưu kho, lưu bãi và tiến độ giao hàng.</w:t>
      </w:r>
    </w:p>
    <w:p w:rsidR="000A1B9F" w:rsidRDefault="000A1B9F" w:rsidP="00A71E3C">
      <w:pPr>
        <w:spacing w:after="0"/>
      </w:pPr>
      <w:r>
        <w:t>Bước nộp thuế và hoàn tất nghĩa vụ tài chính được thực hiện ổn định. Tổng số thuế nhập khẩu đã nộp tăng từ 1.048.682.259 đồng năm 2023 lên 1.558.404.746 đồng năm 2025; thuế GTGT hàng nhập khẩu tăng từ 3.846.269.703 đồng lên 6.408.794.013 đồng. Tuy nhiên, thời gian trung bình thực hiện lệnh nộp thuế vẫn duy trì ở mức 5–7 phút. Điều này cho thấy quy mô nghĩa vụ tài chính tăng nhưng thao tác nộp thuế không bị kéo dài, qua đó hỗ trợ quá trình thông quan diễn ra đúng thời điểm.</w:t>
      </w:r>
    </w:p>
    <w:p w:rsidR="000A1B9F" w:rsidRDefault="000A1B9F" w:rsidP="00A71E3C">
      <w:pPr>
        <w:spacing w:after="0"/>
      </w:pPr>
      <w:r>
        <w:t>Cuối cùng, kết quả thông quan và nhận hàng cho thấy hiệu quả đầu ra của quy trình được cải thiện. Thời gian trung bình từ khi truyền tờ khai đến khi thông quan giảm từ 2–5 ngày năm 2023 xuống 1–3 ngày năm 2025. Số lô hàng chậm thông quan trên 3 ngày giảm từ 33 lô năm 2024 xuống 19 lô năm 2025, trong khi sản lượng hàng về kho chính chủ tăng từ 2.150 m³ lên 3.780 m³. Điều này cho thấy doanh nghiệp không chỉ mở rộng được quy mô xử lý mà còn cải thiện khả năng kiểm soát tiến độ thông quan và giao nhận.</w:t>
      </w:r>
    </w:p>
    <w:p w:rsidR="000A1B9F" w:rsidRDefault="000A1B9F" w:rsidP="00A71E3C">
      <w:pPr>
        <w:spacing w:after="0"/>
      </w:pPr>
      <w:r>
        <w:t>Tổng hợp lại, ưu điểm chính của quy trình tại MIB Group nằm ở ba khía cạnh: quy trình đã có cấu trúc nghiệp vụ tương đối rõ; các khâu kiểm soát rủi ro trước và trong khai báo được cải thiện; hiệu quả đầu ra thể hiện qua thời gian xử lý, tỷ lệ đúng hạn và số lô chậm thông quan có xu hướng tích cực. Đây là cơ sở quan trọng để doanh nghiệp tiếp tục chuẩn hóa quy trình trong giai đoạn tiếp theo.</w:t>
      </w:r>
    </w:p>
    <w:p w:rsidR="000A1B9F" w:rsidRDefault="000A1B9F" w:rsidP="00A71E3C">
      <w:pPr>
        <w:pStyle w:val="L3"/>
        <w:spacing w:before="0" w:after="0" w:line="360" w:lineRule="auto"/>
      </w:pPr>
      <w:bookmarkStart w:id="73" w:name="_Toc230770457"/>
      <w:r w:rsidRPr="005A28A9">
        <w:t>Những hạn chế còn tồn tại</w:t>
      </w:r>
      <w:bookmarkEnd w:id="73"/>
      <w:r w:rsidRPr="005A28A9">
        <w:t xml:space="preserve"> </w:t>
      </w:r>
    </w:p>
    <w:p w:rsidR="000A1B9F" w:rsidRDefault="000A1B9F" w:rsidP="00A71E3C">
      <w:pPr>
        <w:spacing w:after="0"/>
        <w:rPr>
          <w:sz w:val="24"/>
          <w:szCs w:val="24"/>
        </w:rPr>
      </w:pPr>
      <w:r>
        <w:t>Bên cạnh các kết quả đạt được, quy trình thủ tục hải quan hàng nhập khẩu chính ngạch tại MIB Group vẫn còn một số hạn chế. Các hạn chế này thể hiện chủ yếu ở áp lực xử lý đầu vào, sai sót chứng từ, độ phức tạp của khai báo, cơ cấu phân luồng và tính ổn định của khâu thông quan.</w:t>
      </w:r>
    </w:p>
    <w:p w:rsidR="000A1B9F" w:rsidRDefault="000A1B9F" w:rsidP="00A71E3C">
      <w:pPr>
        <w:spacing w:after="0"/>
      </w:pPr>
      <w:r>
        <w:lastRenderedPageBreak/>
        <w:t>Trước hết, khâu xác định loại hàng hóa và kiểm tra chính sách mặt hàng đang chịu áp lực lớn hơn do cơ cấu hàng hóa ngày càng phức tạp. Số yêu cầu kiểm tra mặt hàng và tỷ lệ hàng hoá phức tạp tăng cho thấy doanh nghiệp phải xử lý nhiều nhóm hàng có yêu cầu kỹ thuật, chính sách quản lý và chứng từ bổ sung hơn. Khi tỷ lệ hàng phải kiểm tra chuyên ngành tăng, khâu đầu vào dễ kéo dài hơn do cần xác định chính sách, định hướng mã HS và chuẩn bị hồ sơ phù hợp.</w:t>
      </w:r>
    </w:p>
    <w:p w:rsidR="000A1B9F" w:rsidRDefault="000A1B9F" w:rsidP="00A71E3C">
      <w:pPr>
        <w:spacing w:after="0"/>
      </w:pPr>
      <w:r>
        <w:t>Thứ hai, khâu kiểm soát chứng từ vẫn chưa loại bỏ hoàn toàn sai sót. Dù thời gian hoàn thiện hồ sơ giảm và tỷ lệ hồ sơ khớp dữ liệu lần đầu tăng, số bộ hồ sơ phải sửa đổi vẫn tăng từ 41 bộ năm 2023 lên 47 bộ năm 2025. Đây là điểm cần chú ý vì chứng từ là dữ liệu nền cho khai báo hải quan. Sai sót ở bước này có thể ảnh hưởng đến mã HS, trị giá, xuất xứ, chính sách thuế và kết quả xử lý phân luồng.</w:t>
      </w:r>
    </w:p>
    <w:p w:rsidR="000A1B9F" w:rsidRDefault="000A1B9F" w:rsidP="00A71E3C">
      <w:pPr>
        <w:spacing w:after="0"/>
      </w:pPr>
      <w:r>
        <w:t>Thứ ba, hoạt động khai báo hải quan điện tử chịu áp lực lớn hơn khi quy mô tờ khai và số lượng mã HS tăng. Điều này làm tăng khối lượng kiểm tra mô tả hàng hóa, mã HS, trị giá và chính sách thuế. Mặc dù tỷ lệ truyền đúng hạn đạt 95,0% năm 2025, vẫn còn 5,0% tờ khai chưa được truyền đúng hạn. Chỉ tiêu này cho thấy bước khai báo vẫn còn điểm nghẽn khi số lượng và độ phức tạp của hồ sơ tăng nhanh.</w:t>
      </w:r>
    </w:p>
    <w:p w:rsidR="000A1B9F" w:rsidRDefault="000A1B9F" w:rsidP="00A71E3C">
      <w:pPr>
        <w:spacing w:after="0"/>
      </w:pPr>
      <w:r>
        <w:t>Thứ tư, cơ cấu phân luồng chưa thật sự thuận lợi. Tỷ lệ luồng xanh tăng từ 2% năm 2023 lên 5% năm 2025 nhưng vẫn ở mức thấp. Trong khi đó, luồng vàng chiếm tỷ trọng rất cao, lần lượt là 78%, 75% và 85% trong giai đoạn 2023–2025. Điều này cho thấy phần lớn tờ khai vẫn phải qua kiểm tra hồ sơ trước thông quan. Dù tỷ lệ luồng đỏ đã giảm, tỷ trọng luồng vàng cao vẫn làm tăng nhu cầu chuẩn bị, xuất trình, giải trình và bổ sung chứng từ. Đây là hạn chế quan trọng vì phân luồng ảnh hưởng trực tiếp đến thời gian xử lý và mức độ thuận lợi của quy trình.</w:t>
      </w:r>
    </w:p>
    <w:p w:rsidR="000A1B9F" w:rsidRDefault="000A1B9F" w:rsidP="00A71E3C">
      <w:pPr>
        <w:spacing w:after="0"/>
      </w:pPr>
      <w:r>
        <w:t>Thứ năm, khâu thông quan và nhận hàng tại cảng/kho vẫn chưa đạt mức ổn định tuyệt đối. Năm 2025, doanh nghiệp vẫn còn 19 lô hàng bị chậm thông quan trên 3 ngày. Trong cùng thời gian, sản lượng hàng về kho chính chủ tăng từ 2.150 m³ năm 2023 lên 3.780 m³ năm 2025. Điều này cho thấy áp lực giao nhận sau thông quan ngày càng lớn. Nếu các trường hợp chậm thông quan không được kiểm soát tốt, tiến độ nhận hàng, giao hàng và chi phí lưu kho, lưu bãi có thể tiếp tục bị ảnh hưởng.</w:t>
      </w:r>
    </w:p>
    <w:p w:rsidR="000A1B9F" w:rsidRPr="005A28A9" w:rsidRDefault="000A1B9F" w:rsidP="00A71E3C">
      <w:pPr>
        <w:spacing w:after="0"/>
      </w:pPr>
      <w:r>
        <w:t xml:space="preserve">Nhìn chung, các hạn chế của quy trình tập trung vào ba vấn đề chính: độ phức tạp hàng hóa tăng nhanh; sai sót chứng từ và chậm truyền tờ khai vẫn còn tồn tại; tỷ lệ </w:t>
      </w:r>
      <w:r>
        <w:lastRenderedPageBreak/>
        <w:t>luồng vàng và số lô chậm thông quan vẫn gây áp lực cho khâu xử lý hồ sơ và giao nhận. Đây là cơ sở để đề xuất các giải pháp hoàn thiện ở chương tiếp theo.</w:t>
      </w:r>
    </w:p>
    <w:p w:rsidR="000A1B9F" w:rsidRPr="005A28A9" w:rsidRDefault="000A1B9F" w:rsidP="00A71E3C">
      <w:pPr>
        <w:pStyle w:val="L3"/>
        <w:spacing w:before="0" w:after="0" w:line="360" w:lineRule="auto"/>
      </w:pPr>
      <w:bookmarkStart w:id="74" w:name="_Toc230770458"/>
      <w:r w:rsidRPr="005A28A9">
        <w:t>Nguyên nhân của những hạn chế</w:t>
      </w:r>
      <w:bookmarkEnd w:id="74"/>
      <w:r w:rsidRPr="005A28A9">
        <w:t xml:space="preserve"> </w:t>
      </w:r>
    </w:p>
    <w:p w:rsidR="000A1B9F" w:rsidRDefault="000A1B9F" w:rsidP="00A71E3C">
      <w:pPr>
        <w:spacing w:after="0"/>
        <w:rPr>
          <w:sz w:val="24"/>
          <w:szCs w:val="24"/>
        </w:rPr>
      </w:pPr>
      <w:r>
        <w:t>Những hạn chế trong quy trình thủ tục hải quan hàng nhập khẩu chính ngạch tại MIB Group không xuất phát từ một khâu riêng lẻ, mà chịu tác động đồng thời từ nhiều yếu tố. Trên cơ sở lý luận, các nguyên nhân có thể được phân tích theo năm nhóm: đặc điểm hàng hóa, chính sách pháp luật, năng lực doanh nghiệp, hệ thống công nghệ và các yếu tố trong chuỗi cung ứng.</w:t>
      </w:r>
    </w:p>
    <w:p w:rsidR="000A1B9F" w:rsidRDefault="000A1B9F" w:rsidP="00A71E3C">
      <w:pPr>
        <w:spacing w:after="0"/>
      </w:pPr>
      <w:r>
        <w:t>Trước hết, hạn chế ở khâu xác định hàng hóa và chính sách mặt hàng chủ yếu bắt nguồn từ đặc điểm hàng hóa nhập khẩu và yêu cầu quản lý pháp luật. Hàng hóa nhập khẩu từ Trung Quốc tại MIB Group có danh mục đa dạng, gồm hàng tiêu dùng, máy móc, thiết bị, linh kiện, hàng có pin và các nhóm hàng có yêu cầu kỹ thuật riêng. Khi cơ cấu hàng hóa phức tạp hơn, doanh nghiệp phải mất thêm thời gian để xác định công dụng, chất liệu, mã HS, chính sách quản lý và chứng từ chuyên ngành. Bên cạnh đó, các quy định về quản lý hàng hóa, kiểm tra chuyên ngành, thuế suất và xuất xứ cũng làm tăng yêu cầu tuân thủ. Vì vậy, hạn chế này không chỉ do nội bộ doanh nghiệp, mà còn chịu tác động từ tính phức tạp của hàng hóa và chính sách nhập khẩu chính ngạch.</w:t>
      </w:r>
    </w:p>
    <w:p w:rsidR="000A1B9F" w:rsidRDefault="000A1B9F" w:rsidP="00A71E3C">
      <w:pPr>
        <w:spacing w:after="0"/>
      </w:pPr>
      <w:r>
        <w:t>Thứ hai, hạn chế trong kiểm soát chứng từ xuất phát từ chuỗi cung ứng và năng lực quản trị nội bộ. Bộ chứng từ nhập khẩu thường được hình thành từ nhiều chủ thể như khách hàng, nhà cung cấp Trung Quốc, đơn vị vận chuyển, hãng tàu, kho bãi và các bộ phận nội bộ. Chỉ cần một bên cung cấp thông tin thiếu hoặc không thống nhất, chứng từ có thể sai lệch về tên hàng, số lượng, trọng lượng, trị giá, điều kiện giao hàng, xuất xứ hoặc thông tin vận đơn. Mặc dù thời gian hoàn thiện hồ sơ đã cải thiện và tỷ lệ hồ sơ khớp dữ liệu lần đầu tăng, số bộ hồ sơ phải sửa vẫn tăng từ 41 bộ năm 2023 lên 47 bộ năm 2025. Điều này cho thấy công tác kiểm soát chứng từ vẫn chịu áp lực từ chất lượng thông tin đầu vào và cơ chế kiểm tra nội bộ chưa đủ mạnh để loại bỏ sai sót trước khai báo.</w:t>
      </w:r>
    </w:p>
    <w:p w:rsidR="000A1B9F" w:rsidRDefault="000A1B9F" w:rsidP="00A71E3C">
      <w:pPr>
        <w:spacing w:after="0"/>
      </w:pPr>
      <w:r>
        <w:t xml:space="preserve">Thứ ba, hạn chế trong khai báo hải quan điện tử chịu ảnh hưởng từ hệ thống công nghệ và năng lực xử lý dữ liệu. Việc áp dụng hải quan điện tử giúp tăng tốc độ xử lý nhưng cũng đặt ra yêu cầu cao về độ chính xác và tính đồng nhất của dữ liệu. Tại MIB Group, số lượng tờ khai và số mã HS trung bình trên mỗi tờ khai tăng, khiến khối lượng kiểm tra mô tả hàng hóa, trị giá, mã HS, xuất xứ và chính sách thuế lớn hơn. </w:t>
      </w:r>
      <w:r>
        <w:lastRenderedPageBreak/>
        <w:t>Trong khi đó, nếu dữ liệu mã HS nội bộ, mẫu khai báo và công cụ đối chiếu chứng từ chưa hoàn thiện, nhân viên vẫn phải phụ thuộc nhiều vào kinh nghiệm cá nhân. Đây là nguyên nhân khiến hoạt động khai báo chưa đạt mức ổn định tuyệt đối, thể hiện ở việc năm 2025 vẫn còn 5,0% tờ khai chưa truyền đúng hạn.</w:t>
      </w:r>
    </w:p>
    <w:p w:rsidR="000A1B9F" w:rsidRDefault="000A1B9F" w:rsidP="00A71E3C">
      <w:pPr>
        <w:spacing w:after="0"/>
      </w:pPr>
      <w:r>
        <w:t>Thứ tư, hạn chế về cơ cấu phân luồng, đặc biệt là tỷ lệ luồng vàng còn cao, chịu tác động từ cơ chế quản lý rủi ro hải quan, đặc điểm hàng hóa và chất lượng hồ sơ khai báo. Cơ chế phân luồng được xây dựng trên nguyên tắc quản lý rủi ro; do đó, hồ sơ có mức độ phức tạp cao thường có khả năng bị kiểm tra nhiều hơn. Đối với MIB Group, tỷ lệ hàng phải kiểm tra chuyên ngành tăng, số mã HS trung bình trên mỗi tờ khai tăng và chứng từ vẫn còn trường hợp phải sửa đổi. Các yếu tố này làm cho hồ sơ nhập khẩu của doanh nghiệp phức tạp hơn so với các lô hàng đơn giản, ít mã HS và có lịch sử khai báo ổn định. Vì vậy, hạn chế này là kết quả tổng hợp của chính sách quản lý rủi ro, đặc điểm hàng hóa và mức độ chuẩn hóa dữ liệu hồ sơ.</w:t>
      </w:r>
    </w:p>
    <w:p w:rsidR="000A1B9F" w:rsidRDefault="000A1B9F" w:rsidP="00A71E3C">
      <w:pPr>
        <w:spacing w:after="0"/>
      </w:pPr>
      <w:r>
        <w:t>Thứ năm, hạn chế ở khâu thông quan và nhận hàng chịu ảnh hưởng từ chuỗi cung ứng và năng lực phối hợp liên bộ phận. Thời gian thông quan không chỉ phụ thuộc vào bước cuối, mà còn chịu tác động dây chuyền từ khâu kiểm tra chính sách mặt hàng, chứng từ, khai báo, phân luồng và nộp thuế. Khi chứng từ phải bổ sung, mã HS cần giải trình, hàng thuộc diện kiểm tra chuyên ngành hoặc dữ liệu khai báo chưa thống nhất, thời gian thông quan dễ bị kéo dài. Ngoài ra, sản lượng hàng về kho chính chủ tăng từ 2.150 m³ lên 3.780 m³ làm tăng áp lực đối với OPS, kho bãi và vận tải. Nếu thông tin giữa khai báo, chứng từ, kế toán, OPS, kho bãi và đơn vị vận tải chưa được cập nhật kịp thời, tiến độ nhận hàng sau thông quan vẫn có thể bị ảnh hưởng. Đây là nguyên nhân khiến năm 2025 vẫn còn 19 lô hàng chậm thông quan trên 3 ngày, dù kết quả chung đã cải thiện.</w:t>
      </w:r>
    </w:p>
    <w:p w:rsidR="000A1B9F" w:rsidRDefault="000A1B9F" w:rsidP="00A71E3C">
      <w:pPr>
        <w:spacing w:after="0"/>
      </w:pPr>
      <w:r>
        <w:t>Nhìn chung, nguyên nhân bao trùm của các hạn chế là mức độ chuẩn hóa nội bộ chưa theo kịp tốc độ mở rộng và độ phức tạp của hoạt động nhập khẩu chính ngạch. MIB Group đã có quy trình nghiệp vụ tương đối đầy đủ và đã sử dụng các công cụ như Lark, web/app Báo Đen và ECUS5 VNACCS. Tuy nhiên, khi quy mô tờ khai, số lượng mã HS, tỷ lệ hàng phức tạp và yêu cầu kiểm tra chuyên ngành tăng, doanh nghiệp cần hệ thống quản trị dữ liệu chặt chẽ hơn. Nếu dữ liệu, biểu mẫu, cơ chế kiểm tra và trách nhiệm liên bộ phận chưa được chuẩn hóa đầy đủ, sai sót nhỏ ở từng khâu có thể cộng hưởng và ảnh hưởng đến toàn bộ quá trình thông quan.</w:t>
      </w:r>
    </w:p>
    <w:p w:rsidR="000A1B9F" w:rsidRDefault="000A1B9F" w:rsidP="00AB07EA">
      <w:pPr>
        <w:pStyle w:val="L1"/>
      </w:pPr>
      <w:bookmarkStart w:id="75" w:name="_Toc230770459"/>
      <w:r w:rsidRPr="00FD1F4B">
        <w:lastRenderedPageBreak/>
        <w:t>GIẢI PHÁP HOÀN THIỆN QUY TRÌNH THỦ TỤC HẢI QUAN HÀNG NHẬP KHẨU CHÍNH NGẠCH TỪ TRUNG QUỐC TẠI CÔNG TY TNHH ĐẦU TƯ &amp; KINH DOANH QUỐC TẾ MIB GROUP</w:t>
      </w:r>
      <w:bookmarkEnd w:id="75"/>
    </w:p>
    <w:p w:rsidR="000A1B9F" w:rsidRPr="00FD1F4B" w:rsidRDefault="000A1B9F" w:rsidP="00FF11CC">
      <w:pPr>
        <w:pStyle w:val="L2"/>
      </w:pPr>
      <w:bookmarkStart w:id="76" w:name="_Toc230770460"/>
      <w:r w:rsidRPr="00FD1F4B">
        <w:t>Cơ sở đề xuất giải pháp</w:t>
      </w:r>
      <w:bookmarkEnd w:id="76"/>
      <w:r w:rsidRPr="00FD1F4B">
        <w:t xml:space="preserve"> </w:t>
      </w:r>
    </w:p>
    <w:p w:rsidR="000A1B9F" w:rsidRPr="00A36302" w:rsidRDefault="000A1B9F" w:rsidP="00A71E3C">
      <w:pPr>
        <w:pStyle w:val="L3"/>
        <w:spacing w:before="0" w:after="0" w:line="360" w:lineRule="auto"/>
        <w:rPr>
          <w:sz w:val="24"/>
          <w:szCs w:val="24"/>
        </w:rPr>
      </w:pPr>
      <w:bookmarkStart w:id="77" w:name="_Toc230770461"/>
      <w:r w:rsidRPr="00FD1F4B">
        <w:t xml:space="preserve">Nghiên cứu </w:t>
      </w:r>
      <w:r w:rsidRPr="00E66D21">
        <w:t>môi trường kinh doanh</w:t>
      </w:r>
      <w:bookmarkEnd w:id="77"/>
      <w:r>
        <w:t xml:space="preserve"> </w:t>
      </w:r>
    </w:p>
    <w:p w:rsidR="000A1B9F" w:rsidRPr="00A36302" w:rsidRDefault="000A1B9F" w:rsidP="00A71E3C">
      <w:pPr>
        <w:spacing w:after="0"/>
        <w:rPr>
          <w:sz w:val="24"/>
          <w:szCs w:val="24"/>
        </w:rPr>
      </w:pPr>
      <w:r>
        <w:t>Môi trường kinh doanh logistics và thủ tục hải quan nhập khẩu chính ngạch từ Trung Quốc đang thay đổi theo hướng tăng yêu cầu tuân thủ, minh bạch chứng từ và xử lý dữ liệu. Đối với MIB Group, dự báo môi trường kinh doanh là cơ sở để xác định hướng hoàn thiện quy trình trong giai đoạn tới.</w:t>
      </w:r>
      <w:r w:rsidRPr="00A36302">
        <w:rPr>
          <w:sz w:val="24"/>
          <w:szCs w:val="24"/>
        </w:rPr>
        <w:t xml:space="preserve"> </w:t>
      </w:r>
      <w:r>
        <w:t>Nội dung này cần tập trung vào năm yếu tố:</w:t>
      </w:r>
    </w:p>
    <w:p w:rsidR="000A1B9F" w:rsidRDefault="000A1B9F" w:rsidP="00A71E3C">
      <w:pPr>
        <w:spacing w:after="0"/>
        <w:rPr>
          <w:rFonts w:eastAsia="Times New Roman"/>
          <w:kern w:val="0"/>
          <w:sz w:val="24"/>
          <w:szCs w:val="24"/>
          <w:lang w:eastAsia="zh-CN"/>
          <w14:ligatures w14:val="none"/>
        </w:rPr>
      </w:pPr>
      <w:r>
        <w:t>Trước hết, xu hướng chuyển dịch sang nhập khẩu chính ngạch tiếp tục tạo áp lực đối với doanh nghiệp logistics tuyến Trung Quốc – Việt Nam. Nhập khẩu chính ngạch yêu cầu đầy đủ hợp đồng, hóa đơn thương mại, phiếu đóng gói, vận đơn, chứng nhận xuất xứ nếu có, đồng thời phải thực hiện đúng nghĩa vụ khai báo và nộp thuế. Vì vậy, thủ tục hải quan không chỉ là khâu hành chính, mà còn ảnh hưởng trực tiếp đến tính hợp pháp, tốc độ và chi phí nhập khẩu.</w:t>
      </w:r>
    </w:p>
    <w:p w:rsidR="000A1B9F" w:rsidRDefault="000A1B9F" w:rsidP="00A71E3C">
      <w:pPr>
        <w:spacing w:after="0"/>
        <w:rPr>
          <w:rFonts w:eastAsia="Times New Roman"/>
          <w:kern w:val="0"/>
          <w:sz w:val="24"/>
          <w:szCs w:val="24"/>
          <w:lang w:eastAsia="zh-CN"/>
          <w14:ligatures w14:val="none"/>
        </w:rPr>
      </w:pPr>
      <w:r>
        <w:t>Thứ hai, kiểm tra chuyên ngành ngày càng ảnh hưởng đến thời gian thông quan. Hàng hóa nhập khẩu từ Trung Quốc có tính đa dạng cao, gồm hàng tiêu dùng, hàng gia dụng, máy móc, vật tư, thiết bị và các nhóm hàng có thể phải kiểm tra chất lượng, an toàn thực phẩm, kiểm dịch hoặc chứng nhận hợp quy. Theo thực trạng tại MIB Group, tỷ lệ hàng phải kiểm tra chuyên ngành tăng từ 14,1% năm 2023 lên 17,5% năm 2025. Điều này cho thấy áp lực ở khâu xác định chính sách mặt hàng, định hướng mã HS và chuẩn bị chứng từ bổ sung ngày càng lớn.</w:t>
      </w:r>
    </w:p>
    <w:p w:rsidR="000A1B9F" w:rsidRDefault="000A1B9F" w:rsidP="00A71E3C">
      <w:pPr>
        <w:spacing w:after="0"/>
        <w:rPr>
          <w:rFonts w:eastAsia="Times New Roman"/>
          <w:kern w:val="0"/>
          <w:sz w:val="24"/>
          <w:szCs w:val="24"/>
          <w:lang w:eastAsia="zh-CN"/>
          <w14:ligatures w14:val="none"/>
        </w:rPr>
      </w:pPr>
      <w:r>
        <w:t>Thứ ba, ứng dụng công nghệ số và quản lý rủi ro đang làm thay đổi cách doanh nghiệp thực hiện thủ tục hải quan. Việc triển khai VNACCS/VCIS đã chuyển thủ tục hải quan từ xử lý thủ công sang xử lý điện tử, gắn với cơ chế phân luồng rủi ro. Trong bối cảnh này, sai lệch giữa chứng từ và tờ khai, khai sai mã HS, trị giá hoặc xuất xứ có thể làm tăng nguy cơ kiểm tra, kéo dài thời gian thông quan và phát sinh chi phí. Do đó, MIB Group cần kiểm soát dữ liệu trước khi truyền tờ khai.</w:t>
      </w:r>
    </w:p>
    <w:p w:rsidR="000A1B9F" w:rsidRDefault="000A1B9F" w:rsidP="00A71E3C">
      <w:pPr>
        <w:spacing w:after="0"/>
        <w:rPr>
          <w:rFonts w:eastAsia="Times New Roman"/>
          <w:kern w:val="0"/>
          <w:sz w:val="24"/>
          <w:szCs w:val="24"/>
          <w:lang w:eastAsia="zh-CN"/>
          <w14:ligatures w14:val="none"/>
        </w:rPr>
      </w:pPr>
      <w:r>
        <w:t xml:space="preserve">Thứ tư, cạnh tranh trong logistics tuyến Trung Quốc – Việt Nam ngày càng phụ thuộc vào tốc độ xử lý, độ chính xác khai báo và năng lực kiểm soát rủi ro. Khách hàng nhập khẩu chính ngạch không chỉ cần đưa hàng về Việt Nam, mà còn yêu cầu </w:t>
      </w:r>
      <w:r>
        <w:lastRenderedPageBreak/>
        <w:t>chứng từ hợp lệ, kê khai thuế đúng, thời gian thông quan ổn định và hồ sơ có thể truy xuất. Doanh nghiệp có quy trình hải quan chuẩn hóa sẽ có lợi thế cạnh tranh cao hơn.</w:t>
      </w:r>
    </w:p>
    <w:p w:rsidR="000A1B9F" w:rsidRDefault="000A1B9F" w:rsidP="00A71E3C">
      <w:pPr>
        <w:spacing w:after="0"/>
        <w:rPr>
          <w:rFonts w:eastAsia="Times New Roman"/>
          <w:kern w:val="0"/>
          <w:sz w:val="24"/>
          <w:szCs w:val="24"/>
          <w:lang w:eastAsia="zh-CN"/>
          <w14:ligatures w14:val="none"/>
        </w:rPr>
      </w:pPr>
      <w:r>
        <w:t>Thứ năm, khối lượng hàng hóa và độ phức tạp về mã HS tại MIB Group có khả năng tiếp tục tăng. Số yêu cầu kiểm tra mặt hàng tăng từ 312 đơn năm 2023 lên 468 đơn năm 2025; tỷ lệ hàng máy móc, vật tư tăng từ 27,2% lên 30,1%. Đây là nhóm hàng thường yêu cầu mô tả kỹ thuật, thông số sản phẩm, mã HS và chính sách quản lý chặt chẽ hơn. Nếu không có cơ sở dữ liệu mã HS nội bộ, checklist chứng từ theo nhóm hàng và cơ chế rà soát trước khai báo, áp lực xử lý đối với bộ phận xuất nhập khẩu sẽ tiếp tục gia tăng.</w:t>
      </w:r>
    </w:p>
    <w:p w:rsidR="000A1B9F" w:rsidRDefault="000A1B9F" w:rsidP="00A71E3C">
      <w:pPr>
        <w:spacing w:after="0"/>
        <w:rPr>
          <w:sz w:val="24"/>
          <w:szCs w:val="24"/>
        </w:rPr>
      </w:pPr>
      <w:r>
        <w:t>Từ các yếu tố trên, môi trường kinh doanh giai đoạn tới vừa mở ra cơ hội phát triển dịch vụ nhập khẩu chính ngạch, vừa đặt ra yêu cầu cao hơn đối với năng lực quản trị quy trình hải quan của MIB Group. Vì vậy, doanh nghiệp cần hoàn thiện quy trình theo hướng chủ động: nhận diện rủi ro từ đầu vào, chuẩn hóa dữ liệu trước khai báo, ứng dụng công nghệ trong kiểm soát chứng từ và tăng cường phối hợp liên bộ phận.</w:t>
      </w:r>
    </w:p>
    <w:p w:rsidR="000A1B9F" w:rsidRDefault="000A1B9F" w:rsidP="00A71E3C">
      <w:pPr>
        <w:pStyle w:val="L3"/>
        <w:spacing w:before="0" w:after="0" w:line="360" w:lineRule="auto"/>
      </w:pPr>
      <w:bookmarkStart w:id="78" w:name="_Toc230770462"/>
      <w:r>
        <w:t>Định hướng phát triển của MIB Group</w:t>
      </w:r>
      <w:bookmarkEnd w:id="78"/>
    </w:p>
    <w:p w:rsidR="000A1B9F" w:rsidRDefault="000A1B9F" w:rsidP="00A71E3C">
      <w:pPr>
        <w:spacing w:after="0"/>
        <w:rPr>
          <w:sz w:val="24"/>
          <w:szCs w:val="24"/>
        </w:rPr>
      </w:pPr>
      <w:r>
        <w:t xml:space="preserve">Theo quan sát và làm việc thực tế, trong 3–5 năm tới, định hướng phát triển của MIB Group gắn với chuyển dịch sang nhập khẩu chính ngạch, mở rộng năng lực logistics quốc tế và nâng cao vai trò trong chuỗi cung ứng Trung Quốc – Việt Nam. Nếu trước đây doanh nghiệp phát triển trên nền tảng mua hộ, ký gửi, vận chuyển và hỗ trợ nhập khẩu, thì </w:t>
      </w:r>
      <w:r w:rsidRPr="003F5E75">
        <w:t>giai</w:t>
      </w:r>
      <w:r>
        <w:t xml:space="preserve"> đoạn tới cần tập trung vào dịch vụ chính ngạch, vận chuyển đường biển và từng bước phát triển thành đơn vị giao nhận quốc tế.</w:t>
      </w:r>
    </w:p>
    <w:p w:rsidR="000A1B9F" w:rsidRDefault="000A1B9F" w:rsidP="00A71E3C">
      <w:pPr>
        <w:spacing w:after="0"/>
        <w:rPr>
          <w:rFonts w:eastAsia="Times New Roman"/>
          <w:kern w:val="0"/>
          <w:sz w:val="24"/>
          <w:szCs w:val="24"/>
          <w:lang w:eastAsia="zh-CN"/>
          <w14:ligatures w14:val="none"/>
        </w:rPr>
      </w:pPr>
      <w:r>
        <w:t>Định hướng phát triển trọng tâm của MIB Group trong giai đoạn tới là tăng tỷ trọng dịch vụ chính ngạch, tiến tới lấy dịch vụ chính ngạch làm trụ cột trong hoạt động nhập khẩu từ Trung Quốc.</w:t>
      </w:r>
      <w:r>
        <w:rPr>
          <w:rFonts w:eastAsia="Times New Roman"/>
          <w:kern w:val="0"/>
          <w:sz w:val="24"/>
          <w:szCs w:val="24"/>
          <w:lang w:eastAsia="zh-CN"/>
          <w14:ligatures w14:val="none"/>
        </w:rPr>
        <w:t xml:space="preserve"> </w:t>
      </w:r>
      <w:r>
        <w:t>Định hướng này phù hợp với xu hướng minh bạch hóa hoạt động nhập khẩu và yêu cầu ngày càng cao về chứng từ, hóa đơn, nghĩa vụ thuế và truy xuất nguồn gốc. Khi tỷ trọng dịch vụ chính ngạch tăng, doanh nghiệp phải xử lý khối lượng hồ sơ lớn hơn, yêu cầu tuân thủ cao hơn và chứng từ đầy đủ hơn. Vì vậy, các khâu kiểm tra chính sách mặt hàng, xác định mã HS, kiểm soát invoice, packing list, vận đơn, chứng nhận xuất xứ, khai báo điện tử và xử lý phân luồng cần được chuẩn hóa chặt chẽ.</w:t>
      </w:r>
    </w:p>
    <w:p w:rsidR="000A1B9F" w:rsidRDefault="000A1B9F" w:rsidP="00A71E3C">
      <w:pPr>
        <w:spacing w:after="0"/>
      </w:pPr>
      <w:r>
        <w:t xml:space="preserve">Định hướng thứ hai là mở rộng line sea. So với đường bộ, đường biển phù hợp với lô hàng khối lượng lớn, giá trị ổn định hoặc cần tối ưu chi phí vận tải. Việc mở rộng </w:t>
      </w:r>
      <w:r>
        <w:lastRenderedPageBreak/>
        <w:t>line sea giúp MIB Group đa dạng hóa phương thức vận chuyển, giảm phụ thuộc vào một tuyến vận tải và phục vụ tốt hơn nhóm khách hàng nhập khẩu theo container hoặc nhập khẩu theo kế hoạch dài hạn. Tuy nhiên, hàng đường biển làm quy trình hải quan phức tạp hơn do liên quan đến booking, vận đơn đường biển, lịch tàu, lệnh giao hàng, local charge, cảng, hãng tàu và vận tải nội địa. Do đó, quy trình hải quan cần được gắn với quy trình giao nhận hàng nhập khẩu đường biển để hạn chế chi phí lưu container, lưu bãi và chậm giao hàng.</w:t>
      </w:r>
    </w:p>
    <w:p w:rsidR="000A1B9F" w:rsidRDefault="000A1B9F" w:rsidP="00A71E3C">
      <w:pPr>
        <w:spacing w:after="0"/>
        <w:rPr>
          <w:sz w:val="24"/>
          <w:szCs w:val="24"/>
        </w:rPr>
      </w:pPr>
      <w:r>
        <w:t>Định hướng thứ ba là từng bước phát triển MIB Group trở thành forwarder. Vai trò của forwarder không chỉ là vận chuyển hàng hóa, mà còn bao gồm tư vấn phương án vận chuyển, gom hàng, đặt chỗ, xử lý chứng từ vận tải, khai báo hải quan, theo dõi hàng hóa và phối hợp giao nhận. Với định hướng này, MIB Group cần nâng cấp năng lực xử lý chứng từ, khai báo hải quan và phối hợp vận hành. Trọng tâm là xây dựng checklist chứng từ, cơ sở dữ liệu mã HS, quy trình xử lý hàng theo từng phương thức vận chuyển và phân định rõ trách nhiệm giữa các bộ phận.</w:t>
      </w:r>
    </w:p>
    <w:p w:rsidR="000A1B9F" w:rsidRDefault="000A1B9F" w:rsidP="00A71E3C">
      <w:pPr>
        <w:spacing w:after="0"/>
      </w:pPr>
      <w:r>
        <w:t>Định hướng thứ tư là mở rộng dịch vụ bán cước đường biển. Dịch vụ này bổ trợ trực tiếp cho mục tiêu mở rộng line sea và phát triển thành forwarder. Khi bán cước, doanh nghiệp phải tư vấn được tuyến vận chuyển, thời gian vận chuyển, điều kiện giao hàng, chi phí phát sinh tại cảng, lịch tàu và yêu cầu chứng từ. Vì vậy, đội ngũ nhân sự cần hiểu rõ mối liên hệ giữa vận tải biển, Incoterms, chứng từ nhập khẩu và thủ tục hải quan.</w:t>
      </w:r>
    </w:p>
    <w:p w:rsidR="000A1B9F" w:rsidRDefault="000A1B9F" w:rsidP="00A71E3C">
      <w:pPr>
        <w:pStyle w:val="L3"/>
        <w:spacing w:before="0" w:after="0" w:line="360" w:lineRule="auto"/>
      </w:pPr>
      <w:bookmarkStart w:id="79" w:name="_Toc230770463"/>
      <w:r>
        <w:t>Mục tiêu phát triển của MIB Group</w:t>
      </w:r>
      <w:bookmarkEnd w:id="79"/>
    </w:p>
    <w:p w:rsidR="000A1B9F" w:rsidRDefault="000A1B9F" w:rsidP="00A71E3C">
      <w:pPr>
        <w:spacing w:after="0"/>
      </w:pPr>
      <w:r>
        <w:t>Từ các định hướng trên, mục tiêu phát triển của MIB Group cần kết hợp mở rộng quy mô dịch vụ với nâng cao chất lượng xử lý nghiệp vụ hải quan. Doanh nghiệp cần tăng tỷ trọng dịch vụ chính ngạch, phát triển năng lực xử lý hàng đường biển, mở rộng quan hệ với hãng tàu, đại lý vận tải và đối tác cảng biển. Đồng thời, MIB Group cần xây dựng đội ngũ nhân sự có khả năng xử lý đồng thời nghiệp vụ vận tải quốc tế, chứng từ thương mại, chứng từ vận tải và khai báo hải quan.</w:t>
      </w:r>
    </w:p>
    <w:p w:rsidR="000A1B9F" w:rsidRDefault="000A1B9F" w:rsidP="00A71E3C">
      <w:pPr>
        <w:spacing w:after="0"/>
      </w:pPr>
      <w:r>
        <w:t xml:space="preserve">Đối với riêng thủ tục hải quan, mục tiêu trong giai đoạn tới cần tập trung vào ba nhóm. </w:t>
      </w:r>
    </w:p>
    <w:p w:rsidR="000A1B9F" w:rsidRDefault="000A1B9F" w:rsidP="00A71E3C">
      <w:pPr>
        <w:pStyle w:val="ListParagraph"/>
        <w:numPr>
          <w:ilvl w:val="0"/>
          <w:numId w:val="16"/>
        </w:numPr>
        <w:spacing w:after="0"/>
        <w:contextualSpacing w:val="0"/>
      </w:pPr>
      <w:r>
        <w:t xml:space="preserve">Giảm sai sót hồ sơ và khai báo thông qua chuẩn hóa checklist chứng từ, mã HS và quy trình kiểm tra trước khi truyền tờ khai. </w:t>
      </w:r>
    </w:p>
    <w:p w:rsidR="000A1B9F" w:rsidRDefault="000A1B9F" w:rsidP="00A71E3C">
      <w:pPr>
        <w:pStyle w:val="ListParagraph"/>
        <w:numPr>
          <w:ilvl w:val="0"/>
          <w:numId w:val="16"/>
        </w:numPr>
        <w:spacing w:after="0"/>
        <w:contextualSpacing w:val="0"/>
      </w:pPr>
      <w:r>
        <w:lastRenderedPageBreak/>
        <w:t xml:space="preserve">Rút ngắn thời gian xử lý bằng cách phối hợp sớm giữa bộ phận kinh doanh, chứng từ, khai báo và vận hành. </w:t>
      </w:r>
    </w:p>
    <w:p w:rsidR="000A1B9F" w:rsidRDefault="000A1B9F" w:rsidP="00A71E3C">
      <w:pPr>
        <w:pStyle w:val="ListParagraph"/>
        <w:numPr>
          <w:ilvl w:val="0"/>
          <w:numId w:val="16"/>
        </w:numPr>
        <w:spacing w:after="0"/>
        <w:contextualSpacing w:val="0"/>
      </w:pPr>
      <w:r>
        <w:t>Nâng cao khả năng kiểm soát rủi ro đối với hàng đường biển, hàng phải kiểm tra chuyên ngành và hàng có mã HS phức tạp.</w:t>
      </w:r>
    </w:p>
    <w:p w:rsidR="000A1B9F" w:rsidRDefault="000A1B9F" w:rsidP="00A71E3C">
      <w:pPr>
        <w:spacing w:after="0"/>
      </w:pPr>
      <w:r>
        <w:t>Như vậy, định hướng và mục tiêu phát triển của MIB Group trong 3–5 năm tới không chỉ là mở rộng quy mô kinh doanh, mà còn là chuyển dịch mô hình dịch vụ theo hướng chính ngạch hóa, chuyên nghiệp hóa và tích hợp sâu hơn vào chuỗi logistics quốc tế. Các định hướng này đồng thời đặt ra yêu cầu cấp thiết phải hoàn thiện quy trình thủ tục hải quan của MIB Group.</w:t>
      </w:r>
    </w:p>
    <w:p w:rsidR="000A1B9F" w:rsidRPr="00E66D21" w:rsidRDefault="000A1B9F" w:rsidP="00FF11CC">
      <w:pPr>
        <w:pStyle w:val="L2"/>
      </w:pPr>
      <w:bookmarkStart w:id="80" w:name="_Toc230770464"/>
      <w:r w:rsidRPr="00A82526">
        <w:t>Các giải pháp hoàn thiện quy trình thủ tục hải quan</w:t>
      </w:r>
      <w:bookmarkEnd w:id="80"/>
    </w:p>
    <w:p w:rsidR="000A1B9F" w:rsidRDefault="000A1B9F" w:rsidP="00A71E3C">
      <w:pPr>
        <w:pStyle w:val="L3"/>
        <w:spacing w:before="0" w:after="0" w:line="360" w:lineRule="auto"/>
      </w:pPr>
      <w:bookmarkStart w:id="81" w:name="_Toc230770465"/>
      <w:r>
        <w:t>Chuẩn hóa bước kiểm tra chính sách mặt hàng và phân loại rủi ro trước khai báo</w:t>
      </w:r>
      <w:bookmarkEnd w:id="81"/>
    </w:p>
    <w:p w:rsidR="000A1B9F" w:rsidRDefault="000A1B9F" w:rsidP="00A71E3C">
      <w:pPr>
        <w:spacing w:after="0"/>
        <w:rPr>
          <w:sz w:val="24"/>
          <w:szCs w:val="24"/>
        </w:rPr>
      </w:pPr>
      <w:r>
        <w:t>Trong quy trình thủ tục hải quan hàng nhập khẩu chính ngạch, kiểm tra thông tin hàng hóa và xác định chính sách mặt hàng là bước nền tảng. Kết quả của bước này ảnh hưởng trực tiếp đến mã HS, thuế suất, chứng từ, chính sách quản lý, kiểm tra chuyên ngành và thời gian thông quan. Đối với MIB Group, khâu này cần được hoàn thiện để phù hợp với định hướng phát triển dịch vụ chính ngạch 100%, mở rộng line sea và từng bước trở thành forwarder.</w:t>
      </w:r>
    </w:p>
    <w:p w:rsidR="000A1B9F" w:rsidRDefault="000A1B9F" w:rsidP="00A71E3C">
      <w:pPr>
        <w:spacing w:after="0"/>
      </w:pPr>
      <w:r w:rsidRPr="00A5326D">
        <w:t>Hiện nay, MIB Group đã có và đang sử dụng phiếu thu thập thông tin hàng hóa đầu vào. Đây là nền tảng tích cực, cho thấy doanh nghiệp đã bước đầu chuẩn hóa việc tiếp nhận dữ liệu từ khách hàng. Vì vậy, giải pháp không phải là xây dựng thêm phiếu mới ở khâu thu thập thông tin, mà là nâng cao chất lượng kiểm tra, phân loại và xác nhận chính sách mặt hàng trên cơ sở dữ liệu đã có.</w:t>
      </w:r>
    </w:p>
    <w:p w:rsidR="000A1B9F" w:rsidRPr="00253394" w:rsidRDefault="000A1B9F" w:rsidP="00A71E3C">
      <w:pPr>
        <w:pStyle w:val="ListParagraph"/>
        <w:numPr>
          <w:ilvl w:val="7"/>
          <w:numId w:val="8"/>
        </w:numPr>
        <w:spacing w:after="0"/>
        <w:contextualSpacing w:val="0"/>
        <w:rPr>
          <w:b/>
          <w:bCs/>
        </w:rPr>
      </w:pPr>
      <w:r w:rsidRPr="00253394">
        <w:rPr>
          <w:b/>
          <w:bCs/>
        </w:rPr>
        <w:t>Phân loại hàng hóa theo mức độ rủi ro hải quan</w:t>
      </w:r>
    </w:p>
    <w:p w:rsidR="000A1B9F" w:rsidRDefault="000A1B9F" w:rsidP="00A71E3C">
      <w:pPr>
        <w:spacing w:after="0"/>
      </w:pPr>
      <w:r w:rsidRPr="00A5326D">
        <w:t xml:space="preserve">Trước hết, doanh nghiệp cần phân loại hàng hóa theo mức độ rủi ro hải quan ngay sau khi tiếp nhận phiếu thông tin. </w:t>
      </w:r>
      <w:r>
        <w:t>Ngay sau khi tiếp nhận phiếu thông tin từ bộ phận Sale, bộ phận xuất nhập khẩu cần phân loại hàng hóa theo ba nhóm rủi ro:</w:t>
      </w:r>
    </w:p>
    <w:p w:rsidR="00E61EEC" w:rsidRDefault="00E61EEC">
      <w:pPr>
        <w:spacing w:after="120" w:line="240" w:lineRule="auto"/>
        <w:ind w:firstLine="567"/>
        <w:rPr>
          <w:i/>
          <w:iCs/>
          <w:lang w:eastAsia="zh-CN"/>
        </w:rPr>
      </w:pPr>
      <w:bookmarkStart w:id="82" w:name="_Toc230767725"/>
      <w:r>
        <w:br w:type="page"/>
      </w:r>
    </w:p>
    <w:p w:rsidR="00566952" w:rsidRPr="00A5326D" w:rsidRDefault="00566952" w:rsidP="00A71E3C">
      <w:pPr>
        <w:pStyle w:val="bng"/>
        <w:spacing w:after="0"/>
      </w:pPr>
      <w:bookmarkStart w:id="83" w:name="_Toc232411652"/>
      <w:r>
        <w:lastRenderedPageBreak/>
        <w:t>Bảng 3.1</w:t>
      </w:r>
      <w:r w:rsidR="001256BF">
        <w:t>:</w:t>
      </w:r>
      <w:r>
        <w:t xml:space="preserve"> Phân loại hàng hoá theo rủi ro</w:t>
      </w:r>
      <w:bookmarkEnd w:id="82"/>
      <w:bookmarkEnd w:id="83"/>
    </w:p>
    <w:tbl>
      <w:tblPr>
        <w:tblStyle w:val="TableGrid"/>
        <w:tblW w:w="0" w:type="auto"/>
        <w:tblLook w:val="04A0" w:firstRow="1" w:lastRow="0" w:firstColumn="1" w:lastColumn="0" w:noHBand="0" w:noVBand="1"/>
      </w:tblPr>
      <w:tblGrid>
        <w:gridCol w:w="1337"/>
        <w:gridCol w:w="4317"/>
        <w:gridCol w:w="3633"/>
      </w:tblGrid>
      <w:tr w:rsidR="000A1B9F" w:rsidRPr="00A00AC8" w:rsidTr="003D452E">
        <w:tc>
          <w:tcPr>
            <w:tcW w:w="0" w:type="auto"/>
            <w:hideMark/>
          </w:tcPr>
          <w:p w:rsidR="000A1B9F" w:rsidRPr="00A00AC8" w:rsidRDefault="000A1B9F" w:rsidP="00A71E3C">
            <w:pPr>
              <w:spacing w:after="0"/>
              <w:ind w:firstLine="0"/>
              <w:jc w:val="center"/>
              <w:rPr>
                <w:rFonts w:eastAsia="Times New Roman"/>
                <w:b/>
                <w:bCs/>
                <w:kern w:val="0"/>
                <w:sz w:val="24"/>
                <w:szCs w:val="24"/>
                <w:lang w:eastAsia="zh-CN"/>
                <w14:ligatures w14:val="none"/>
              </w:rPr>
            </w:pPr>
            <w:r w:rsidRPr="00A00AC8">
              <w:rPr>
                <w:rFonts w:eastAsia="Times New Roman"/>
                <w:b/>
                <w:bCs/>
                <w:kern w:val="0"/>
                <w:sz w:val="24"/>
                <w:szCs w:val="24"/>
                <w:lang w:eastAsia="zh-CN"/>
                <w14:ligatures w14:val="none"/>
              </w:rPr>
              <w:t>Nhóm hàng</w:t>
            </w:r>
          </w:p>
        </w:tc>
        <w:tc>
          <w:tcPr>
            <w:tcW w:w="0" w:type="auto"/>
            <w:hideMark/>
          </w:tcPr>
          <w:p w:rsidR="000A1B9F" w:rsidRPr="00A00AC8" w:rsidRDefault="000A1B9F" w:rsidP="00A71E3C">
            <w:pPr>
              <w:spacing w:after="0"/>
              <w:ind w:firstLine="0"/>
              <w:jc w:val="center"/>
              <w:rPr>
                <w:rFonts w:eastAsia="Times New Roman"/>
                <w:b/>
                <w:bCs/>
                <w:kern w:val="0"/>
                <w:sz w:val="24"/>
                <w:szCs w:val="24"/>
                <w:lang w:eastAsia="zh-CN"/>
                <w14:ligatures w14:val="none"/>
              </w:rPr>
            </w:pPr>
            <w:r w:rsidRPr="00A00AC8">
              <w:rPr>
                <w:rFonts w:eastAsia="Times New Roman"/>
                <w:b/>
                <w:bCs/>
                <w:kern w:val="0"/>
                <w:sz w:val="24"/>
                <w:szCs w:val="24"/>
                <w:lang w:eastAsia="zh-CN"/>
                <w14:ligatures w14:val="none"/>
              </w:rPr>
              <w:t>Tiêu chí nhận diện</w:t>
            </w:r>
          </w:p>
        </w:tc>
        <w:tc>
          <w:tcPr>
            <w:tcW w:w="0" w:type="auto"/>
            <w:hideMark/>
          </w:tcPr>
          <w:p w:rsidR="000A1B9F" w:rsidRPr="00A00AC8" w:rsidRDefault="000A1B9F" w:rsidP="00A71E3C">
            <w:pPr>
              <w:spacing w:after="0"/>
              <w:ind w:firstLine="0"/>
              <w:jc w:val="center"/>
              <w:rPr>
                <w:rFonts w:eastAsia="Times New Roman"/>
                <w:b/>
                <w:bCs/>
                <w:kern w:val="0"/>
                <w:sz w:val="24"/>
                <w:szCs w:val="24"/>
                <w:lang w:eastAsia="zh-CN"/>
                <w14:ligatures w14:val="none"/>
              </w:rPr>
            </w:pPr>
            <w:r w:rsidRPr="00A00AC8">
              <w:rPr>
                <w:rFonts w:eastAsia="Times New Roman"/>
                <w:b/>
                <w:bCs/>
                <w:kern w:val="0"/>
                <w:sz w:val="24"/>
                <w:szCs w:val="24"/>
                <w:lang w:eastAsia="zh-CN"/>
                <w14:ligatures w14:val="none"/>
              </w:rPr>
              <w:t>Cách xử lý</w:t>
            </w:r>
          </w:p>
        </w:tc>
      </w:tr>
      <w:tr w:rsidR="000A1B9F" w:rsidRPr="00A00AC8" w:rsidTr="003D452E">
        <w:tc>
          <w:tcPr>
            <w:tcW w:w="0" w:type="auto"/>
            <w:hideMark/>
          </w:tcPr>
          <w:p w:rsidR="000A1B9F" w:rsidRPr="00A00AC8" w:rsidRDefault="000A1B9F" w:rsidP="00A71E3C">
            <w:pPr>
              <w:spacing w:after="0"/>
              <w:ind w:firstLine="0"/>
              <w:jc w:val="left"/>
              <w:rPr>
                <w:rFonts w:eastAsia="Times New Roman"/>
                <w:kern w:val="0"/>
                <w:sz w:val="24"/>
                <w:szCs w:val="24"/>
                <w:lang w:eastAsia="zh-CN"/>
                <w14:ligatures w14:val="none"/>
              </w:rPr>
            </w:pPr>
            <w:r w:rsidRPr="00A00AC8">
              <w:rPr>
                <w:rFonts w:eastAsia="Times New Roman"/>
                <w:kern w:val="0"/>
                <w:sz w:val="24"/>
                <w:szCs w:val="24"/>
                <w:lang w:eastAsia="zh-CN"/>
                <w14:ligatures w14:val="none"/>
              </w:rPr>
              <w:t>Nhóm A – Rủi ro thấp</w:t>
            </w:r>
          </w:p>
        </w:tc>
        <w:tc>
          <w:tcPr>
            <w:tcW w:w="0" w:type="auto"/>
            <w:hideMark/>
          </w:tcPr>
          <w:p w:rsidR="000A1B9F" w:rsidRPr="00A00AC8" w:rsidRDefault="000A1B9F" w:rsidP="00A71E3C">
            <w:pPr>
              <w:spacing w:after="0"/>
              <w:ind w:firstLine="0"/>
              <w:jc w:val="left"/>
              <w:rPr>
                <w:rFonts w:eastAsia="Times New Roman"/>
                <w:kern w:val="0"/>
                <w:sz w:val="24"/>
                <w:szCs w:val="24"/>
                <w:lang w:eastAsia="zh-CN"/>
                <w14:ligatures w14:val="none"/>
              </w:rPr>
            </w:pPr>
            <w:r w:rsidRPr="00A00AC8">
              <w:rPr>
                <w:rFonts w:eastAsia="Times New Roman"/>
                <w:kern w:val="0"/>
                <w:sz w:val="24"/>
                <w:szCs w:val="24"/>
                <w:lang w:eastAsia="zh-CN"/>
                <w14:ligatures w14:val="none"/>
              </w:rPr>
              <w:t>Hàng thông dụng, đã nhập nhiều lần, mã HS ổn định, không thuộc diện kiểm tra chuyên ngành</w:t>
            </w:r>
          </w:p>
        </w:tc>
        <w:tc>
          <w:tcPr>
            <w:tcW w:w="0" w:type="auto"/>
            <w:hideMark/>
          </w:tcPr>
          <w:p w:rsidR="000A1B9F" w:rsidRPr="00A00AC8" w:rsidRDefault="000A1B9F" w:rsidP="00A71E3C">
            <w:pPr>
              <w:spacing w:after="0"/>
              <w:ind w:firstLine="0"/>
              <w:jc w:val="left"/>
              <w:rPr>
                <w:rFonts w:eastAsia="Times New Roman"/>
                <w:kern w:val="0"/>
                <w:sz w:val="24"/>
                <w:szCs w:val="24"/>
                <w:lang w:eastAsia="zh-CN"/>
                <w14:ligatures w14:val="none"/>
              </w:rPr>
            </w:pPr>
            <w:r w:rsidRPr="00A00AC8">
              <w:rPr>
                <w:rFonts w:eastAsia="Times New Roman"/>
                <w:kern w:val="0"/>
                <w:sz w:val="24"/>
                <w:szCs w:val="24"/>
                <w:lang w:eastAsia="zh-CN"/>
                <w14:ligatures w14:val="none"/>
              </w:rPr>
              <w:t>Kiểm tra theo checklist cơ bản; đối chiếu mã HS trong dữ liệu nội bộ</w:t>
            </w:r>
          </w:p>
        </w:tc>
      </w:tr>
      <w:tr w:rsidR="000A1B9F" w:rsidRPr="00A00AC8" w:rsidTr="003D452E">
        <w:tc>
          <w:tcPr>
            <w:tcW w:w="0" w:type="auto"/>
            <w:hideMark/>
          </w:tcPr>
          <w:p w:rsidR="000A1B9F" w:rsidRPr="00A00AC8" w:rsidRDefault="000A1B9F" w:rsidP="00A71E3C">
            <w:pPr>
              <w:spacing w:after="0"/>
              <w:ind w:firstLine="0"/>
              <w:jc w:val="left"/>
              <w:rPr>
                <w:rFonts w:eastAsia="Times New Roman"/>
                <w:kern w:val="0"/>
                <w:sz w:val="24"/>
                <w:szCs w:val="24"/>
                <w:lang w:eastAsia="zh-CN"/>
                <w14:ligatures w14:val="none"/>
              </w:rPr>
            </w:pPr>
            <w:r w:rsidRPr="00A00AC8">
              <w:rPr>
                <w:rFonts w:eastAsia="Times New Roman"/>
                <w:kern w:val="0"/>
                <w:sz w:val="24"/>
                <w:szCs w:val="24"/>
                <w:lang w:eastAsia="zh-CN"/>
                <w14:ligatures w14:val="none"/>
              </w:rPr>
              <w:t>Nhóm B – Rủi ro trung bình</w:t>
            </w:r>
          </w:p>
        </w:tc>
        <w:tc>
          <w:tcPr>
            <w:tcW w:w="0" w:type="auto"/>
            <w:hideMark/>
          </w:tcPr>
          <w:p w:rsidR="000A1B9F" w:rsidRPr="00A00AC8" w:rsidRDefault="000A1B9F" w:rsidP="00A71E3C">
            <w:pPr>
              <w:spacing w:after="0"/>
              <w:ind w:firstLine="0"/>
              <w:jc w:val="left"/>
              <w:rPr>
                <w:rFonts w:eastAsia="Times New Roman"/>
                <w:kern w:val="0"/>
                <w:sz w:val="24"/>
                <w:szCs w:val="24"/>
                <w:lang w:eastAsia="zh-CN"/>
                <w14:ligatures w14:val="none"/>
              </w:rPr>
            </w:pPr>
            <w:r w:rsidRPr="00A00AC8">
              <w:rPr>
                <w:rFonts w:eastAsia="Times New Roman"/>
                <w:kern w:val="0"/>
                <w:sz w:val="24"/>
                <w:szCs w:val="24"/>
                <w:lang w:eastAsia="zh-CN"/>
                <w14:ligatures w14:val="none"/>
              </w:rPr>
              <w:t>Hàng có nhiều chất liệu, nhiều công dụng, có C/O, có khả năng áp nhiều mã HS hoặc mới nhập lần đầu</w:t>
            </w:r>
          </w:p>
        </w:tc>
        <w:tc>
          <w:tcPr>
            <w:tcW w:w="0" w:type="auto"/>
            <w:hideMark/>
          </w:tcPr>
          <w:p w:rsidR="000A1B9F" w:rsidRPr="00A00AC8" w:rsidRDefault="000A1B9F" w:rsidP="00A71E3C">
            <w:pPr>
              <w:spacing w:after="0"/>
              <w:ind w:firstLine="0"/>
              <w:jc w:val="left"/>
              <w:rPr>
                <w:rFonts w:eastAsia="Times New Roman"/>
                <w:kern w:val="0"/>
                <w:sz w:val="24"/>
                <w:szCs w:val="24"/>
                <w:lang w:eastAsia="zh-CN"/>
                <w14:ligatures w14:val="none"/>
              </w:rPr>
            </w:pPr>
            <w:r w:rsidRPr="00A00AC8">
              <w:rPr>
                <w:rFonts w:eastAsia="Times New Roman"/>
                <w:kern w:val="0"/>
                <w:sz w:val="24"/>
                <w:szCs w:val="24"/>
                <w:lang w:eastAsia="zh-CN"/>
                <w14:ligatures w14:val="none"/>
              </w:rPr>
              <w:t>Yêu cầu catalogue, hình ảnh, mô tả công dụng; lập phiếu định hướng mã HS và chính sách mặt hàng</w:t>
            </w:r>
          </w:p>
        </w:tc>
      </w:tr>
      <w:tr w:rsidR="000A1B9F" w:rsidRPr="00A00AC8" w:rsidTr="003D452E">
        <w:tc>
          <w:tcPr>
            <w:tcW w:w="0" w:type="auto"/>
            <w:hideMark/>
          </w:tcPr>
          <w:p w:rsidR="000A1B9F" w:rsidRPr="00A00AC8" w:rsidRDefault="000A1B9F" w:rsidP="00A71E3C">
            <w:pPr>
              <w:spacing w:after="0"/>
              <w:ind w:firstLine="0"/>
              <w:jc w:val="left"/>
              <w:rPr>
                <w:rFonts w:eastAsia="Times New Roman"/>
                <w:kern w:val="0"/>
                <w:sz w:val="24"/>
                <w:szCs w:val="24"/>
                <w:lang w:eastAsia="zh-CN"/>
                <w14:ligatures w14:val="none"/>
              </w:rPr>
            </w:pPr>
            <w:r w:rsidRPr="00A00AC8">
              <w:rPr>
                <w:rFonts w:eastAsia="Times New Roman"/>
                <w:kern w:val="0"/>
                <w:sz w:val="24"/>
                <w:szCs w:val="24"/>
                <w:lang w:eastAsia="zh-CN"/>
                <w14:ligatures w14:val="none"/>
              </w:rPr>
              <w:t>Nhóm C – Rủi ro cao</w:t>
            </w:r>
          </w:p>
        </w:tc>
        <w:tc>
          <w:tcPr>
            <w:tcW w:w="0" w:type="auto"/>
            <w:hideMark/>
          </w:tcPr>
          <w:p w:rsidR="000A1B9F" w:rsidRPr="00A00AC8" w:rsidRDefault="000A1B9F" w:rsidP="00A71E3C">
            <w:pPr>
              <w:spacing w:after="0"/>
              <w:ind w:firstLine="0"/>
              <w:jc w:val="left"/>
              <w:rPr>
                <w:rFonts w:eastAsia="Times New Roman"/>
                <w:kern w:val="0"/>
                <w:sz w:val="24"/>
                <w:szCs w:val="24"/>
                <w:lang w:eastAsia="zh-CN"/>
                <w14:ligatures w14:val="none"/>
              </w:rPr>
            </w:pPr>
            <w:r w:rsidRPr="00A00AC8">
              <w:rPr>
                <w:rFonts w:eastAsia="Times New Roman"/>
                <w:kern w:val="0"/>
                <w:sz w:val="24"/>
                <w:szCs w:val="24"/>
                <w:lang w:eastAsia="zh-CN"/>
                <w14:ligatures w14:val="none"/>
              </w:rPr>
              <w:t>Máy móc, thiết bị, hàng điện tử, hàng có pin, hóa chất, mỹ phẩm, thực phẩm, hàng cần kiểm tra chất lượng, kiểm dịch, hợp quy hoặc giấy phép chuyên ngành</w:t>
            </w:r>
          </w:p>
        </w:tc>
        <w:tc>
          <w:tcPr>
            <w:tcW w:w="0" w:type="auto"/>
            <w:hideMark/>
          </w:tcPr>
          <w:p w:rsidR="000A1B9F" w:rsidRPr="00A00AC8" w:rsidRDefault="000A1B9F" w:rsidP="00A71E3C">
            <w:pPr>
              <w:spacing w:after="0"/>
              <w:ind w:firstLine="0"/>
              <w:jc w:val="left"/>
              <w:rPr>
                <w:rFonts w:eastAsia="Times New Roman"/>
                <w:kern w:val="0"/>
                <w:sz w:val="24"/>
                <w:szCs w:val="24"/>
                <w:lang w:eastAsia="zh-CN"/>
                <w14:ligatures w14:val="none"/>
              </w:rPr>
            </w:pPr>
            <w:r w:rsidRPr="00A00AC8">
              <w:rPr>
                <w:rFonts w:eastAsia="Times New Roman"/>
                <w:kern w:val="0"/>
                <w:sz w:val="24"/>
                <w:szCs w:val="24"/>
                <w:lang w:eastAsia="zh-CN"/>
                <w14:ligatures w14:val="none"/>
              </w:rPr>
              <w:t>Kiểm tra chuyên sâu; chưa cam kết lịch thông quan nếu chưa xác định xong chính sách mặt hàng và chứng từ bổ sung</w:t>
            </w:r>
          </w:p>
        </w:tc>
      </w:tr>
    </w:tbl>
    <w:p w:rsidR="000A1B9F" w:rsidRDefault="000A1B9F" w:rsidP="00A71E3C">
      <w:pPr>
        <w:spacing w:after="0"/>
        <w:rPr>
          <w:rFonts w:eastAsia="Times New Roman"/>
          <w:kern w:val="0"/>
          <w:sz w:val="24"/>
          <w:szCs w:val="24"/>
          <w:lang w:eastAsia="zh-CN"/>
          <w14:ligatures w14:val="none"/>
        </w:rPr>
      </w:pPr>
      <w:r>
        <w:t>Với nhóm A, việc kiểm tra có thể hoàn thành trong ngày làm việc. Với nhóm B, doanh nghiệp cần đối chiếu mô tả hàng hóa, mã HS cũ nếu có, chính sách thuế và chứng từ liên quan. Với nhóm C, hồ sơ phải được ưu tiên kiểm tra trước khi hàng về kho hoặc đến cảng/cửa khẩu để hạn chế rủi ro chậm thông quan.</w:t>
      </w:r>
    </w:p>
    <w:p w:rsidR="000A1B9F" w:rsidRDefault="000A1B9F" w:rsidP="00A71E3C">
      <w:pPr>
        <w:spacing w:after="0"/>
      </w:pPr>
      <w:r>
        <w:t>Đối với hàng nhóm B và C, MIB Group cần bổ sung bước xác nhận chính sách mặt hàng trước khi nhận xử lý thông quan chính thức. Nội dung xác nhận gồm:</w:t>
      </w:r>
    </w:p>
    <w:p w:rsidR="000A1B9F" w:rsidRDefault="000A1B9F" w:rsidP="00A71E3C">
      <w:pPr>
        <w:pStyle w:val="ListParagraph"/>
        <w:numPr>
          <w:ilvl w:val="0"/>
          <w:numId w:val="16"/>
        </w:numPr>
        <w:spacing w:after="0"/>
        <w:contextualSpacing w:val="0"/>
      </w:pPr>
      <w:r>
        <w:t>H</w:t>
      </w:r>
      <w:r w:rsidRPr="00253394">
        <w:t>àng có thuộc diện cấm nhập khẩu, hạn chế nhập khẩu hoặc nhập khẩu có điều kiện hay không</w:t>
      </w:r>
    </w:p>
    <w:p w:rsidR="000A1B9F" w:rsidRDefault="000A1B9F" w:rsidP="00A71E3C">
      <w:pPr>
        <w:pStyle w:val="ListParagraph"/>
        <w:numPr>
          <w:ilvl w:val="0"/>
          <w:numId w:val="16"/>
        </w:numPr>
        <w:spacing w:after="0"/>
        <w:contextualSpacing w:val="0"/>
      </w:pPr>
      <w:r>
        <w:t>C</w:t>
      </w:r>
      <w:r w:rsidRPr="00253394">
        <w:t>ó cần giấy phép nhập khẩu hay không</w:t>
      </w:r>
    </w:p>
    <w:p w:rsidR="000A1B9F" w:rsidRDefault="000A1B9F" w:rsidP="00A71E3C">
      <w:pPr>
        <w:pStyle w:val="ListParagraph"/>
        <w:numPr>
          <w:ilvl w:val="0"/>
          <w:numId w:val="16"/>
        </w:numPr>
        <w:spacing w:after="0"/>
        <w:contextualSpacing w:val="0"/>
      </w:pPr>
      <w:r>
        <w:t>C</w:t>
      </w:r>
      <w:r w:rsidRPr="00253394">
        <w:t>ó phải kiểm tra chất lượng, kiểm dịch, hợp quy, an toàn thực phẩm hoặc kiểm tra chuyên ngành khác hay không</w:t>
      </w:r>
    </w:p>
    <w:p w:rsidR="000A1B9F" w:rsidRDefault="000A1B9F" w:rsidP="00A71E3C">
      <w:pPr>
        <w:pStyle w:val="ListParagraph"/>
        <w:numPr>
          <w:ilvl w:val="0"/>
          <w:numId w:val="16"/>
        </w:numPr>
        <w:spacing w:after="0"/>
        <w:contextualSpacing w:val="0"/>
      </w:pPr>
      <w:r>
        <w:t>Đ</w:t>
      </w:r>
      <w:r w:rsidRPr="00253394">
        <w:t>ã đủ căn cứ xác định mã HS sơ bộ chưa</w:t>
      </w:r>
    </w:p>
    <w:p w:rsidR="000A1B9F" w:rsidRDefault="000A1B9F" w:rsidP="00A71E3C">
      <w:pPr>
        <w:pStyle w:val="ListParagraph"/>
        <w:numPr>
          <w:ilvl w:val="0"/>
          <w:numId w:val="16"/>
        </w:numPr>
        <w:spacing w:after="0"/>
        <w:contextualSpacing w:val="0"/>
      </w:pPr>
      <w:r>
        <w:t>C</w:t>
      </w:r>
      <w:r w:rsidRPr="00253394">
        <w:t>ó cần C/O để hưởng thuế suất ưu đãi không</w:t>
      </w:r>
    </w:p>
    <w:p w:rsidR="000A1B9F" w:rsidRDefault="000A1B9F" w:rsidP="00A71E3C">
      <w:pPr>
        <w:pStyle w:val="ListParagraph"/>
        <w:numPr>
          <w:ilvl w:val="0"/>
          <w:numId w:val="16"/>
        </w:numPr>
        <w:spacing w:after="0"/>
        <w:contextualSpacing w:val="0"/>
      </w:pPr>
      <w:r>
        <w:t>Bộ</w:t>
      </w:r>
      <w:r w:rsidRPr="00253394">
        <w:t xml:space="preserve"> chứng từ cần chuẩn bị gồm những gì. </w:t>
      </w:r>
    </w:p>
    <w:p w:rsidR="000A1B9F" w:rsidRDefault="000A1B9F" w:rsidP="00A71E3C">
      <w:pPr>
        <w:spacing w:after="0"/>
      </w:pPr>
      <w:r w:rsidRPr="00253394">
        <w:t>Kết quả kiểm tra phải được phản hồi bằng văn bản nội bộ hoặc trên hệ thống quản lý công việc để dễ truy xuất khi phát sinh sai lệch.</w:t>
      </w:r>
    </w:p>
    <w:p w:rsidR="000A1B9F" w:rsidRPr="00253394" w:rsidRDefault="000A1B9F" w:rsidP="00A71E3C">
      <w:pPr>
        <w:pStyle w:val="ListParagraph"/>
        <w:numPr>
          <w:ilvl w:val="7"/>
          <w:numId w:val="8"/>
        </w:numPr>
        <w:spacing w:after="0"/>
        <w:contextualSpacing w:val="0"/>
        <w:rPr>
          <w:b/>
          <w:bCs/>
        </w:rPr>
      </w:pPr>
      <w:r w:rsidRPr="00253394">
        <w:rPr>
          <w:b/>
          <w:bCs/>
        </w:rPr>
        <w:t>Phiếu xác định mã HS và chính sách mặt hàng sơ bộ đối với hàng nhóm B và C</w:t>
      </w:r>
    </w:p>
    <w:p w:rsidR="000A1B9F" w:rsidRPr="00A00AC8" w:rsidRDefault="000A1B9F" w:rsidP="00A71E3C">
      <w:pPr>
        <w:spacing w:after="0"/>
      </w:pPr>
      <w:r>
        <w:t xml:space="preserve">Đối với hàng mới, hàng có nhiều khả năng phân loại hoặc hàng rủi ro cao, doanh nghiệp cần lập phiếu xác định mã HS và chính sách mặt hàng sơ bộ. Phiếu này không </w:t>
      </w:r>
      <w:r>
        <w:lastRenderedPageBreak/>
        <w:t xml:space="preserve">thay thế phiếu thu thập thông tin hàng hóa hiện có, mà đóng vai trò là bước rà soát nghiệp vụ trước khai báo. Đối với hàng rủi ro cao, tờ khai chỉ được truyền sau khi có xác nhận của nhân sự phụ trách khai báo hoặc trưởng bộ phận. </w:t>
      </w:r>
      <w:r w:rsidRPr="00A5326D">
        <w:t>Phiếu này nên gồm các trường</w:t>
      </w:r>
      <w:r>
        <w:t xml:space="preserve"> chính:</w:t>
      </w:r>
    </w:p>
    <w:p w:rsidR="000A1B9F" w:rsidRDefault="000A1B9F" w:rsidP="00A71E3C">
      <w:pPr>
        <w:pStyle w:val="ListParagraph"/>
        <w:numPr>
          <w:ilvl w:val="0"/>
          <w:numId w:val="16"/>
        </w:numPr>
        <w:spacing w:after="0"/>
        <w:contextualSpacing w:val="0"/>
      </w:pPr>
      <w:r>
        <w:t>T</w:t>
      </w:r>
      <w:r w:rsidRPr="00253394">
        <w:t>ên hàng</w:t>
      </w:r>
    </w:p>
    <w:p w:rsidR="000A1B9F" w:rsidRDefault="000A1B9F" w:rsidP="00A71E3C">
      <w:pPr>
        <w:pStyle w:val="ListParagraph"/>
        <w:numPr>
          <w:ilvl w:val="0"/>
          <w:numId w:val="16"/>
        </w:numPr>
        <w:spacing w:after="0"/>
        <w:contextualSpacing w:val="0"/>
      </w:pPr>
      <w:r>
        <w:t>M</w:t>
      </w:r>
      <w:r w:rsidRPr="00253394">
        <w:t>ô tả chi tiết</w:t>
      </w:r>
    </w:p>
    <w:p w:rsidR="000A1B9F" w:rsidRDefault="000A1B9F" w:rsidP="00A71E3C">
      <w:pPr>
        <w:pStyle w:val="ListParagraph"/>
        <w:numPr>
          <w:ilvl w:val="0"/>
          <w:numId w:val="16"/>
        </w:numPr>
        <w:spacing w:after="0"/>
        <w:contextualSpacing w:val="0"/>
      </w:pPr>
      <w:r>
        <w:t>C</w:t>
      </w:r>
      <w:r w:rsidRPr="00253394">
        <w:t>ông dụng</w:t>
      </w:r>
    </w:p>
    <w:p w:rsidR="000A1B9F" w:rsidRDefault="000A1B9F" w:rsidP="00A71E3C">
      <w:pPr>
        <w:pStyle w:val="ListParagraph"/>
        <w:numPr>
          <w:ilvl w:val="0"/>
          <w:numId w:val="16"/>
        </w:numPr>
        <w:spacing w:after="0"/>
        <w:contextualSpacing w:val="0"/>
      </w:pPr>
      <w:r>
        <w:t>C</w:t>
      </w:r>
      <w:r w:rsidRPr="00253394">
        <w:t>hất liệu hoặc thành phần</w:t>
      </w:r>
    </w:p>
    <w:p w:rsidR="000A1B9F" w:rsidRDefault="000A1B9F" w:rsidP="00A71E3C">
      <w:pPr>
        <w:pStyle w:val="ListParagraph"/>
        <w:numPr>
          <w:ilvl w:val="0"/>
          <w:numId w:val="16"/>
        </w:numPr>
        <w:spacing w:after="0"/>
        <w:contextualSpacing w:val="0"/>
      </w:pPr>
      <w:r>
        <w:t>M</w:t>
      </w:r>
      <w:r w:rsidRPr="00253394">
        <w:t>odel</w:t>
      </w:r>
    </w:p>
    <w:p w:rsidR="000A1B9F" w:rsidRPr="00253394" w:rsidRDefault="000A1B9F" w:rsidP="00A71E3C">
      <w:pPr>
        <w:pStyle w:val="ListParagraph"/>
        <w:numPr>
          <w:ilvl w:val="0"/>
          <w:numId w:val="16"/>
        </w:numPr>
        <w:spacing w:after="0"/>
        <w:contextualSpacing w:val="0"/>
      </w:pPr>
      <w:r w:rsidRPr="00253394">
        <w:t>Nhãn hiệu</w:t>
      </w:r>
    </w:p>
    <w:p w:rsidR="000A1B9F" w:rsidRDefault="000A1B9F" w:rsidP="00A71E3C">
      <w:pPr>
        <w:pStyle w:val="ListParagraph"/>
        <w:numPr>
          <w:ilvl w:val="0"/>
          <w:numId w:val="16"/>
        </w:numPr>
        <w:spacing w:after="0"/>
        <w:contextualSpacing w:val="0"/>
      </w:pPr>
      <w:r w:rsidRPr="00253394">
        <w:t>Nhà sản xuấ</w:t>
      </w:r>
      <w:r>
        <w:t>t</w:t>
      </w:r>
    </w:p>
    <w:p w:rsidR="000A1B9F" w:rsidRDefault="000A1B9F" w:rsidP="00A71E3C">
      <w:pPr>
        <w:pStyle w:val="ListParagraph"/>
        <w:numPr>
          <w:ilvl w:val="0"/>
          <w:numId w:val="16"/>
        </w:numPr>
        <w:spacing w:after="0"/>
        <w:contextualSpacing w:val="0"/>
      </w:pPr>
      <w:r w:rsidRPr="00253394">
        <w:t>Hình ảnh hoặc catalogue</w:t>
      </w:r>
    </w:p>
    <w:p w:rsidR="000A1B9F" w:rsidRPr="00253394" w:rsidRDefault="000A1B9F" w:rsidP="00A71E3C">
      <w:pPr>
        <w:pStyle w:val="ListParagraph"/>
        <w:numPr>
          <w:ilvl w:val="0"/>
          <w:numId w:val="16"/>
        </w:numPr>
        <w:spacing w:after="0"/>
        <w:contextualSpacing w:val="0"/>
      </w:pPr>
      <w:r w:rsidRPr="00253394">
        <w:t>Mã HS dự kiến; căn cứ lựa chọn mã HS</w:t>
      </w:r>
    </w:p>
    <w:p w:rsidR="000A1B9F" w:rsidRDefault="000A1B9F" w:rsidP="00A71E3C">
      <w:pPr>
        <w:pStyle w:val="ListParagraph"/>
        <w:numPr>
          <w:ilvl w:val="0"/>
          <w:numId w:val="16"/>
        </w:numPr>
        <w:spacing w:after="0"/>
        <w:contextualSpacing w:val="0"/>
      </w:pPr>
      <w:r w:rsidRPr="00253394">
        <w:t>Thuế suất dự kiến</w:t>
      </w:r>
    </w:p>
    <w:p w:rsidR="000A1B9F" w:rsidRDefault="000A1B9F" w:rsidP="00A71E3C">
      <w:pPr>
        <w:pStyle w:val="ListParagraph"/>
        <w:numPr>
          <w:ilvl w:val="0"/>
          <w:numId w:val="16"/>
        </w:numPr>
        <w:spacing w:after="0"/>
        <w:contextualSpacing w:val="0"/>
      </w:pPr>
      <w:r w:rsidRPr="00253394">
        <w:t>Chính sách quản lý mặt hàng</w:t>
      </w:r>
    </w:p>
    <w:p w:rsidR="000A1B9F" w:rsidRDefault="000A1B9F" w:rsidP="00A71E3C">
      <w:pPr>
        <w:pStyle w:val="ListParagraph"/>
        <w:numPr>
          <w:ilvl w:val="0"/>
          <w:numId w:val="16"/>
        </w:numPr>
        <w:spacing w:after="0"/>
        <w:contextualSpacing w:val="0"/>
      </w:pPr>
      <w:r w:rsidRPr="00253394">
        <w:t>Yêu cầu kiểm tra chuyên ngành nếu có</w:t>
      </w:r>
    </w:p>
    <w:p w:rsidR="000A1B9F" w:rsidRDefault="000A1B9F" w:rsidP="00A71E3C">
      <w:pPr>
        <w:pStyle w:val="ListParagraph"/>
        <w:numPr>
          <w:ilvl w:val="0"/>
          <w:numId w:val="16"/>
        </w:numPr>
        <w:spacing w:after="0"/>
        <w:contextualSpacing w:val="0"/>
      </w:pPr>
      <w:r w:rsidRPr="00253394">
        <w:t>Chứng từ cần bổ sung</w:t>
      </w:r>
    </w:p>
    <w:p w:rsidR="000A1B9F" w:rsidRDefault="000A1B9F" w:rsidP="00A71E3C">
      <w:pPr>
        <w:pStyle w:val="ListParagraph"/>
        <w:numPr>
          <w:ilvl w:val="0"/>
          <w:numId w:val="16"/>
        </w:numPr>
        <w:spacing w:after="0"/>
        <w:contextualSpacing w:val="0"/>
      </w:pPr>
      <w:r w:rsidRPr="00253394">
        <w:t>Người kiểm tr</w:t>
      </w:r>
      <w:r>
        <w:t>a</w:t>
      </w:r>
    </w:p>
    <w:p w:rsidR="000A1B9F" w:rsidRDefault="000A1B9F" w:rsidP="00A71E3C">
      <w:pPr>
        <w:pStyle w:val="ListParagraph"/>
        <w:numPr>
          <w:ilvl w:val="0"/>
          <w:numId w:val="16"/>
        </w:numPr>
        <w:spacing w:after="0"/>
        <w:contextualSpacing w:val="0"/>
      </w:pPr>
      <w:r w:rsidRPr="00253394">
        <w:t>Người rà soá</w:t>
      </w:r>
      <w:r>
        <w:t>t</w:t>
      </w:r>
    </w:p>
    <w:p w:rsidR="000A1B9F" w:rsidRDefault="000A1B9F" w:rsidP="00A71E3C">
      <w:pPr>
        <w:pStyle w:val="ListParagraph"/>
        <w:numPr>
          <w:ilvl w:val="0"/>
          <w:numId w:val="16"/>
        </w:numPr>
        <w:spacing w:after="0"/>
        <w:contextualSpacing w:val="0"/>
      </w:pPr>
      <w:r w:rsidRPr="00253394">
        <w:t>Ngày hoàn thành</w:t>
      </w:r>
    </w:p>
    <w:p w:rsidR="000A1B9F" w:rsidRDefault="000A1B9F" w:rsidP="00A71E3C">
      <w:pPr>
        <w:pStyle w:val="ListParagraph"/>
        <w:numPr>
          <w:ilvl w:val="0"/>
          <w:numId w:val="16"/>
        </w:numPr>
        <w:spacing w:after="0"/>
        <w:contextualSpacing w:val="0"/>
      </w:pPr>
      <w:r>
        <w:t>Gh</w:t>
      </w:r>
      <w:r w:rsidRPr="00253394">
        <w:t>i chú rủi ro</w:t>
      </w:r>
    </w:p>
    <w:p w:rsidR="000A1B9F" w:rsidRPr="00253394" w:rsidRDefault="000A1B9F" w:rsidP="00A71E3C">
      <w:pPr>
        <w:spacing w:after="0"/>
      </w:pPr>
      <w:r w:rsidRPr="00253394">
        <w:t>Với hàng đã từng nhập, phiếu cần ghi thêm số tờ khai hoặc mã hồ sơ cũ để tham chiếu. Với hàng nhập lần đầu hoặc có nhiều khả năng phân loại, phiếu cần nêu rõ lý do chọn mã HS dự kiến.</w:t>
      </w:r>
    </w:p>
    <w:p w:rsidR="000A1B9F" w:rsidRDefault="000A1B9F" w:rsidP="00A71E3C">
      <w:pPr>
        <w:spacing w:after="0"/>
        <w:rPr>
          <w:rFonts w:eastAsia="Times New Roman"/>
          <w:kern w:val="0"/>
          <w:sz w:val="24"/>
          <w:szCs w:val="24"/>
          <w:lang w:eastAsia="zh-CN"/>
          <w14:ligatures w14:val="none"/>
        </w:rPr>
      </w:pPr>
      <w:r>
        <w:t>Việc sử dụng phiếu này giúp doanh nghiệp giảm phụ thuộc vào kinh nghiệm cá nhân, đồng thời tạo dữ liệu phục vụ xây dựng cơ sở mã HS nội bộ. Khi MIB Group mở rộng dịch vụ chính ngạch và line sea, số lượng mặt hàng tăng sẽ làm khâu xác định mã HS phức tạp hơn. Nếu không lưu căn cứ kiểm tra, doanh nghiệp sẽ mất nhiều thời gian khi đào tạo nhân sự mới hoặc xử lý các lô hàng tương tự.</w:t>
      </w:r>
    </w:p>
    <w:p w:rsidR="000A1B9F" w:rsidRDefault="000A1B9F" w:rsidP="00A71E3C">
      <w:pPr>
        <w:spacing w:after="0"/>
      </w:pPr>
      <w:r w:rsidRPr="00A5326D">
        <w:t xml:space="preserve">Để đánh giá hiệu quả giải pháp, MIB Group cần xây dựng các chỉ tiêu kiểm soát cụ thể. </w:t>
      </w:r>
    </w:p>
    <w:p w:rsidR="000A1B9F" w:rsidRDefault="000A1B9F" w:rsidP="00A71E3C">
      <w:pPr>
        <w:pStyle w:val="ListParagraph"/>
        <w:numPr>
          <w:ilvl w:val="0"/>
          <w:numId w:val="16"/>
        </w:numPr>
        <w:spacing w:after="0"/>
        <w:contextualSpacing w:val="0"/>
      </w:pPr>
      <w:r w:rsidRPr="00253394">
        <w:t xml:space="preserve">100% hàng nhóm B và C phải được phân loại rủi ro trước khi khai báo. </w:t>
      </w:r>
    </w:p>
    <w:p w:rsidR="000A1B9F" w:rsidRDefault="000A1B9F" w:rsidP="00A71E3C">
      <w:pPr>
        <w:pStyle w:val="ListParagraph"/>
        <w:numPr>
          <w:ilvl w:val="0"/>
          <w:numId w:val="16"/>
        </w:numPr>
        <w:spacing w:after="0"/>
        <w:contextualSpacing w:val="0"/>
      </w:pPr>
      <w:r w:rsidRPr="00253394">
        <w:lastRenderedPageBreak/>
        <w:t xml:space="preserve">100% hàng nhóm C phải có Phiếu xác định mã HS và chính sách mặt hàng sơ bộ. </w:t>
      </w:r>
    </w:p>
    <w:p w:rsidR="000A1B9F" w:rsidRDefault="000A1B9F" w:rsidP="00A71E3C">
      <w:pPr>
        <w:pStyle w:val="ListParagraph"/>
        <w:numPr>
          <w:ilvl w:val="0"/>
          <w:numId w:val="16"/>
        </w:numPr>
        <w:spacing w:after="0"/>
        <w:contextualSpacing w:val="0"/>
      </w:pPr>
      <w:r>
        <w:t xml:space="preserve">Tỷ </w:t>
      </w:r>
      <w:r w:rsidRPr="00253394">
        <w:t xml:space="preserve">lệ hồ sơ phải bổ sung thông tin sau khi chuyển sang bộ phận khai báo cần giảm theo từng quý. </w:t>
      </w:r>
    </w:p>
    <w:p w:rsidR="000A1B9F" w:rsidRDefault="000A1B9F" w:rsidP="00A71E3C">
      <w:pPr>
        <w:pStyle w:val="ListParagraph"/>
        <w:numPr>
          <w:ilvl w:val="0"/>
          <w:numId w:val="16"/>
        </w:numPr>
        <w:spacing w:after="0"/>
        <w:contextualSpacing w:val="0"/>
      </w:pPr>
      <w:r>
        <w:t>Tỷ</w:t>
      </w:r>
      <w:r w:rsidRPr="00253394">
        <w:t xml:space="preserve"> lệ hồ sơ phải sửa do thiếu thông tin hàng hóa hoặc xác định sai chính sách mặt hàng cần được kiểm soát dưới 5%. </w:t>
      </w:r>
    </w:p>
    <w:p w:rsidR="000A1B9F" w:rsidRPr="00253394" w:rsidRDefault="000A1B9F" w:rsidP="00A71E3C">
      <w:pPr>
        <w:pStyle w:val="ListParagraph"/>
        <w:numPr>
          <w:ilvl w:val="0"/>
          <w:numId w:val="16"/>
        </w:numPr>
        <w:spacing w:after="0"/>
        <w:contextualSpacing w:val="0"/>
      </w:pPr>
      <w:r>
        <w:t xml:space="preserve">Với </w:t>
      </w:r>
      <w:r w:rsidRPr="00253394">
        <w:t>hàng đường biển, hồ sơ chính sách mặt hàng cần hoàn tất trước khi hàng đến cảng để hạn chế phí lưu container, lưu bãi.</w:t>
      </w:r>
    </w:p>
    <w:p w:rsidR="000A1B9F" w:rsidRDefault="000A1B9F" w:rsidP="00A71E3C">
      <w:pPr>
        <w:spacing w:after="0"/>
        <w:rPr>
          <w:rFonts w:eastAsia="Times New Roman"/>
          <w:kern w:val="0"/>
          <w:sz w:val="24"/>
          <w:szCs w:val="24"/>
          <w:lang w:eastAsia="zh-CN"/>
          <w14:ligatures w14:val="none"/>
        </w:rPr>
      </w:pPr>
      <w:r>
        <w:t>Như vậy, trọng tâm của giải pháp là sử dụng hiệu quả dữ liệu đã thu thập, phân loại hàng hóa theo rủi ro, xác nhận chính sách mặt hàng trước khai báo và lập phiếu xác định mã HS sơ bộ đối với hàng phức tạp. Giải pháp này có thể giúp giảm rủi ro sai mã HS, thiếu chứng từ chuyên ngành, sửa đổi hồ sơ và chậm thông quan.</w:t>
      </w:r>
    </w:p>
    <w:p w:rsidR="000A1B9F" w:rsidRDefault="000A1B9F" w:rsidP="00A71E3C">
      <w:pPr>
        <w:pStyle w:val="L3"/>
        <w:spacing w:before="0" w:after="0" w:line="360" w:lineRule="auto"/>
      </w:pPr>
      <w:bookmarkStart w:id="84" w:name="_Toc230770466"/>
      <w:r>
        <w:t>Hoàn thiện công tác kiểm soát và chuẩn hóa chứng từ trước khai báo</w:t>
      </w:r>
      <w:bookmarkEnd w:id="84"/>
    </w:p>
    <w:p w:rsidR="000A1B9F" w:rsidRDefault="000A1B9F" w:rsidP="00A71E3C">
      <w:pPr>
        <w:spacing w:after="0"/>
        <w:rPr>
          <w:sz w:val="24"/>
          <w:szCs w:val="24"/>
        </w:rPr>
      </w:pPr>
      <w:r>
        <w:t>Chứng từ là nguồn dữ liệu trực tiếp để khai báo hải quan điện tử. Thông tin trên invoice, packing list, vận đơn, C/O và chứng từ chuyên ngành ảnh hưởng đến tên hàng, số lượng, trọng lượng, trị giá, điều kiện giao hàng, xuất xứ, mã HS và chính sách thuế. Theo thực trạng tại MIB Group, số bộ hồ sơ phải sửa đổi tăng từ 41 bộ năm 2023 lên 47 bộ năm 2025. Điều này cho thấy khâu chứng từ vẫn cần được kiểm soát chặt hơn trước khi khai báo.</w:t>
      </w:r>
    </w:p>
    <w:p w:rsidR="000A1B9F" w:rsidRDefault="000A1B9F" w:rsidP="00A71E3C">
      <w:pPr>
        <w:spacing w:after="0"/>
      </w:pPr>
      <w:r>
        <w:t>Trọng tâm của giải pháp là chuẩn hóa checklist kiểm tra, phân cấp trách nhiệm và lưu vết lỗi chứng từ. Checklist không chỉ xác định chứng từ “có hay chưa”, mà phải kiểm tra tính khớp dữ liệu giữa các chứng từ. Cụ thể, tên hàng trên invoice phải phù hợp với packing list và catalogue; số lượng, số kiện, trọng lượng phải khớp giữa packing list và vận đơn; điều kiện giao hàng phải phù hợp với trị giá khai báo; C/O phải thống nhất với invoice về tên hàng, số lượng và người xuất khẩu; chứng từ chuyên ngành phải phù hợp với mô tả hàng hóa và mã HS dự kiến.</w:t>
      </w:r>
    </w:p>
    <w:p w:rsidR="000A1B9F" w:rsidRDefault="000A1B9F" w:rsidP="00A71E3C">
      <w:pPr>
        <w:spacing w:after="0"/>
        <w:rPr>
          <w:lang w:eastAsia="zh-CN"/>
        </w:rPr>
      </w:pPr>
      <w:r w:rsidRPr="000D2481">
        <w:rPr>
          <w:lang w:eastAsia="zh-CN"/>
        </w:rPr>
        <w:t>Checklist có thể chuẩn hóa theo hướng sau:</w:t>
      </w:r>
    </w:p>
    <w:p w:rsidR="00E61EEC" w:rsidRDefault="00E61EEC">
      <w:pPr>
        <w:spacing w:after="120" w:line="240" w:lineRule="auto"/>
        <w:ind w:firstLine="567"/>
        <w:rPr>
          <w:i/>
          <w:iCs/>
          <w:lang w:eastAsia="zh-CN"/>
        </w:rPr>
      </w:pPr>
      <w:bookmarkStart w:id="85" w:name="_Toc230767726"/>
      <w:r>
        <w:br w:type="page"/>
      </w:r>
    </w:p>
    <w:p w:rsidR="000A1B9F" w:rsidRPr="000A1B9F" w:rsidRDefault="000A1B9F" w:rsidP="00A71E3C">
      <w:pPr>
        <w:pStyle w:val="bng"/>
        <w:spacing w:after="0"/>
      </w:pPr>
      <w:bookmarkStart w:id="86" w:name="_Toc232411653"/>
      <w:r w:rsidRPr="000A1B9F">
        <w:lastRenderedPageBreak/>
        <w:t>Bảng 3.2</w:t>
      </w:r>
      <w:r w:rsidR="001256BF">
        <w:t>:</w:t>
      </w:r>
      <w:r w:rsidRPr="000A1B9F">
        <w:t xml:space="preserve"> Hướng chuẩn hoá checklist</w:t>
      </w:r>
      <w:bookmarkEnd w:id="85"/>
      <w:bookmarkEnd w:id="86"/>
    </w:p>
    <w:tbl>
      <w:tblPr>
        <w:tblStyle w:val="TableGrid"/>
        <w:tblW w:w="0" w:type="auto"/>
        <w:tblLook w:val="04A0" w:firstRow="1" w:lastRow="0" w:firstColumn="1" w:lastColumn="0" w:noHBand="0" w:noVBand="1"/>
      </w:tblPr>
      <w:tblGrid>
        <w:gridCol w:w="2196"/>
        <w:gridCol w:w="5561"/>
        <w:gridCol w:w="1530"/>
      </w:tblGrid>
      <w:tr w:rsidR="000A1B9F" w:rsidRPr="000D2481" w:rsidTr="003D452E">
        <w:tc>
          <w:tcPr>
            <w:tcW w:w="0" w:type="auto"/>
            <w:hideMark/>
          </w:tcPr>
          <w:p w:rsidR="000A1B9F" w:rsidRPr="000D2481" w:rsidRDefault="000A1B9F" w:rsidP="00171B57">
            <w:pPr>
              <w:spacing w:after="0"/>
              <w:ind w:firstLine="0"/>
              <w:rPr>
                <w:rFonts w:eastAsia="Times New Roman"/>
                <w:b/>
                <w:bCs/>
                <w:kern w:val="0"/>
                <w:sz w:val="24"/>
                <w:szCs w:val="24"/>
                <w:lang w:eastAsia="zh-CN"/>
                <w14:ligatures w14:val="none"/>
              </w:rPr>
            </w:pPr>
            <w:r w:rsidRPr="000D2481">
              <w:rPr>
                <w:rFonts w:eastAsia="Times New Roman"/>
                <w:b/>
                <w:bCs/>
                <w:kern w:val="0"/>
                <w:sz w:val="24"/>
                <w:szCs w:val="24"/>
                <w:lang w:eastAsia="zh-CN"/>
                <w14:ligatures w14:val="none"/>
              </w:rPr>
              <w:t>Nhóm chứng từ</w:t>
            </w:r>
          </w:p>
        </w:tc>
        <w:tc>
          <w:tcPr>
            <w:tcW w:w="0" w:type="auto"/>
            <w:hideMark/>
          </w:tcPr>
          <w:p w:rsidR="000A1B9F" w:rsidRPr="000D2481" w:rsidRDefault="000A1B9F" w:rsidP="00171B57">
            <w:pPr>
              <w:spacing w:after="0"/>
              <w:ind w:firstLine="0"/>
              <w:rPr>
                <w:rFonts w:eastAsia="Times New Roman"/>
                <w:b/>
                <w:bCs/>
                <w:kern w:val="0"/>
                <w:sz w:val="24"/>
                <w:szCs w:val="24"/>
                <w:lang w:eastAsia="zh-CN"/>
                <w14:ligatures w14:val="none"/>
              </w:rPr>
            </w:pPr>
            <w:r w:rsidRPr="000D2481">
              <w:rPr>
                <w:rFonts w:eastAsia="Times New Roman"/>
                <w:b/>
                <w:bCs/>
                <w:kern w:val="0"/>
                <w:sz w:val="24"/>
                <w:szCs w:val="24"/>
                <w:lang w:eastAsia="zh-CN"/>
                <w14:ligatures w14:val="none"/>
              </w:rPr>
              <w:t>Nội dung kiểm tra trọng tâm</w:t>
            </w:r>
          </w:p>
        </w:tc>
        <w:tc>
          <w:tcPr>
            <w:tcW w:w="0" w:type="auto"/>
            <w:hideMark/>
          </w:tcPr>
          <w:p w:rsidR="000A1B9F" w:rsidRPr="000D2481" w:rsidRDefault="000A1B9F" w:rsidP="00171B57">
            <w:pPr>
              <w:spacing w:after="0"/>
              <w:ind w:firstLine="0"/>
              <w:rPr>
                <w:rFonts w:eastAsia="Times New Roman"/>
                <w:b/>
                <w:bCs/>
                <w:kern w:val="0"/>
                <w:sz w:val="24"/>
                <w:szCs w:val="24"/>
                <w:lang w:eastAsia="zh-CN"/>
                <w14:ligatures w14:val="none"/>
              </w:rPr>
            </w:pPr>
            <w:r w:rsidRPr="000D2481">
              <w:rPr>
                <w:rFonts w:eastAsia="Times New Roman"/>
                <w:b/>
                <w:bCs/>
                <w:kern w:val="0"/>
                <w:sz w:val="24"/>
                <w:szCs w:val="24"/>
                <w:lang w:eastAsia="zh-CN"/>
                <w14:ligatures w14:val="none"/>
              </w:rPr>
              <w:t>Bộ phận phụ trách</w:t>
            </w:r>
          </w:p>
        </w:tc>
      </w:tr>
      <w:tr w:rsidR="000A1B9F" w:rsidRPr="000D2481" w:rsidTr="003D452E">
        <w:tc>
          <w:tcPr>
            <w:tcW w:w="0" w:type="auto"/>
            <w:hideMark/>
          </w:tcPr>
          <w:p w:rsidR="000A1B9F" w:rsidRPr="000D2481" w:rsidRDefault="000A1B9F"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Invoice</w:t>
            </w:r>
          </w:p>
        </w:tc>
        <w:tc>
          <w:tcPr>
            <w:tcW w:w="0" w:type="auto"/>
            <w:hideMark/>
          </w:tcPr>
          <w:p w:rsidR="000A1B9F" w:rsidRPr="000D2481" w:rsidRDefault="000A1B9F"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Người bán, người mua, tên hàng, số lượng, đơn giá, trị giá, điều kiện giao hàng, loại tiền</w:t>
            </w:r>
          </w:p>
        </w:tc>
        <w:tc>
          <w:tcPr>
            <w:tcW w:w="0" w:type="auto"/>
            <w:hideMark/>
          </w:tcPr>
          <w:p w:rsidR="000A1B9F" w:rsidRPr="000D2481" w:rsidRDefault="00171B57" w:rsidP="00171B57">
            <w:pPr>
              <w:spacing w:after="0"/>
              <w:ind w:firstLine="0"/>
              <w:rPr>
                <w:rFonts w:eastAsia="Times New Roman"/>
                <w:kern w:val="0"/>
                <w:sz w:val="24"/>
                <w:szCs w:val="24"/>
                <w:lang w:eastAsia="zh-CN"/>
                <w14:ligatures w14:val="none"/>
              </w:rPr>
            </w:pPr>
            <w:r>
              <w:rPr>
                <w:rFonts w:eastAsia="Times New Roman"/>
                <w:kern w:val="0"/>
                <w:sz w:val="24"/>
                <w:szCs w:val="24"/>
                <w:lang w:eastAsia="zh-CN"/>
                <w14:ligatures w14:val="none"/>
              </w:rPr>
              <w:t>Xuất nhập khẩu</w:t>
            </w:r>
          </w:p>
        </w:tc>
      </w:tr>
      <w:tr w:rsidR="00171B57" w:rsidRPr="000D2481" w:rsidTr="003D452E">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Packing List</w:t>
            </w:r>
          </w:p>
        </w:tc>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Số kiện, trọng lượng, quy cách đóng gói, số lượng từng mặt hàng</w:t>
            </w:r>
          </w:p>
        </w:tc>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Pr>
                <w:rFonts w:eastAsia="Times New Roman"/>
                <w:kern w:val="0"/>
                <w:sz w:val="24"/>
                <w:szCs w:val="24"/>
                <w:lang w:eastAsia="zh-CN"/>
                <w14:ligatures w14:val="none"/>
              </w:rPr>
              <w:t>Xuất nhập khẩu</w:t>
            </w:r>
          </w:p>
        </w:tc>
      </w:tr>
      <w:tr w:rsidR="00171B57" w:rsidRPr="000D2481" w:rsidTr="003D452E">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Bill of Lading</w:t>
            </w:r>
          </w:p>
        </w:tc>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Shipper, consignee, cảng đi, cảng đến, container/seal, số kiện, trọng lượng</w:t>
            </w:r>
          </w:p>
        </w:tc>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Pr>
                <w:rFonts w:eastAsia="Times New Roman"/>
                <w:kern w:val="0"/>
                <w:sz w:val="24"/>
                <w:szCs w:val="24"/>
                <w:lang w:eastAsia="zh-CN"/>
                <w14:ligatures w14:val="none"/>
              </w:rPr>
              <w:t>Xuất nhập khẩu</w:t>
            </w:r>
          </w:p>
        </w:tc>
      </w:tr>
      <w:tr w:rsidR="00171B57" w:rsidRPr="000D2481" w:rsidTr="003D452E">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C/O</w:t>
            </w:r>
          </w:p>
        </w:tc>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Mẫu C/O, tiêu chí xuất xứ, tên hàng, số lượng, trị giá, mã HS nếu có</w:t>
            </w:r>
          </w:p>
        </w:tc>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Pr>
                <w:rFonts w:eastAsia="Times New Roman"/>
                <w:kern w:val="0"/>
                <w:sz w:val="24"/>
                <w:szCs w:val="24"/>
                <w:lang w:eastAsia="zh-CN"/>
                <w14:ligatures w14:val="none"/>
              </w:rPr>
              <w:t>Xuất nhập khẩu</w:t>
            </w:r>
          </w:p>
        </w:tc>
      </w:tr>
      <w:tr w:rsidR="00171B57" w:rsidRPr="000D2481" w:rsidTr="003D452E">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Catalogue/tài liệu kỹ thuật</w:t>
            </w:r>
          </w:p>
        </w:tc>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Công dụng, chất liệu, model, thông số kỹ thuật, hình ảnh hàng hóa</w:t>
            </w:r>
          </w:p>
        </w:tc>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Pr>
                <w:rFonts w:eastAsia="Times New Roman"/>
                <w:kern w:val="0"/>
                <w:sz w:val="24"/>
                <w:szCs w:val="24"/>
                <w:lang w:eastAsia="zh-CN"/>
                <w14:ligatures w14:val="none"/>
              </w:rPr>
              <w:t>Xuất nhập khẩu</w:t>
            </w:r>
          </w:p>
        </w:tc>
      </w:tr>
      <w:tr w:rsidR="00171B57" w:rsidRPr="000D2481" w:rsidTr="003D452E">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Chứng từ chuyên ngành</w:t>
            </w:r>
          </w:p>
        </w:tc>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sidRPr="000D2481">
              <w:rPr>
                <w:rFonts w:eastAsia="Times New Roman"/>
                <w:kern w:val="0"/>
                <w:sz w:val="24"/>
                <w:szCs w:val="24"/>
                <w:lang w:eastAsia="zh-CN"/>
                <w14:ligatures w14:val="none"/>
              </w:rPr>
              <w:t>Giấy phép, kiểm tra chất lượng, hợp quy, kiểm dịch, an toàn thực phẩm nếu có</w:t>
            </w:r>
          </w:p>
        </w:tc>
        <w:tc>
          <w:tcPr>
            <w:tcW w:w="0" w:type="auto"/>
            <w:hideMark/>
          </w:tcPr>
          <w:p w:rsidR="00171B57" w:rsidRPr="000D2481" w:rsidRDefault="00171B57" w:rsidP="00171B57">
            <w:pPr>
              <w:spacing w:after="0"/>
              <w:ind w:firstLine="0"/>
              <w:rPr>
                <w:rFonts w:eastAsia="Times New Roman"/>
                <w:kern w:val="0"/>
                <w:sz w:val="24"/>
                <w:szCs w:val="24"/>
                <w:lang w:eastAsia="zh-CN"/>
                <w14:ligatures w14:val="none"/>
              </w:rPr>
            </w:pPr>
            <w:r>
              <w:rPr>
                <w:rFonts w:eastAsia="Times New Roman"/>
                <w:kern w:val="0"/>
                <w:sz w:val="24"/>
                <w:szCs w:val="24"/>
                <w:lang w:eastAsia="zh-CN"/>
                <w14:ligatures w14:val="none"/>
              </w:rPr>
              <w:t>Xuất nhập khẩu</w:t>
            </w:r>
          </w:p>
        </w:tc>
      </w:tr>
    </w:tbl>
    <w:p w:rsidR="000A1B9F" w:rsidRDefault="000A1B9F" w:rsidP="00A71E3C">
      <w:pPr>
        <w:spacing w:after="0"/>
      </w:pPr>
      <w:r>
        <w:t xml:space="preserve">Đối với hồ sơ rủi ro trung bình và cao, doanh nghiệp cần áp dụng cơ chế kiểm tra chéo hai cấp. </w:t>
      </w:r>
    </w:p>
    <w:p w:rsidR="000A1B9F" w:rsidRPr="000459D7" w:rsidRDefault="000A1B9F" w:rsidP="00A71E3C">
      <w:pPr>
        <w:pStyle w:val="ListParagraph"/>
        <w:numPr>
          <w:ilvl w:val="0"/>
          <w:numId w:val="16"/>
        </w:numPr>
        <w:spacing w:after="0"/>
        <w:contextualSpacing w:val="0"/>
        <w:rPr>
          <w:rFonts w:eastAsia="Times New Roman"/>
          <w:kern w:val="0"/>
          <w:sz w:val="24"/>
          <w:szCs w:val="24"/>
          <w:lang w:eastAsia="zh-CN"/>
          <w14:ligatures w14:val="none"/>
        </w:rPr>
      </w:pPr>
      <w:r>
        <w:t xml:space="preserve">Cấp một: Nhân viên xuất nhập khẩu kiểm tra tính đầy đủ, thống nhất và hợp lệ của bộ hồ sơ. Các lỗi cần phát hiện gồm thiếu chứng từ, sai tên hàng, sai số lượng, sai trọng lượng, sai thông tin người mua/người bán, sai cảng đi/cảng đến hoặc không khớp dữ liệu giữa invoice, packing list và vận đơn. </w:t>
      </w:r>
    </w:p>
    <w:p w:rsidR="000A1B9F" w:rsidRPr="000459D7" w:rsidRDefault="000A1B9F" w:rsidP="00A71E3C">
      <w:pPr>
        <w:pStyle w:val="ListParagraph"/>
        <w:numPr>
          <w:ilvl w:val="0"/>
          <w:numId w:val="16"/>
        </w:numPr>
        <w:spacing w:after="0"/>
        <w:contextualSpacing w:val="0"/>
        <w:rPr>
          <w:rFonts w:eastAsia="Times New Roman"/>
          <w:kern w:val="0"/>
          <w:sz w:val="24"/>
          <w:szCs w:val="24"/>
          <w:lang w:eastAsia="zh-CN"/>
          <w14:ligatures w14:val="none"/>
        </w:rPr>
      </w:pPr>
      <w:r>
        <w:t>Cấp hai: Trưởng nhóm xuất nhập khẩu hoặc nhân sự khai báo có kinh nghiệm rà soát các nội dung ảnh hưởng trực tiếp đến khai báo, gồm mã HS, trị giá, xuất xứ, điều kiện giao hàng, chứng từ chuyên ngành và mô tả hàng hóa.</w:t>
      </w:r>
    </w:p>
    <w:p w:rsidR="000A1B9F" w:rsidRDefault="000A1B9F" w:rsidP="00A71E3C">
      <w:pPr>
        <w:spacing w:after="0"/>
      </w:pPr>
      <w:r>
        <w:t>Đối với hàng đường biển, bước rà soát cấp hai cần kiểm tra thêm vận đơn, số container, số seal, cảng dỡ hàng, thời gian hàng đến và khả năng phát sinh phí lưu container, lưu bãi. Việc này phải hoàn tất trước khi hồ sơ chuyển sang bộ phận khai báo.</w:t>
      </w:r>
    </w:p>
    <w:p w:rsidR="00E61EEC" w:rsidRDefault="00E61EEC">
      <w:pPr>
        <w:spacing w:after="120" w:line="240" w:lineRule="auto"/>
        <w:ind w:firstLine="567"/>
        <w:rPr>
          <w:lang w:eastAsia="zh-CN"/>
        </w:rPr>
      </w:pPr>
      <w:r>
        <w:rPr>
          <w:lang w:eastAsia="zh-CN"/>
        </w:rPr>
        <w:br w:type="page"/>
      </w:r>
    </w:p>
    <w:p w:rsidR="000A1B9F" w:rsidRDefault="000A1B9F" w:rsidP="00A71E3C">
      <w:pPr>
        <w:spacing w:after="0"/>
        <w:rPr>
          <w:lang w:eastAsia="zh-CN"/>
        </w:rPr>
      </w:pPr>
      <w:r w:rsidRPr="000D2481">
        <w:rPr>
          <w:lang w:eastAsia="zh-CN"/>
        </w:rPr>
        <w:lastRenderedPageBreak/>
        <w:t xml:space="preserve">Quy trình kiểm tra chéo có thể </w:t>
      </w:r>
      <w:r>
        <w:rPr>
          <w:lang w:eastAsia="zh-CN"/>
        </w:rPr>
        <w:t>thực hiện theo</w:t>
      </w:r>
      <w:r w:rsidRPr="000D2481">
        <w:rPr>
          <w:lang w:eastAsia="zh-CN"/>
        </w:rPr>
        <w:t xml:space="preserve"> 5 bước:</w:t>
      </w:r>
    </w:p>
    <w:p w:rsidR="000A1B9F" w:rsidRPr="000D2481" w:rsidRDefault="000A1B9F" w:rsidP="00A71E3C">
      <w:pPr>
        <w:pStyle w:val="bng"/>
        <w:spacing w:after="0"/>
      </w:pPr>
      <w:bookmarkStart w:id="87" w:name="_Toc230767727"/>
      <w:bookmarkStart w:id="88" w:name="_Toc232411654"/>
      <w:r w:rsidRPr="000A1B9F">
        <w:t xml:space="preserve">Bảng </w:t>
      </w:r>
      <w:r w:rsidR="007A5F39">
        <w:t>3</w:t>
      </w:r>
      <w:r w:rsidRPr="000A1B9F">
        <w:t>.</w:t>
      </w:r>
      <w:r w:rsidR="007A266A">
        <w:t>3</w:t>
      </w:r>
      <w:r w:rsidR="001256BF">
        <w:t>:</w:t>
      </w:r>
      <w:r w:rsidR="007A266A">
        <w:t xml:space="preserve"> Quy trình kiểm tra chéo</w:t>
      </w:r>
      <w:bookmarkEnd w:id="87"/>
      <w:bookmarkEnd w:id="88"/>
    </w:p>
    <w:tbl>
      <w:tblPr>
        <w:tblStyle w:val="TableGrid"/>
        <w:tblW w:w="0" w:type="auto"/>
        <w:tblLook w:val="04A0" w:firstRow="1" w:lastRow="0" w:firstColumn="1" w:lastColumn="0" w:noHBand="0" w:noVBand="1"/>
      </w:tblPr>
      <w:tblGrid>
        <w:gridCol w:w="760"/>
        <w:gridCol w:w="5053"/>
        <w:gridCol w:w="3474"/>
      </w:tblGrid>
      <w:tr w:rsidR="000A1B9F" w:rsidRPr="000D2481" w:rsidTr="003D452E">
        <w:tc>
          <w:tcPr>
            <w:tcW w:w="0" w:type="auto"/>
            <w:hideMark/>
          </w:tcPr>
          <w:p w:rsidR="000A1B9F" w:rsidRPr="000D2481" w:rsidRDefault="000A1B9F" w:rsidP="00A71E3C">
            <w:pPr>
              <w:spacing w:after="0"/>
              <w:rPr>
                <w:rFonts w:eastAsia="Times New Roman"/>
                <w:b/>
                <w:bCs/>
                <w:kern w:val="0"/>
                <w:sz w:val="24"/>
                <w:szCs w:val="24"/>
                <w:lang w:eastAsia="zh-CN"/>
                <w14:ligatures w14:val="none"/>
              </w:rPr>
            </w:pPr>
            <w:r w:rsidRPr="000D2481">
              <w:rPr>
                <w:rFonts w:eastAsia="Times New Roman"/>
                <w:b/>
                <w:bCs/>
                <w:kern w:val="0"/>
                <w:sz w:val="24"/>
                <w:szCs w:val="24"/>
                <w:lang w:eastAsia="zh-CN"/>
                <w14:ligatures w14:val="none"/>
              </w:rPr>
              <w:t>Bước</w:t>
            </w:r>
          </w:p>
        </w:tc>
        <w:tc>
          <w:tcPr>
            <w:tcW w:w="0" w:type="auto"/>
            <w:hideMark/>
          </w:tcPr>
          <w:p w:rsidR="000A1B9F" w:rsidRPr="000D2481" w:rsidRDefault="000A1B9F" w:rsidP="00A71E3C">
            <w:pPr>
              <w:spacing w:after="0"/>
              <w:rPr>
                <w:rFonts w:eastAsia="Times New Roman"/>
                <w:b/>
                <w:bCs/>
                <w:kern w:val="0"/>
                <w:sz w:val="24"/>
                <w:szCs w:val="24"/>
                <w:lang w:eastAsia="zh-CN"/>
                <w14:ligatures w14:val="none"/>
              </w:rPr>
            </w:pPr>
            <w:r w:rsidRPr="000D2481">
              <w:rPr>
                <w:rFonts w:eastAsia="Times New Roman"/>
                <w:b/>
                <w:bCs/>
                <w:kern w:val="0"/>
                <w:sz w:val="24"/>
                <w:szCs w:val="24"/>
                <w:lang w:eastAsia="zh-CN"/>
                <w14:ligatures w14:val="none"/>
              </w:rPr>
              <w:t>Nội dung thực hiện</w:t>
            </w:r>
          </w:p>
        </w:tc>
        <w:tc>
          <w:tcPr>
            <w:tcW w:w="0" w:type="auto"/>
            <w:hideMark/>
          </w:tcPr>
          <w:p w:rsidR="000A1B9F" w:rsidRPr="000D2481" w:rsidRDefault="000A1B9F" w:rsidP="00A71E3C">
            <w:pPr>
              <w:spacing w:after="0"/>
              <w:rPr>
                <w:rFonts w:eastAsia="Times New Roman"/>
                <w:b/>
                <w:bCs/>
                <w:kern w:val="0"/>
                <w:sz w:val="24"/>
                <w:szCs w:val="24"/>
                <w:lang w:eastAsia="zh-CN"/>
                <w14:ligatures w14:val="none"/>
              </w:rPr>
            </w:pPr>
            <w:r w:rsidRPr="000D2481">
              <w:rPr>
                <w:rFonts w:eastAsia="Times New Roman"/>
                <w:b/>
                <w:bCs/>
                <w:kern w:val="0"/>
                <w:sz w:val="24"/>
                <w:szCs w:val="24"/>
                <w:lang w:eastAsia="zh-CN"/>
                <w14:ligatures w14:val="none"/>
              </w:rPr>
              <w:t>Kết quả đầu ra</w:t>
            </w:r>
          </w:p>
        </w:tc>
      </w:tr>
      <w:tr w:rsidR="000A1B9F" w:rsidRPr="000D2481" w:rsidTr="003D452E">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1</w:t>
            </w:r>
          </w:p>
        </w:tc>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Tiếp nhận chứng từ từ Sale, khách hàng hoặc nhà cung cấp</w:t>
            </w:r>
          </w:p>
        </w:tc>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Hồ sơ ban đầu</w:t>
            </w:r>
          </w:p>
        </w:tc>
      </w:tr>
      <w:tr w:rsidR="000A1B9F" w:rsidRPr="000D2481" w:rsidTr="003D452E">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2</w:t>
            </w:r>
          </w:p>
        </w:tc>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Kiểm tra checklist cấp một</w:t>
            </w:r>
          </w:p>
        </w:tc>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Danh sách lỗi và tình trạng xử lý</w:t>
            </w:r>
          </w:p>
        </w:tc>
      </w:tr>
      <w:tr w:rsidR="000A1B9F" w:rsidRPr="000D2481" w:rsidTr="003D452E">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3</w:t>
            </w:r>
          </w:p>
        </w:tc>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Yêu cầu bổ sung hoặc chỉnh sửa chứng từ</w:t>
            </w:r>
          </w:p>
        </w:tc>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Bộ chứng từ đã cập nhật</w:t>
            </w:r>
          </w:p>
        </w:tc>
      </w:tr>
      <w:tr w:rsidR="000A1B9F" w:rsidRPr="000D2481" w:rsidTr="003D452E">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4</w:t>
            </w:r>
          </w:p>
        </w:tc>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Rà soát cấp hai với hồ sơ rủi ro trung bình/cao</w:t>
            </w:r>
          </w:p>
        </w:tc>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Xác nhận đủ điều kiện chuyển khai báo</w:t>
            </w:r>
          </w:p>
        </w:tc>
      </w:tr>
      <w:tr w:rsidR="000A1B9F" w:rsidRPr="000D2481" w:rsidTr="003D452E">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5</w:t>
            </w:r>
          </w:p>
        </w:tc>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Lưu kết quả kiểm tra vào hồ sơ điện tử</w:t>
            </w:r>
          </w:p>
        </w:tc>
        <w:tc>
          <w:tcPr>
            <w:tcW w:w="0" w:type="auto"/>
            <w:hideMark/>
          </w:tcPr>
          <w:p w:rsidR="000A1B9F" w:rsidRPr="000D2481" w:rsidRDefault="000A1B9F" w:rsidP="00A71E3C">
            <w:pPr>
              <w:spacing w:after="0"/>
              <w:rPr>
                <w:rFonts w:eastAsia="Times New Roman"/>
                <w:kern w:val="0"/>
                <w:sz w:val="24"/>
                <w:szCs w:val="24"/>
                <w:lang w:eastAsia="zh-CN"/>
                <w14:ligatures w14:val="none"/>
              </w:rPr>
            </w:pPr>
            <w:r w:rsidRPr="000D2481">
              <w:rPr>
                <w:rFonts w:eastAsia="Times New Roman"/>
                <w:kern w:val="0"/>
                <w:sz w:val="24"/>
                <w:szCs w:val="24"/>
                <w:lang w:eastAsia="zh-CN"/>
                <w14:ligatures w14:val="none"/>
              </w:rPr>
              <w:t>Dữ liệu phục vụ truy xuất và đào tạo</w:t>
            </w:r>
          </w:p>
        </w:tc>
      </w:tr>
    </w:tbl>
    <w:p w:rsidR="000A1B9F" w:rsidRDefault="000A1B9F" w:rsidP="00A71E3C">
      <w:pPr>
        <w:spacing w:after="0"/>
        <w:rPr>
          <w:sz w:val="24"/>
          <w:szCs w:val="24"/>
        </w:rPr>
      </w:pPr>
      <w:r>
        <w:t>Ngoài ra, MIB Group cần chuẩn hóa mẫu chứng từ gửi cho khách hàng và nhà cung cấp Trung Quốc. Mẫu invoice, packing list và hướng dẫn vận đơn nên được ban hành dưới dạng song ngữ Việt – Trung hoặc Anh – Trung. Bộ phận Sale cần gửi mẫu chứng từ chuẩn ngay khi tiếp nhận đơn hàng. Với khách hàng nhập khẩu thường xuyên, doanh nghiệp nên lưu mẫu đã thống nhất để dùng cho các lô hàng sau.</w:t>
      </w:r>
    </w:p>
    <w:p w:rsidR="000A1B9F" w:rsidRDefault="000A1B9F" w:rsidP="00A71E3C">
      <w:pPr>
        <w:spacing w:after="0"/>
      </w:pPr>
      <w:r>
        <w:t>Doanh nghiệp cũng cần xây dựng danh mục lỗi chứng từ thường gặp, gồm loại lỗi, hậu quả, cách xử lý, bộ phận chịu trách nhiệm và biện pháp phòng ngừa. Các lỗi cần theo dõi gồm: tên hàng trên invoice và packing list không thống nhất; sai số lượng hoặc trọng lượng; thiếu catalogue hoặc tài liệu kỹ thuật; C/O không khớp invoice; thiếu chứng từ chuyên ngành; vận đơn sai consignee, notify party, container hoặc seal. Dữ liệu lỗi cần được tổng hợp theo tháng hoặc quý để phục vụ đào tạo nội bộ.</w:t>
      </w:r>
    </w:p>
    <w:p w:rsidR="000A1B9F" w:rsidRDefault="000A1B9F" w:rsidP="00A71E3C">
      <w:pPr>
        <w:spacing w:after="0"/>
      </w:pPr>
      <w:r>
        <w:t>Điều kiện thực hiện giải pháp là doanh nghiệp cần ban hành mẫu checklist ngắn, dễ sử dụng và lưu trữ trên hệ thống chung như Lark hoặc thư mục nội bộ. Chỉ tiêu đánh giá của giải pháp này gồm: tỷ lệ hồ sơ khớp dữ liệu ngay từ lần kiểm tra đầu tiên đạt trên 95%; giảm số bộ chứng từ phải sửa sau khi chuyển sang khai báo; rút ngắn thời gian hoàn thiện hồ sơ trước khai báo; giảm lỗi lặp lại liên quan đến invoice, packing list, vận đơn, C/O và chứng từ chuyên ngành.</w:t>
      </w:r>
    </w:p>
    <w:p w:rsidR="002028E7" w:rsidRDefault="002028E7">
      <w:pPr>
        <w:spacing w:after="120" w:line="240" w:lineRule="auto"/>
        <w:ind w:firstLine="567"/>
        <w:rPr>
          <w:rFonts w:eastAsia="Times New Roman"/>
          <w:i/>
          <w:color w:val="000000" w:themeColor="text1"/>
          <w:kern w:val="0"/>
          <w:szCs w:val="27"/>
          <w:lang w:eastAsia="zh-CN"/>
          <w14:ligatures w14:val="none"/>
        </w:rPr>
      </w:pPr>
      <w:bookmarkStart w:id="89" w:name="_Toc230770467"/>
      <w:r>
        <w:br w:type="page"/>
      </w:r>
    </w:p>
    <w:p w:rsidR="000A1B9F" w:rsidRDefault="000A1B9F" w:rsidP="00A71E3C">
      <w:pPr>
        <w:pStyle w:val="L3"/>
        <w:spacing w:before="0" w:after="0" w:line="360" w:lineRule="auto"/>
      </w:pPr>
      <w:r>
        <w:lastRenderedPageBreak/>
        <w:t>Xây dựng cơ sở dữ liệu mã HS và chuẩn hóa dữ liệu khai báo hải quan điện tử</w:t>
      </w:r>
      <w:bookmarkEnd w:id="89"/>
    </w:p>
    <w:p w:rsidR="000A1B9F" w:rsidRDefault="000A1B9F" w:rsidP="00A71E3C">
      <w:pPr>
        <w:spacing w:after="0"/>
      </w:pPr>
      <w:r>
        <w:t>Khai báo hải quan điện tử là bước chuyển dữ liệu từ chứng từ thương mại, chứng từ vận tải và hồ sơ hàng hóa lên hệ thống VNACCS/VCIS. Theo thực trạng tại MIB Group, quy mô tờ khai và số lượng mã HS tăng làm gia tăng áp lực kiểm tra mô tả hàng hóa, mã HS, trị giá và chính sách thuế. Mặc dù tỷ lệ truyền đúng hạn đạt 95,0% năm 2025, vẫn còn 5,0% tờ khai chưa được truyền đúng hạn. Do đó, MIB Group cần xây dựng cơ sở dữ liệu mã HS nội bộ đối với các nhóm hàng thường xuyên nhập khẩu từ Trung Quốc, đồng thời kết hợp với cơ chế rà soát tờ khai trước khi truyền chính thức trên hệ thống ECUS5 VNACCS. Cơ sở dữ liệu này không chỉ lưu mã HS đã sử dụng, mà còn là kho dữ liệu nghiệp vụ phục vụ tra cứu, đối chiếu và kiểm soát rủi ro trước khi truyền tờ khai. Mỗi dòng dữ liệu cần gồm:</w:t>
      </w:r>
    </w:p>
    <w:p w:rsidR="000A1B9F" w:rsidRDefault="000A1B9F" w:rsidP="00A71E3C">
      <w:pPr>
        <w:pStyle w:val="ListParagraph"/>
        <w:numPr>
          <w:ilvl w:val="0"/>
          <w:numId w:val="16"/>
        </w:numPr>
        <w:spacing w:after="0"/>
        <w:contextualSpacing w:val="0"/>
      </w:pPr>
      <w:r>
        <w:t>Tên hàng tiếng Việt (tiếng Anh hoặc tiếng Trung)</w:t>
      </w:r>
    </w:p>
    <w:p w:rsidR="000A1B9F" w:rsidRDefault="000A1B9F" w:rsidP="00A71E3C">
      <w:pPr>
        <w:pStyle w:val="ListParagraph"/>
        <w:numPr>
          <w:ilvl w:val="0"/>
          <w:numId w:val="16"/>
        </w:numPr>
        <w:spacing w:after="0"/>
        <w:contextualSpacing w:val="0"/>
      </w:pPr>
      <w:r>
        <w:t>Mô tả chi tiết</w:t>
      </w:r>
    </w:p>
    <w:p w:rsidR="000A1B9F" w:rsidRDefault="000A1B9F" w:rsidP="00A71E3C">
      <w:pPr>
        <w:pStyle w:val="ListParagraph"/>
        <w:numPr>
          <w:ilvl w:val="0"/>
          <w:numId w:val="16"/>
        </w:numPr>
        <w:spacing w:after="0"/>
        <w:contextualSpacing w:val="0"/>
      </w:pPr>
      <w:r>
        <w:t>Công dụng</w:t>
      </w:r>
    </w:p>
    <w:p w:rsidR="000A1B9F" w:rsidRDefault="000A1B9F" w:rsidP="00A71E3C">
      <w:pPr>
        <w:pStyle w:val="ListParagraph"/>
        <w:numPr>
          <w:ilvl w:val="0"/>
          <w:numId w:val="16"/>
        </w:numPr>
        <w:spacing w:after="0"/>
        <w:contextualSpacing w:val="0"/>
      </w:pPr>
      <w:r>
        <w:t>Chất liệu</w:t>
      </w:r>
    </w:p>
    <w:p w:rsidR="000A1B9F" w:rsidRDefault="000A1B9F" w:rsidP="00A71E3C">
      <w:pPr>
        <w:pStyle w:val="ListParagraph"/>
        <w:numPr>
          <w:ilvl w:val="0"/>
          <w:numId w:val="16"/>
        </w:numPr>
        <w:spacing w:after="0"/>
        <w:contextualSpacing w:val="0"/>
      </w:pPr>
      <w:r>
        <w:t>Model</w:t>
      </w:r>
    </w:p>
    <w:p w:rsidR="000A1B9F" w:rsidRDefault="000A1B9F" w:rsidP="00A71E3C">
      <w:pPr>
        <w:pStyle w:val="ListParagraph"/>
        <w:numPr>
          <w:ilvl w:val="0"/>
          <w:numId w:val="16"/>
        </w:numPr>
        <w:spacing w:after="0"/>
        <w:contextualSpacing w:val="0"/>
      </w:pPr>
      <w:r>
        <w:t>Nhãn hiệu</w:t>
      </w:r>
    </w:p>
    <w:p w:rsidR="000A1B9F" w:rsidRDefault="000A1B9F" w:rsidP="00A71E3C">
      <w:pPr>
        <w:pStyle w:val="ListParagraph"/>
        <w:numPr>
          <w:ilvl w:val="0"/>
          <w:numId w:val="16"/>
        </w:numPr>
        <w:spacing w:after="0"/>
        <w:contextualSpacing w:val="0"/>
      </w:pPr>
      <w:r>
        <w:t>Mã HS đã sử dụng</w:t>
      </w:r>
    </w:p>
    <w:p w:rsidR="000A1B9F" w:rsidRDefault="000A1B9F" w:rsidP="00A71E3C">
      <w:pPr>
        <w:pStyle w:val="ListParagraph"/>
        <w:numPr>
          <w:ilvl w:val="0"/>
          <w:numId w:val="16"/>
        </w:numPr>
        <w:spacing w:after="0"/>
        <w:contextualSpacing w:val="0"/>
      </w:pPr>
      <w:r>
        <w:t>Thuế suất</w:t>
      </w:r>
    </w:p>
    <w:p w:rsidR="000A1B9F" w:rsidRDefault="000A1B9F" w:rsidP="00A71E3C">
      <w:pPr>
        <w:pStyle w:val="ListParagraph"/>
        <w:numPr>
          <w:ilvl w:val="0"/>
          <w:numId w:val="16"/>
        </w:numPr>
        <w:spacing w:after="0"/>
        <w:contextualSpacing w:val="0"/>
      </w:pPr>
      <w:r>
        <w:t>Chính sách mặt hàng</w:t>
      </w:r>
    </w:p>
    <w:p w:rsidR="000A1B9F" w:rsidRDefault="000A1B9F" w:rsidP="00A71E3C">
      <w:pPr>
        <w:pStyle w:val="ListParagraph"/>
        <w:numPr>
          <w:ilvl w:val="0"/>
          <w:numId w:val="16"/>
        </w:numPr>
        <w:spacing w:after="0"/>
        <w:contextualSpacing w:val="0"/>
      </w:pPr>
      <w:r>
        <w:t>Chứng từ chuyên ngành</w:t>
      </w:r>
    </w:p>
    <w:p w:rsidR="000A1B9F" w:rsidRDefault="000A1B9F" w:rsidP="00A71E3C">
      <w:pPr>
        <w:pStyle w:val="ListParagraph"/>
        <w:numPr>
          <w:ilvl w:val="0"/>
          <w:numId w:val="16"/>
        </w:numPr>
        <w:spacing w:after="0"/>
        <w:contextualSpacing w:val="0"/>
      </w:pPr>
      <w:r>
        <w:t>Số tờ khai tham chiếu</w:t>
      </w:r>
    </w:p>
    <w:p w:rsidR="000A1B9F" w:rsidRDefault="000A1B9F" w:rsidP="00A71E3C">
      <w:pPr>
        <w:pStyle w:val="ListParagraph"/>
        <w:numPr>
          <w:ilvl w:val="0"/>
          <w:numId w:val="16"/>
        </w:numPr>
        <w:spacing w:after="0"/>
        <w:contextualSpacing w:val="0"/>
      </w:pPr>
      <w:r>
        <w:t>Kết quả phân luồng</w:t>
      </w:r>
    </w:p>
    <w:p w:rsidR="000A1B9F" w:rsidRDefault="000A1B9F" w:rsidP="00A71E3C">
      <w:pPr>
        <w:pStyle w:val="ListParagraph"/>
        <w:numPr>
          <w:ilvl w:val="0"/>
          <w:numId w:val="16"/>
        </w:numPr>
        <w:spacing w:after="0"/>
        <w:contextualSpacing w:val="0"/>
      </w:pPr>
      <w:r>
        <w:t>Lỗi từng phát sinh</w:t>
      </w:r>
    </w:p>
    <w:p w:rsidR="000A1B9F" w:rsidRDefault="000A1B9F" w:rsidP="00A71E3C">
      <w:pPr>
        <w:pStyle w:val="ListParagraph"/>
        <w:numPr>
          <w:ilvl w:val="0"/>
          <w:numId w:val="16"/>
        </w:numPr>
        <w:spacing w:after="0"/>
        <w:contextualSpacing w:val="0"/>
      </w:pPr>
      <w:r>
        <w:t>Ghi chú xử lý.</w:t>
      </w:r>
    </w:p>
    <w:p w:rsidR="000A1B9F" w:rsidRDefault="000A1B9F" w:rsidP="00A71E3C">
      <w:pPr>
        <w:spacing w:after="0"/>
        <w:rPr>
          <w:rFonts w:eastAsia="Times New Roman"/>
          <w:kern w:val="0"/>
          <w:sz w:val="24"/>
          <w:szCs w:val="24"/>
          <w:lang w:eastAsia="zh-CN"/>
          <w14:ligatures w14:val="none"/>
        </w:rPr>
      </w:pPr>
      <w:r>
        <w:t>Đối với hàng đã nhập nhiều lần, cơ sở dữ liệu giúp nhân viên tra cứu nhanh mã HS và bộ chứng từ đã sử dụng. Đối với hàng nhập lần đầu, dữ liệu cũ có thể dùng để đối chiếu với mặt hàng tương tự. Tuy nhiên, doanh nghiệp không được sử dụng lại mã HS một cách máy móc. Mỗi lần khai báo vẫn phải kiểm tra bản chất hàng hóa, mô tả kỹ thuật, công dụng, chất liệu và chính sách hiện hành để tránh áp sai mã hoặc áp dụng chính sách đã thay đổi.</w:t>
      </w:r>
    </w:p>
    <w:p w:rsidR="000A1B9F" w:rsidRDefault="000A1B9F" w:rsidP="00A71E3C">
      <w:pPr>
        <w:spacing w:after="0"/>
      </w:pPr>
      <w:r>
        <w:lastRenderedPageBreak/>
        <w:t>Thứ hai, MIB Group cần áp dụng cơ chế rà soát trước khi truyền tờ khai theo mức độ rủi ro. Với hồ sơ nhóm A, nhân viên khai báo tự kiểm tra theo checklist và lưu kết quả. Với hồ sơ nhóm B, cần có nhân sự khai báo khác hoặc trưởng nhóm kiểm tra lại các trường trọng yếu. Với hồ sơ nhóm C, đặc biệt là hàng có nhiều khả năng áp mã HS, hàng có C/O, hàng kiểm tra chuyên ngành hoặc hàng trị giá lớn, doanh nghiệp phải rà soát bắt buộc trước khi truyền tờ khai.</w:t>
      </w:r>
    </w:p>
    <w:p w:rsidR="000A1B9F" w:rsidRDefault="000A1B9F" w:rsidP="00A71E3C">
      <w:pPr>
        <w:spacing w:after="0"/>
      </w:pPr>
      <w:r>
        <w:t xml:space="preserve">Nội dung rà soát cần tập trung vào năm điểm: </w:t>
      </w:r>
    </w:p>
    <w:p w:rsidR="000A1B9F" w:rsidRDefault="000A1B9F" w:rsidP="00A71E3C">
      <w:pPr>
        <w:pStyle w:val="ListParagraph"/>
        <w:numPr>
          <w:ilvl w:val="0"/>
          <w:numId w:val="16"/>
        </w:numPr>
        <w:spacing w:after="0"/>
        <w:contextualSpacing w:val="0"/>
      </w:pPr>
      <w:r>
        <w:t>Mã HS có phù hợp với bản chất hàng hóa hay không</w:t>
      </w:r>
    </w:p>
    <w:p w:rsidR="000A1B9F" w:rsidRDefault="000A1B9F" w:rsidP="00A71E3C">
      <w:pPr>
        <w:pStyle w:val="ListParagraph"/>
        <w:numPr>
          <w:ilvl w:val="0"/>
          <w:numId w:val="16"/>
        </w:numPr>
        <w:spacing w:after="0"/>
        <w:contextualSpacing w:val="0"/>
      </w:pPr>
      <w:r>
        <w:t>Mô tả hàng hóa trên tờ khai có đủ căn cứ đối chiếu với chứng từ hay không</w:t>
      </w:r>
    </w:p>
    <w:p w:rsidR="000A1B9F" w:rsidRDefault="000A1B9F" w:rsidP="00A71E3C">
      <w:pPr>
        <w:pStyle w:val="ListParagraph"/>
        <w:numPr>
          <w:ilvl w:val="0"/>
          <w:numId w:val="16"/>
        </w:numPr>
        <w:spacing w:after="0"/>
        <w:contextualSpacing w:val="0"/>
      </w:pPr>
      <w:r>
        <w:t>Trị giá khai báo có phù hợp với invoice và điều kiện giao hàng hay không</w:t>
      </w:r>
    </w:p>
    <w:p w:rsidR="000A1B9F" w:rsidRDefault="000A1B9F" w:rsidP="00A71E3C">
      <w:pPr>
        <w:pStyle w:val="ListParagraph"/>
        <w:numPr>
          <w:ilvl w:val="0"/>
          <w:numId w:val="16"/>
        </w:numPr>
        <w:spacing w:after="0"/>
        <w:contextualSpacing w:val="0"/>
      </w:pPr>
      <w:r>
        <w:t>Xuất xứ và C/O có đủ điều kiện áp dụng thuế suất ưu đãi hay không</w:t>
      </w:r>
    </w:p>
    <w:p w:rsidR="000A1B9F" w:rsidRDefault="000A1B9F" w:rsidP="00A71E3C">
      <w:pPr>
        <w:pStyle w:val="ListParagraph"/>
        <w:numPr>
          <w:ilvl w:val="0"/>
          <w:numId w:val="16"/>
        </w:numPr>
        <w:spacing w:after="0"/>
        <w:contextualSpacing w:val="0"/>
      </w:pPr>
      <w:r>
        <w:t xml:space="preserve">Hàng hóa có thuộc diện quản lý chuyên ngành hay không. </w:t>
      </w:r>
    </w:p>
    <w:p w:rsidR="000A1B9F" w:rsidRDefault="000A1B9F" w:rsidP="00A71E3C">
      <w:pPr>
        <w:spacing w:after="0"/>
      </w:pPr>
      <w:r>
        <w:t>Chỉ khi các nội dung này được xác nhận, tờ khai mới được truyền chính thức. Đối với tờ khai có nhiều dòng hàng, cần kiểm tra riêng các dòng có trị giá lớn, mã HS mới hoặc hàng thuộc diện chính sách chuyên ngành. Việc rà soát này nên được thực hiện theo checklist ngắn để tránh phụ thuộc hoàn toàn vào kinh nghiệm cá nhân.</w:t>
      </w:r>
    </w:p>
    <w:p w:rsidR="000A1B9F" w:rsidRDefault="000A1B9F" w:rsidP="00A71E3C">
      <w:pPr>
        <w:spacing w:after="0"/>
      </w:pPr>
      <w:r>
        <w:t>Cơ sở dữ liệu mã HS không thay thế trách nhiệm phân loại hàng hóa theo bản chất thực tế, nhưng giúp doanh nghiệp giảm thời gian tra cứu, hạn chế áp mã theo cảm tính và tạo sự thống nhất giữa các nhân viên khai báo. Hiệu quả giải pháp được đánh giá thông qua số mã HS được cập nhật vào dữ liệu nội bộ, số trường hợp áp mã thiếu nhất quán giữa các lô hàng tương tự, số lỗi phải sửa sau khi truyền tờ khai và thời gian trung bình lập tờ khai. Giải pháp này phù hợp với định hướng hoàn thiện quy trình theo hướng số hóa chứng từ, xây dựng dữ liệu mã HS nội bộ và theo dõi rủi ro khai báo. Việc cải thiện chất lượng khai báo có thể hỗ trợ nâng cao mức độ tuân thủ của doanh nghiệp, tuy nhiên không nên khẳng định chắc chắn rằng giải pháp sẽ làm tăng ngay tỷ lệ luồng xanh, vì kết quả phân luồng còn phụ thuộc vào hệ thống quản lý rủi ro của cơ quan hải quan.</w:t>
      </w:r>
    </w:p>
    <w:p w:rsidR="000A1B9F" w:rsidRDefault="000A1B9F" w:rsidP="00A71E3C">
      <w:pPr>
        <w:pStyle w:val="L3"/>
        <w:spacing w:before="0" w:after="0" w:line="360" w:lineRule="auto"/>
      </w:pPr>
      <w:bookmarkStart w:id="90" w:name="_Toc230770468"/>
      <w:r>
        <w:t>Thiết lập cơ chế phối hợp liên bộ phận trong giai đoạn thông quan và nhận hàng</w:t>
      </w:r>
      <w:bookmarkEnd w:id="90"/>
    </w:p>
    <w:p w:rsidR="000A1B9F" w:rsidRDefault="000A1B9F" w:rsidP="00A71E3C">
      <w:pPr>
        <w:spacing w:after="0"/>
        <w:rPr>
          <w:sz w:val="24"/>
          <w:szCs w:val="24"/>
        </w:rPr>
      </w:pPr>
      <w:r>
        <w:t xml:space="preserve">Khâu thông quan và nhận hàng là đầu ra của toàn bộ quy trình thủ tục hải quan. Khâu này ảnh hưởng trực tiếp đến tiến độ giao hàng, chi phí lưu kho, lưu bãi, lưu container và mức độ hài lòng của khách hàng. Mặc dù khâu thông quan và nhận hàng </w:t>
      </w:r>
      <w:r>
        <w:lastRenderedPageBreak/>
        <w:t>tại MIB Group đã có chuyển biến tích cực, việc vẫn còn 19 lô hàng chậm thông quan trên 3 ngày trong năm 2025 cho thấy doanh nghiệp cần tiếp tục củng cố cơ chế phối hợp liên bộ phận để nâng cao tính ổn định của đầu ra quy trình.</w:t>
      </w:r>
    </w:p>
    <w:p w:rsidR="000A1B9F" w:rsidRDefault="000A1B9F" w:rsidP="00A71E3C">
      <w:pPr>
        <w:spacing w:after="0"/>
      </w:pPr>
      <w:r>
        <w:t>Trước hết, MIB Group cần thiết lập ma trận trách nhiệm cho giai đoạn phân luồng – nộp thuế – thông quan – nhận hàng. Ma trận này cần xác định rõ bộ phận trực tiếp thực hiện, bộ phận chịu trách nhiệm cuối cùng, bộ phận cần tham vấn và bộ phận cần được cập nhật thông tin.</w:t>
      </w:r>
    </w:p>
    <w:p w:rsidR="007A266A" w:rsidRDefault="007A266A" w:rsidP="00A71E3C">
      <w:pPr>
        <w:pStyle w:val="bng"/>
        <w:spacing w:after="0"/>
      </w:pPr>
      <w:bookmarkStart w:id="91" w:name="_Toc230767728"/>
      <w:bookmarkStart w:id="92" w:name="_Toc232411655"/>
      <w:r w:rsidRPr="000A1B9F">
        <w:t>Bảng 3.</w:t>
      </w:r>
      <w:r w:rsidR="001256BF">
        <w:t>4:</w:t>
      </w:r>
      <w:r>
        <w:t xml:space="preserve"> Ma trận trách nhiệm</w:t>
      </w:r>
      <w:bookmarkEnd w:id="91"/>
      <w:bookmarkEnd w:id="92"/>
    </w:p>
    <w:tbl>
      <w:tblPr>
        <w:tblStyle w:val="TableGrid"/>
        <w:tblW w:w="0" w:type="auto"/>
        <w:tblLook w:val="04A0" w:firstRow="1" w:lastRow="0" w:firstColumn="1" w:lastColumn="0" w:noHBand="0" w:noVBand="1"/>
      </w:tblPr>
      <w:tblGrid>
        <w:gridCol w:w="1915"/>
        <w:gridCol w:w="1823"/>
        <w:gridCol w:w="1733"/>
        <w:gridCol w:w="1850"/>
        <w:gridCol w:w="1966"/>
      </w:tblGrid>
      <w:tr w:rsidR="000A1B9F" w:rsidRPr="00593B53" w:rsidTr="003D452E">
        <w:tc>
          <w:tcPr>
            <w:tcW w:w="0" w:type="auto"/>
            <w:hideMark/>
          </w:tcPr>
          <w:p w:rsidR="000A1B9F" w:rsidRPr="00593B53" w:rsidRDefault="000A1B9F" w:rsidP="00A71E3C">
            <w:pPr>
              <w:spacing w:after="0"/>
              <w:ind w:firstLine="0"/>
              <w:jc w:val="center"/>
              <w:rPr>
                <w:rFonts w:eastAsia="Times New Roman"/>
                <w:b/>
                <w:bCs/>
                <w:kern w:val="0"/>
                <w:sz w:val="24"/>
                <w:szCs w:val="24"/>
                <w:lang w:eastAsia="zh-CN"/>
                <w14:ligatures w14:val="none"/>
              </w:rPr>
            </w:pPr>
            <w:r w:rsidRPr="00593B53">
              <w:rPr>
                <w:rFonts w:eastAsia="Times New Roman"/>
                <w:b/>
                <w:bCs/>
                <w:kern w:val="0"/>
                <w:sz w:val="24"/>
                <w:szCs w:val="24"/>
                <w:lang w:eastAsia="zh-CN"/>
                <w14:ligatures w14:val="none"/>
              </w:rPr>
              <w:t>Công việc</w:t>
            </w:r>
          </w:p>
        </w:tc>
        <w:tc>
          <w:tcPr>
            <w:tcW w:w="0" w:type="auto"/>
            <w:hideMark/>
          </w:tcPr>
          <w:p w:rsidR="000A1B9F" w:rsidRPr="00593B53" w:rsidRDefault="000A1B9F" w:rsidP="00A71E3C">
            <w:pPr>
              <w:spacing w:after="0"/>
              <w:ind w:firstLine="0"/>
              <w:jc w:val="center"/>
              <w:rPr>
                <w:rFonts w:eastAsia="Times New Roman"/>
                <w:b/>
                <w:bCs/>
                <w:kern w:val="0"/>
                <w:sz w:val="24"/>
                <w:szCs w:val="24"/>
                <w:lang w:eastAsia="zh-CN"/>
                <w14:ligatures w14:val="none"/>
              </w:rPr>
            </w:pPr>
            <w:r w:rsidRPr="00593B53">
              <w:rPr>
                <w:rFonts w:eastAsia="Times New Roman"/>
                <w:b/>
                <w:bCs/>
                <w:kern w:val="0"/>
                <w:sz w:val="24"/>
                <w:szCs w:val="24"/>
                <w:lang w:eastAsia="zh-CN"/>
                <w14:ligatures w14:val="none"/>
              </w:rPr>
              <w:t>Sale</w:t>
            </w:r>
          </w:p>
        </w:tc>
        <w:tc>
          <w:tcPr>
            <w:tcW w:w="0" w:type="auto"/>
            <w:hideMark/>
          </w:tcPr>
          <w:p w:rsidR="000A1B9F" w:rsidRPr="00593B53" w:rsidRDefault="000A1B9F" w:rsidP="00A71E3C">
            <w:pPr>
              <w:spacing w:after="0"/>
              <w:ind w:firstLine="0"/>
              <w:jc w:val="center"/>
              <w:rPr>
                <w:rFonts w:eastAsia="Times New Roman"/>
                <w:b/>
                <w:bCs/>
                <w:kern w:val="0"/>
                <w:sz w:val="24"/>
                <w:szCs w:val="24"/>
                <w:lang w:eastAsia="zh-CN"/>
                <w14:ligatures w14:val="none"/>
              </w:rPr>
            </w:pPr>
            <w:r>
              <w:rPr>
                <w:rFonts w:eastAsia="Times New Roman"/>
                <w:b/>
                <w:bCs/>
                <w:kern w:val="0"/>
                <w:sz w:val="24"/>
                <w:szCs w:val="24"/>
                <w:lang w:eastAsia="zh-CN"/>
                <w14:ligatures w14:val="none"/>
              </w:rPr>
              <w:t>Xuất nhập khẩu</w:t>
            </w:r>
          </w:p>
        </w:tc>
        <w:tc>
          <w:tcPr>
            <w:tcW w:w="0" w:type="auto"/>
            <w:hideMark/>
          </w:tcPr>
          <w:p w:rsidR="000A1B9F" w:rsidRPr="00593B53" w:rsidRDefault="000A1B9F" w:rsidP="00A71E3C">
            <w:pPr>
              <w:spacing w:after="0"/>
              <w:ind w:firstLine="0"/>
              <w:jc w:val="center"/>
              <w:rPr>
                <w:rFonts w:eastAsia="Times New Roman"/>
                <w:b/>
                <w:bCs/>
                <w:kern w:val="0"/>
                <w:sz w:val="24"/>
                <w:szCs w:val="24"/>
                <w:lang w:eastAsia="zh-CN"/>
                <w14:ligatures w14:val="none"/>
              </w:rPr>
            </w:pPr>
            <w:r w:rsidRPr="00593B53">
              <w:rPr>
                <w:rFonts w:eastAsia="Times New Roman"/>
                <w:b/>
                <w:bCs/>
                <w:kern w:val="0"/>
                <w:sz w:val="24"/>
                <w:szCs w:val="24"/>
                <w:lang w:eastAsia="zh-CN"/>
                <w14:ligatures w14:val="none"/>
              </w:rPr>
              <w:t>Khai báo</w:t>
            </w:r>
          </w:p>
        </w:tc>
        <w:tc>
          <w:tcPr>
            <w:tcW w:w="0" w:type="auto"/>
            <w:hideMark/>
          </w:tcPr>
          <w:p w:rsidR="000A1B9F" w:rsidRPr="00593B53" w:rsidRDefault="000A1B9F" w:rsidP="00A71E3C">
            <w:pPr>
              <w:spacing w:after="0"/>
              <w:ind w:firstLine="0"/>
              <w:jc w:val="center"/>
              <w:rPr>
                <w:rFonts w:eastAsia="Times New Roman"/>
                <w:b/>
                <w:bCs/>
                <w:kern w:val="0"/>
                <w:sz w:val="24"/>
                <w:szCs w:val="24"/>
                <w:lang w:eastAsia="zh-CN"/>
                <w14:ligatures w14:val="none"/>
              </w:rPr>
            </w:pPr>
            <w:r w:rsidRPr="00593B53">
              <w:rPr>
                <w:rFonts w:eastAsia="Times New Roman"/>
                <w:b/>
                <w:bCs/>
                <w:kern w:val="0"/>
                <w:sz w:val="24"/>
                <w:szCs w:val="24"/>
                <w:lang w:eastAsia="zh-CN"/>
                <w14:ligatures w14:val="none"/>
              </w:rPr>
              <w:t>OPS</w:t>
            </w:r>
          </w:p>
        </w:tc>
      </w:tr>
      <w:tr w:rsidR="000A1B9F" w:rsidRPr="00593B53" w:rsidTr="003D452E">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Cập nhật yêu cầu khách hàng</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Chủ trì</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w:t>
            </w:r>
          </w:p>
        </w:tc>
      </w:tr>
      <w:tr w:rsidR="000A1B9F" w:rsidRPr="00593B53" w:rsidTr="003D452E">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Cung cấp và hoàn thiện hồ sơ</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Chủ trì</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Kiểm tra nội dung khai báo</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 thông tin vận tải</w:t>
            </w:r>
          </w:p>
        </w:tc>
      </w:tr>
      <w:tr w:rsidR="000A1B9F" w:rsidRPr="00593B53" w:rsidTr="003D452E">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Theo dõi kết quả phân luồng</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Cập nhật để thông tin khách hàng</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Chủ trì</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w:t>
            </w:r>
          </w:p>
        </w:tc>
      </w:tr>
      <w:tr w:rsidR="000A1B9F" w:rsidRPr="00593B53" w:rsidTr="003D452E">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Chuẩn bị hồ sơ luồng vàng/đỏ</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Chủ trì hồ sơ chứng từ</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Chủ trì nội dung giải trình</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 hiện trường</w:t>
            </w:r>
          </w:p>
        </w:tc>
      </w:tr>
      <w:tr w:rsidR="000A1B9F" w:rsidRPr="00593B53" w:rsidTr="003D452E">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Nộp thuế và theo dõi thông quan</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Cập nhật khách hàng</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Chủ trì</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w:t>
            </w:r>
          </w:p>
        </w:tc>
      </w:tr>
      <w:tr w:rsidR="000A1B9F" w:rsidRPr="00593B53" w:rsidTr="003D452E">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Lấy lệnh, kiểm hóa, nhận hàng</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Cập nhật khách hàng</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Cung cấp hồ sơ khi cần</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Phối hợp giải trình</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Chủ trì</w:t>
            </w:r>
          </w:p>
        </w:tc>
      </w:tr>
      <w:tr w:rsidR="000A1B9F" w:rsidRPr="00593B53" w:rsidTr="003D452E">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Thông báo phát sinh chậm trễ</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Chủ trì thông tin khách hàng</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Cung cấp nguyên nhân hồ sơ</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Cung cấp nguyên nhân hải quan</w:t>
            </w:r>
          </w:p>
        </w:tc>
        <w:tc>
          <w:tcPr>
            <w:tcW w:w="0" w:type="auto"/>
            <w:hideMark/>
          </w:tcPr>
          <w:p w:rsidR="000A1B9F" w:rsidRPr="00593B53" w:rsidRDefault="000A1B9F" w:rsidP="00A71E3C">
            <w:pPr>
              <w:spacing w:after="0"/>
              <w:ind w:firstLine="0"/>
              <w:jc w:val="left"/>
              <w:rPr>
                <w:rFonts w:eastAsia="Times New Roman"/>
                <w:kern w:val="0"/>
                <w:sz w:val="24"/>
                <w:szCs w:val="24"/>
                <w:lang w:eastAsia="zh-CN"/>
                <w14:ligatures w14:val="none"/>
              </w:rPr>
            </w:pPr>
            <w:r w:rsidRPr="00593B53">
              <w:rPr>
                <w:rFonts w:eastAsia="Times New Roman"/>
                <w:kern w:val="0"/>
                <w:sz w:val="24"/>
                <w:szCs w:val="24"/>
                <w:lang w:eastAsia="zh-CN"/>
                <w14:ligatures w14:val="none"/>
              </w:rPr>
              <w:t>Cung cấp nguyên nhân hiện trường</w:t>
            </w:r>
          </w:p>
        </w:tc>
      </w:tr>
    </w:tbl>
    <w:p w:rsidR="000A1B9F" w:rsidRPr="00593B53" w:rsidRDefault="000A1B9F" w:rsidP="00A71E3C">
      <w:pPr>
        <w:spacing w:after="0"/>
      </w:pPr>
    </w:p>
    <w:p w:rsidR="000A1B9F" w:rsidRDefault="000A1B9F" w:rsidP="00A71E3C">
      <w:pPr>
        <w:spacing w:after="0"/>
        <w:rPr>
          <w:sz w:val="24"/>
          <w:szCs w:val="24"/>
        </w:rPr>
      </w:pPr>
      <w:r>
        <w:t>Thứ hai, doanh nghiệp cần dùng một kênh cập nhật thống nhất để theo dõi trạng thái tờ khai và hàng hóa. Thông tin không nên phân tán qua tin nhắn cá nhân, email riêng lẻ hoặc trao đổi miệng. Mỗi lô hàng cần có các trạng thái rõ ràng: đã nhận chứng từ, đã kiểm tra chính sách mặt hàng, đã khai báo, đã có kết quả phân luồng, đang bổ sung hồ sơ, đã nộp thuế, đã thông quan, đang lấy hàng, đã giao hàng và đã hoàn tất hồ sơ. Việc cập nhật tập trung giúp giảm chậm trễ do thiếu thông tin giữa các bộ phận.</w:t>
      </w:r>
    </w:p>
    <w:p w:rsidR="000A1B9F" w:rsidRDefault="000A1B9F" w:rsidP="00A71E3C">
      <w:pPr>
        <w:spacing w:after="0"/>
      </w:pPr>
      <w:r>
        <w:lastRenderedPageBreak/>
        <w:t>Thứ ba, MIB Group cần hoàn thiện checklist hiện trường cho OPS theo từng phương thức vận chuyển. Với hàng đường biển, OPS cần kiểm tra thông báo hàng đến, vận đơn, lệnh giao hàng, số container, số seal, cảng dỡ hàng, thời hạn miễn lưu container/lưu bãi, phương án kéo hàng và lịch giao cho khách. Với hàng đường bộ, OPS cần kiểm tra cửa khẩu, phương tiện vận chuyển, tình trạng hàng, lịch sang tải nếu có và yêu cầu phối hợp với kho nhận hàng. Với hàng kiểm hóa, OPS cần chuẩn bị nhân sự hiện trường, phương tiện nâng hạ, vị trí hàng, dụng cụ mở kiện và phương án đóng gói lại sau kiểm tra.</w:t>
      </w:r>
    </w:p>
    <w:p w:rsidR="000A1B9F" w:rsidRDefault="000A1B9F" w:rsidP="00A71E3C">
      <w:pPr>
        <w:spacing w:after="0"/>
      </w:pPr>
      <w:r>
        <w:t>Hiệu quả của giải pháp cần được đánh giá bằng các chỉ tiêu cụ thể như sau: 100% lô hàng có trạng thái xử lý được cập nhật trên kênh chung; 100% lô hàng luồng đỏ hoặc hàng cần kiểm hóa có checklist OPS hiện trường; giảm số lô hàng chậm thông quan trên 3 ngày; giảm số phát sinh phí lưu kho, lưu bãi, lưu container do lỗi phối hợp nội bộ; giảm số trường hợp Sale phải hỏi lại nhiều bộ phận mới có thông tin trả lời khách hàng; rút ngắn thời gian từ khi thông quan đến khi giao hàng hoàn tất. Khi các chỉ tiêu này được theo dõi theo tháng hoặc quý, doanh nghiệp có cơ sở đánh giá mức độ cải thiện thực tế của quy trình thông quan và nhận hàng.</w:t>
      </w:r>
    </w:p>
    <w:p w:rsidR="000A1B9F" w:rsidRDefault="000A1B9F" w:rsidP="00A71E3C">
      <w:pPr>
        <w:spacing w:after="0"/>
      </w:pPr>
      <w:r>
        <w:t>Giải pháp này có thể giúp khắc phục hạn chế về tính ổn định của khâu thông quan và nhận hàng. Khi trách nhiệm được phân định rõ, trạng thái xử lý được cập nhật thống nhất và OPS có checklist hiện trường cụ thể, doanh nghiệp có thể giảm chậm giao hàng do thiếu phối hợp. Đây cũng là điều kiện quan trọng để MIB Group mở rộng line sea, bán cước đường biển và từng bước phát triển năng lực forwarder.</w:t>
      </w:r>
    </w:p>
    <w:p w:rsidR="00FA1D19" w:rsidRDefault="00FA1D19" w:rsidP="00A71E3C">
      <w:pPr>
        <w:spacing w:after="0"/>
        <w:ind w:firstLine="567"/>
      </w:pPr>
      <w:r>
        <w:br w:type="page"/>
      </w:r>
    </w:p>
    <w:p w:rsidR="00FA1D19" w:rsidRDefault="00FA1D19" w:rsidP="000131F2">
      <w:pPr>
        <w:pStyle w:val="L0"/>
      </w:pPr>
      <w:bookmarkStart w:id="93" w:name="_Toc230770469"/>
      <w:r>
        <w:lastRenderedPageBreak/>
        <w:t>KẾT LUẬN</w:t>
      </w:r>
      <w:bookmarkEnd w:id="93"/>
    </w:p>
    <w:p w:rsidR="00FA1D19" w:rsidRDefault="00FA1D19" w:rsidP="00A71E3C">
      <w:pPr>
        <w:spacing w:after="0"/>
        <w:rPr>
          <w:rFonts w:eastAsia="Times New Roman"/>
          <w:kern w:val="0"/>
          <w:sz w:val="24"/>
          <w:szCs w:val="24"/>
          <w:lang w:eastAsia="zh-CN"/>
          <w14:ligatures w14:val="none"/>
        </w:rPr>
      </w:pPr>
      <w:r>
        <w:t>Trong bối cảnh thương mại quốc tế phát triển, nhập khẩu chính ngạch trở thành xu hướng tất yếu đối với các doanh nghiệp logistics và thương mại quốc tế. Đối với hàng hóa nhập khẩu từ Trung Quốc, sự đa dạng về chủng loại, khối lượng giao dịch lớn và yêu cầu cao về chứng từ, khai báo, kiểm tra chuyên ngành, nghĩa vụ thuế đã làm cho thủ tục hải quan trở thành khâu có ý nghĩa quyết định đối với hiệu quả vận hành. Xuất phát từ thực tiễn đó, đề tài “Hoàn thiện quy trình thủ tục hải quan hàng nhập khẩu chính ngạch từ Trung Quốc tại Công ty TNHH Đầu tư &amp; Kinh doanh Quốc tế MIB Group” được thực hiện nhằm phân tích thực trạng và đề xuất giải pháp hoàn thiện quy trình theo hướng chuẩn hóa, giảm sai sót và nâng cao hiệu quả thông quan.</w:t>
      </w:r>
    </w:p>
    <w:p w:rsidR="00FA1D19" w:rsidRDefault="00FA1D19" w:rsidP="00A71E3C">
      <w:pPr>
        <w:spacing w:after="0"/>
      </w:pPr>
      <w:r>
        <w:t>Trên cơ sở nghiên cứu, khóa luận đã hệ thống hóa các vấn đề lý luận về thủ tục hải quan và quy trình thủ tục hải quan hàng nhập khẩu chính ngạch. Chương 1 đã làm rõ khái niệm, vai trò, đặc điểm, các bước cơ bản, hệ thống chứng từ và các yếu tố ảnh hưởng đến quy trình. Nội dung này là nền tảng để đối chiếu với thực tiễn tại doanh nghiệp. Qua đó, khóa luận khẳng định thủ tục hải quan không chỉ là yêu cầu pháp lý bắt buộc, mà còn là một bộ phận quan trọng trong quản trị logistics, ảnh hưởng trực tiếp đến thời gian thông quan, chi phí phát sinh, mức độ tuân thủ và năng lực cạnh tranh của doanh nghiệp.</w:t>
      </w:r>
    </w:p>
    <w:p w:rsidR="00FA1D19" w:rsidRDefault="00FA1D19" w:rsidP="00A71E3C">
      <w:pPr>
        <w:spacing w:after="0"/>
      </w:pPr>
      <w:r>
        <w:t>Trên nền tảng lý luận đó, Chương 2 đã phân tích thực trạng quy trình thủ tục hải quan hàng nhập khẩu chính ngạch tại MIB Group giai đoạn 2023–2025. Kết quả nghiên cứu cho thấy doanh nghiệp đã hình thành quy trình nghiệp vụ tương đối đầy đủ, gồm xác định loại hàng hóa, kiểm tra chính sách mặt hàng, kiểm soát chứng từ, khai báo hải quan điện tử, xử lý phân luồng, nộp thuế, thông quan và nhận hàng. Bên cạnh đó, MIB Group có nền tảng nhất định về cơ sở vật chất, hệ thống kho bãi, phương tiện vận chuyển, phần mềm hỗ trợ và nhân sự phục vụ hoạt động logistics chính ngạch. Đây là điều kiện thuận lợi để doanh nghiệp tiếp tục mở rộng dịch vụ nhập khẩu chính ngạch.</w:t>
      </w:r>
    </w:p>
    <w:p w:rsidR="00FA1D19" w:rsidRDefault="00FA1D19" w:rsidP="00A71E3C">
      <w:pPr>
        <w:spacing w:after="0"/>
      </w:pPr>
      <w:r>
        <w:t xml:space="preserve">Tuy nhiên, quy trình hiện tại vẫn còn một số hạn chế. Khâu xác định hàng hóa và chính sách mặt hàng chịu áp lực do danh mục hàng nhập khẩu ngày càng đa dạng. Công tác kiểm soát chứng từ đã cải thiện nhưng vẫn còn tình trạng sai lệch, sửa đổi hoặc bổ sung hồ sơ. Hoạt động khai báo hải quan điện tử chịu sức ép khi số lượng tờ khai và mã HS tăng, trong khi cơ sở dữ liệu mã HS và công cụ kiểm soát dữ liệu chưa </w:t>
      </w:r>
      <w:r>
        <w:lastRenderedPageBreak/>
        <w:t>được chuẩn hóa đầy đủ. Ngoài ra, cơ cấu phân luồng, thông quan và nhận hàng vẫn chịu ảnh hưởng bởi chất lượng hồ sơ, phối hợp liên bộ phận và các yếu tố trong chuỗi cung ứng. Những hạn chế này cho thấy yêu cầu hoàn thiện quy trình cần được tiếp cận theo hướng tổng thể, liên thông và kiểm soát rủi ro từ đầu vào đến đầu ra.</w:t>
      </w:r>
    </w:p>
    <w:p w:rsidR="00FA1D19" w:rsidRDefault="00FA1D19" w:rsidP="00A71E3C">
      <w:pPr>
        <w:spacing w:after="0"/>
      </w:pPr>
      <w:r>
        <w:t>Từ kết quả phân tích, Chương 3 đã đề xuất các nhóm giải pháp hoàn thiện quy trình thủ tục hải quan tại MIB Group. Các giải pháp bao gồm: chuẩn hóa bước kiểm tra chính sách mặt hàng và phân loại rủi ro trước khai báo; hoàn thiện kiểm soát chứng từ trước khai báo; xây dựng cơ sở dữ liệu mã HS và chuẩn hóa dữ liệu khai báo điện tử; đồng thời thiết lập cơ chế phối hợp liên bộ phận trong giai đoạn thông quan và nhận hàng. Các giải pháp này bám sát hạn chế thực tế của doanh nghiệp và phù hợp với định hướng phát triển dịch vụ chính ngạch, mở rộng line sea, bán cước đường biển và từng bước nâng cao năng lực như một đơn vị giao nhận quốc tế.</w:t>
      </w:r>
    </w:p>
    <w:p w:rsidR="00FA1D19" w:rsidRPr="00FA1D19" w:rsidRDefault="00FA1D19" w:rsidP="00A71E3C">
      <w:pPr>
        <w:spacing w:after="0"/>
      </w:pPr>
      <w:r>
        <w:t>Nhìn chung, khóa luận đã đạt được mục tiêu nghiên cứu là phân tích thực trạng và đề xuất hướng hoàn thiện quy trình thủ tục hải quan nhập khẩu chính ngạch tại MIB Group. Về mặt lý luận, đề tài góp phần hệ thống hóa cơ sở khoa học về quy trình thủ tục hải quan trong hoạt động nhập khẩu chính ngạch. Về mặt thực tiễn, đề tài chỉ ra ưu điểm, hạn chế và nguyên nhân trong quy trình hiện tại, từ đó đề xuất các giải pháp có khả năng ứng dụng nhằm nâng cao chất lượng hồ sơ, giảm sai sót khai báo, rút ngắn thời gian xử lý và tăng khả năng kiểm soát rủi ro. Trong bối cảnh MIB Group tiếp tục mở rộng quy mô và định hướng phát triển dịch vụ chính ngạch, việc triển khai đồng bộ các giải pháp này sẽ góp phần nâng cao hiệu quả nhập khẩu, cải thiện chất lượng dịch vụ, gia tăng sự hài lòng của khách hàng và củng cố năng lực cạnh tranh của doanh nghiệp trên thị trường logistics Trung Quốc – Việt Nam.</w:t>
      </w:r>
    </w:p>
    <w:p w:rsidR="000A1B9F" w:rsidRPr="00591754" w:rsidRDefault="000A1B9F" w:rsidP="00A71E3C">
      <w:pPr>
        <w:spacing w:after="0"/>
        <w:ind w:firstLine="567"/>
      </w:pPr>
      <w:r>
        <w:br w:type="page"/>
      </w:r>
    </w:p>
    <w:p w:rsidR="0020762D" w:rsidRDefault="0020762D" w:rsidP="000131F2">
      <w:pPr>
        <w:pStyle w:val="L0"/>
        <w:sectPr w:rsidR="0020762D" w:rsidSect="00A71E3C">
          <w:footerReference w:type="default" r:id="rId22"/>
          <w:pgSz w:w="11906" w:h="16838" w:code="9"/>
          <w:pgMar w:top="1134" w:right="1134" w:bottom="1134" w:left="1701" w:header="720" w:footer="720" w:gutter="0"/>
          <w:pgNumType w:start="1"/>
          <w:cols w:space="720"/>
          <w:docGrid w:linePitch="360"/>
        </w:sectPr>
      </w:pPr>
      <w:bookmarkStart w:id="94" w:name="_Toc230770470"/>
    </w:p>
    <w:p w:rsidR="000A1B9F" w:rsidRDefault="000A1B9F" w:rsidP="000131F2">
      <w:pPr>
        <w:pStyle w:val="L0"/>
      </w:pPr>
      <w:r>
        <w:lastRenderedPageBreak/>
        <w:t>PHỤ LỤC</w:t>
      </w:r>
      <w:bookmarkEnd w:id="94"/>
    </w:p>
    <w:p w:rsidR="000A1B9F" w:rsidRPr="005A28A9" w:rsidRDefault="000A1B9F" w:rsidP="00A71E3C">
      <w:pPr>
        <w:spacing w:after="0"/>
      </w:pPr>
      <w:r w:rsidRPr="005A28A9">
        <w:rPr>
          <w:noProof/>
          <w:lang w:val="en-US"/>
        </w:rPr>
        <w:drawing>
          <wp:inline distT="0" distB="0" distL="0" distR="0" wp14:anchorId="6E8986CE" wp14:editId="2D05870C">
            <wp:extent cx="5559048" cy="7866994"/>
            <wp:effectExtent l="0" t="0" r="3810" b="0"/>
            <wp:docPr id="15641171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117156" name="Picture 1564117156"/>
                    <pic:cNvPicPr/>
                  </pic:nvPicPr>
                  <pic:blipFill>
                    <a:blip r:embed="rId23">
                      <a:extLst>
                        <a:ext uri="{28A0092B-C50C-407E-A947-70E740481C1C}">
                          <a14:useLocalDpi xmlns:a14="http://schemas.microsoft.com/office/drawing/2010/main" val="0"/>
                        </a:ext>
                      </a:extLst>
                    </a:blip>
                    <a:stretch>
                      <a:fillRect/>
                    </a:stretch>
                  </pic:blipFill>
                  <pic:spPr>
                    <a:xfrm>
                      <a:off x="0" y="0"/>
                      <a:ext cx="5564683" cy="7874969"/>
                    </a:xfrm>
                    <a:prstGeom prst="rect">
                      <a:avLst/>
                    </a:prstGeom>
                  </pic:spPr>
                </pic:pic>
              </a:graphicData>
            </a:graphic>
          </wp:inline>
        </w:drawing>
      </w:r>
    </w:p>
    <w:p w:rsidR="000A1B9F" w:rsidRPr="005A28A9" w:rsidRDefault="000A1B9F" w:rsidP="00A71E3C">
      <w:pPr>
        <w:spacing w:after="0"/>
      </w:pPr>
      <w:r w:rsidRPr="005A28A9">
        <w:rPr>
          <w:noProof/>
          <w:lang w:val="en-US"/>
        </w:rPr>
        <w:lastRenderedPageBreak/>
        <w:drawing>
          <wp:inline distT="0" distB="0" distL="0" distR="0" wp14:anchorId="481A94BA" wp14:editId="3EC87458">
            <wp:extent cx="5760085" cy="4070350"/>
            <wp:effectExtent l="0" t="0" r="5715" b="6350"/>
            <wp:docPr id="12279848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984860" name="Picture 1227984860"/>
                    <pic:cNvPicPr/>
                  </pic:nvPicPr>
                  <pic:blipFill>
                    <a:blip r:embed="rId24">
                      <a:extLst>
                        <a:ext uri="{28A0092B-C50C-407E-A947-70E740481C1C}">
                          <a14:useLocalDpi xmlns:a14="http://schemas.microsoft.com/office/drawing/2010/main" val="0"/>
                        </a:ext>
                      </a:extLst>
                    </a:blip>
                    <a:stretch>
                      <a:fillRect/>
                    </a:stretch>
                  </pic:blipFill>
                  <pic:spPr>
                    <a:xfrm>
                      <a:off x="0" y="0"/>
                      <a:ext cx="5760085" cy="4070350"/>
                    </a:xfrm>
                    <a:prstGeom prst="rect">
                      <a:avLst/>
                    </a:prstGeom>
                  </pic:spPr>
                </pic:pic>
              </a:graphicData>
            </a:graphic>
          </wp:inline>
        </w:drawing>
      </w:r>
      <w:r w:rsidRPr="005A28A9">
        <w:rPr>
          <w:noProof/>
          <w:lang w:val="en-US"/>
        </w:rPr>
        <w:lastRenderedPageBreak/>
        <w:drawing>
          <wp:inline distT="0" distB="0" distL="0" distR="0" wp14:anchorId="2B242677" wp14:editId="24E47C8C">
            <wp:extent cx="5760085" cy="8151495"/>
            <wp:effectExtent l="0" t="0" r="0" b="0"/>
            <wp:docPr id="12863868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86898" name="Picture 1286386898"/>
                    <pic:cNvPicPr/>
                  </pic:nvPicPr>
                  <pic:blipFill>
                    <a:blip r:embed="rId25">
                      <a:extLst>
                        <a:ext uri="{28A0092B-C50C-407E-A947-70E740481C1C}">
                          <a14:useLocalDpi xmlns:a14="http://schemas.microsoft.com/office/drawing/2010/main" val="0"/>
                        </a:ext>
                      </a:extLst>
                    </a:blip>
                    <a:stretch>
                      <a:fillRect/>
                    </a:stretch>
                  </pic:blipFill>
                  <pic:spPr>
                    <a:xfrm>
                      <a:off x="0" y="0"/>
                      <a:ext cx="5760085" cy="8151495"/>
                    </a:xfrm>
                    <a:prstGeom prst="rect">
                      <a:avLst/>
                    </a:prstGeom>
                  </pic:spPr>
                </pic:pic>
              </a:graphicData>
            </a:graphic>
          </wp:inline>
        </w:drawing>
      </w:r>
      <w:r w:rsidRPr="005A28A9">
        <w:rPr>
          <w:noProof/>
          <w:lang w:val="en-US"/>
        </w:rPr>
        <w:lastRenderedPageBreak/>
        <w:drawing>
          <wp:inline distT="0" distB="0" distL="0" distR="0" wp14:anchorId="6C8ACE1D" wp14:editId="241224C6">
            <wp:extent cx="5760085" cy="8141335"/>
            <wp:effectExtent l="0" t="0" r="5715" b="0"/>
            <wp:docPr id="21151884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188439" name="Picture 2115188439"/>
                    <pic:cNvPicPr/>
                  </pic:nvPicPr>
                  <pic:blipFill>
                    <a:blip r:embed="rId26">
                      <a:extLst>
                        <a:ext uri="{28A0092B-C50C-407E-A947-70E740481C1C}">
                          <a14:useLocalDpi xmlns:a14="http://schemas.microsoft.com/office/drawing/2010/main" val="0"/>
                        </a:ext>
                      </a:extLst>
                    </a:blip>
                    <a:stretch>
                      <a:fillRect/>
                    </a:stretch>
                  </pic:blipFill>
                  <pic:spPr>
                    <a:xfrm>
                      <a:off x="0" y="0"/>
                      <a:ext cx="5760085" cy="8141335"/>
                    </a:xfrm>
                    <a:prstGeom prst="rect">
                      <a:avLst/>
                    </a:prstGeom>
                  </pic:spPr>
                </pic:pic>
              </a:graphicData>
            </a:graphic>
          </wp:inline>
        </w:drawing>
      </w:r>
      <w:r w:rsidRPr="005A28A9">
        <w:rPr>
          <w:noProof/>
          <w:lang w:val="en-US"/>
        </w:rPr>
        <w:lastRenderedPageBreak/>
        <w:drawing>
          <wp:inline distT="0" distB="0" distL="0" distR="0" wp14:anchorId="67198B88" wp14:editId="5A0AC4CF">
            <wp:extent cx="5760085" cy="8056880"/>
            <wp:effectExtent l="0" t="0" r="5715" b="0"/>
            <wp:docPr id="3273134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13467" name="Picture 32731346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085" cy="8056880"/>
                    </a:xfrm>
                    <a:prstGeom prst="rect">
                      <a:avLst/>
                    </a:prstGeom>
                  </pic:spPr>
                </pic:pic>
              </a:graphicData>
            </a:graphic>
          </wp:inline>
        </w:drawing>
      </w:r>
      <w:r w:rsidRPr="005A28A9">
        <w:rPr>
          <w:noProof/>
          <w:lang w:val="en-US"/>
        </w:rPr>
        <w:lastRenderedPageBreak/>
        <w:drawing>
          <wp:inline distT="0" distB="0" distL="0" distR="0" wp14:anchorId="6A2D2252" wp14:editId="608A9DEC">
            <wp:extent cx="5760085" cy="7454265"/>
            <wp:effectExtent l="0" t="0" r="0" b="0"/>
            <wp:docPr id="17585468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546854" name="Picture 1758546854"/>
                    <pic:cNvPicPr/>
                  </pic:nvPicPr>
                  <pic:blipFill>
                    <a:blip r:embed="rId28">
                      <a:extLst>
                        <a:ext uri="{28A0092B-C50C-407E-A947-70E740481C1C}">
                          <a14:useLocalDpi xmlns:a14="http://schemas.microsoft.com/office/drawing/2010/main" val="0"/>
                        </a:ext>
                      </a:extLst>
                    </a:blip>
                    <a:stretch>
                      <a:fillRect/>
                    </a:stretch>
                  </pic:blipFill>
                  <pic:spPr>
                    <a:xfrm>
                      <a:off x="0" y="0"/>
                      <a:ext cx="5760085" cy="7454265"/>
                    </a:xfrm>
                    <a:prstGeom prst="rect">
                      <a:avLst/>
                    </a:prstGeom>
                  </pic:spPr>
                </pic:pic>
              </a:graphicData>
            </a:graphic>
          </wp:inline>
        </w:drawing>
      </w:r>
      <w:r w:rsidRPr="005A28A9">
        <w:rPr>
          <w:noProof/>
          <w:lang w:val="en-US"/>
        </w:rPr>
        <w:lastRenderedPageBreak/>
        <w:drawing>
          <wp:inline distT="0" distB="0" distL="0" distR="0" wp14:anchorId="40D9436C" wp14:editId="69FC5428">
            <wp:extent cx="5760085" cy="8151495"/>
            <wp:effectExtent l="0" t="0" r="0" b="0"/>
            <wp:docPr id="15570116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11648" name="Picture 1557011648"/>
                    <pic:cNvPicPr/>
                  </pic:nvPicPr>
                  <pic:blipFill>
                    <a:blip r:embed="rId29">
                      <a:extLst>
                        <a:ext uri="{28A0092B-C50C-407E-A947-70E740481C1C}">
                          <a14:useLocalDpi xmlns:a14="http://schemas.microsoft.com/office/drawing/2010/main" val="0"/>
                        </a:ext>
                      </a:extLst>
                    </a:blip>
                    <a:stretch>
                      <a:fillRect/>
                    </a:stretch>
                  </pic:blipFill>
                  <pic:spPr>
                    <a:xfrm>
                      <a:off x="0" y="0"/>
                      <a:ext cx="5760085" cy="8151495"/>
                    </a:xfrm>
                    <a:prstGeom prst="rect">
                      <a:avLst/>
                    </a:prstGeom>
                  </pic:spPr>
                </pic:pic>
              </a:graphicData>
            </a:graphic>
          </wp:inline>
        </w:drawing>
      </w:r>
      <w:r w:rsidRPr="005A28A9">
        <w:br w:type="page"/>
      </w:r>
      <w:r w:rsidRPr="005A28A9">
        <w:rPr>
          <w:noProof/>
          <w:lang w:val="en-US"/>
          <w14:ligatures w14:val="none"/>
        </w:rPr>
        <w:lastRenderedPageBreak/>
        <w:drawing>
          <wp:inline distT="0" distB="0" distL="0" distR="0" wp14:anchorId="10357F24" wp14:editId="6F5B3E2C">
            <wp:extent cx="5760085" cy="8151495"/>
            <wp:effectExtent l="0" t="0" r="0" b="0"/>
            <wp:docPr id="11453796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79618" name="Picture 1145379618"/>
                    <pic:cNvPicPr/>
                  </pic:nvPicPr>
                  <pic:blipFill>
                    <a:blip r:embed="rId30">
                      <a:extLst>
                        <a:ext uri="{28A0092B-C50C-407E-A947-70E740481C1C}">
                          <a14:useLocalDpi xmlns:a14="http://schemas.microsoft.com/office/drawing/2010/main" val="0"/>
                        </a:ext>
                      </a:extLst>
                    </a:blip>
                    <a:stretch>
                      <a:fillRect/>
                    </a:stretch>
                  </pic:blipFill>
                  <pic:spPr>
                    <a:xfrm>
                      <a:off x="0" y="0"/>
                      <a:ext cx="5760085" cy="8151495"/>
                    </a:xfrm>
                    <a:prstGeom prst="rect">
                      <a:avLst/>
                    </a:prstGeom>
                  </pic:spPr>
                </pic:pic>
              </a:graphicData>
            </a:graphic>
          </wp:inline>
        </w:drawing>
      </w:r>
    </w:p>
    <w:p w:rsidR="000A1B9F" w:rsidRPr="005A28A9" w:rsidRDefault="000A1B9F" w:rsidP="00A71E3C">
      <w:pPr>
        <w:spacing w:after="0"/>
        <w:rPr>
          <w:rFonts w:eastAsia="Times New Roman"/>
          <w:b/>
          <w:bCs/>
          <w:color w:val="000000" w:themeColor="text1"/>
          <w:kern w:val="0"/>
          <w:szCs w:val="27"/>
          <w:lang w:eastAsia="zh-CN"/>
          <w14:ligatures w14:val="none"/>
        </w:rPr>
      </w:pPr>
    </w:p>
    <w:p w:rsidR="000A1B9F" w:rsidRDefault="000A1B9F" w:rsidP="00A71E3C">
      <w:pPr>
        <w:spacing w:after="0"/>
        <w:ind w:firstLine="567"/>
        <w:rPr>
          <w:rFonts w:eastAsia="Times New Roman"/>
          <w:kern w:val="0"/>
          <w:sz w:val="24"/>
          <w:szCs w:val="24"/>
          <w:lang w:eastAsia="zh-CN"/>
          <w14:ligatures w14:val="none"/>
        </w:rPr>
      </w:pPr>
      <w:r>
        <w:br w:type="page"/>
      </w:r>
    </w:p>
    <w:p w:rsidR="000A1B9F" w:rsidRPr="00591754" w:rsidRDefault="000A1B9F" w:rsidP="000131F2">
      <w:pPr>
        <w:pStyle w:val="L0"/>
      </w:pPr>
      <w:bookmarkStart w:id="95" w:name="_Toc230770471"/>
      <w:r>
        <w:lastRenderedPageBreak/>
        <w:t>TÀI LIỆU THAM KHẢO</w:t>
      </w:r>
      <w:bookmarkEnd w:id="95"/>
    </w:p>
    <w:p w:rsidR="00A10B72" w:rsidRPr="00365F86" w:rsidRDefault="00A10B72" w:rsidP="00A10B72">
      <w:pPr>
        <w:pStyle w:val="NormalWeb"/>
        <w:spacing w:before="120" w:beforeAutospacing="0" w:after="120" w:afterAutospacing="0" w:line="360" w:lineRule="auto"/>
        <w:jc w:val="both"/>
        <w:rPr>
          <w:color w:val="000000" w:themeColor="text1"/>
          <w:sz w:val="26"/>
          <w:szCs w:val="26"/>
        </w:rPr>
      </w:pPr>
      <w:r w:rsidRPr="00365F86">
        <w:rPr>
          <w:color w:val="000000" w:themeColor="text1"/>
          <w:sz w:val="26"/>
          <w:szCs w:val="26"/>
        </w:rPr>
        <w:t xml:space="preserve">[1] Quốc hội nước Cộng hoà Xã hội Chủ nghĩa Việt Nam (2014), </w:t>
      </w:r>
      <w:r w:rsidRPr="00365F86">
        <w:rPr>
          <w:i/>
          <w:iCs/>
          <w:color w:val="000000" w:themeColor="text1"/>
          <w:sz w:val="26"/>
          <w:szCs w:val="26"/>
        </w:rPr>
        <w:t>Luật Hải quan số 54/2014/QH13, ban hành ngày 23/06/2014</w:t>
      </w:r>
      <w:r w:rsidRPr="00365F86">
        <w:rPr>
          <w:color w:val="000000" w:themeColor="text1"/>
          <w:sz w:val="26"/>
          <w:szCs w:val="26"/>
        </w:rPr>
        <w:t xml:space="preserve"> .Truy cập tại: </w:t>
      </w:r>
      <w:hyperlink r:id="rId31" w:history="1">
        <w:r w:rsidRPr="00365F86">
          <w:rPr>
            <w:rStyle w:val="Hyperlink"/>
            <w:color w:val="000000" w:themeColor="text1"/>
            <w:sz w:val="26"/>
            <w:szCs w:val="26"/>
          </w:rPr>
          <w:t>https://thuvienphapluat.vn/van-ban/Thuong-mai/Luat-Hai-quan-2014-238637.aspx</w:t>
        </w:r>
      </w:hyperlink>
      <w:r w:rsidRPr="00365F86">
        <w:rPr>
          <w:color w:val="000000" w:themeColor="text1"/>
          <w:sz w:val="26"/>
          <w:szCs w:val="26"/>
        </w:rPr>
        <w:t xml:space="preserve"> </w:t>
      </w:r>
    </w:p>
    <w:p w:rsidR="00A10B72" w:rsidRPr="00365F86" w:rsidRDefault="00A10B72" w:rsidP="00A10B72">
      <w:pPr>
        <w:pStyle w:val="NormalWeb"/>
        <w:spacing w:before="120" w:beforeAutospacing="0" w:after="120" w:afterAutospacing="0" w:line="360" w:lineRule="auto"/>
        <w:jc w:val="both"/>
        <w:rPr>
          <w:color w:val="000000" w:themeColor="text1"/>
          <w:sz w:val="26"/>
          <w:szCs w:val="26"/>
        </w:rPr>
      </w:pPr>
      <w:r w:rsidRPr="00365F86">
        <w:rPr>
          <w:color w:val="000000" w:themeColor="text1"/>
          <w:sz w:val="26"/>
          <w:szCs w:val="26"/>
        </w:rPr>
        <w:t xml:space="preserve">[2] Tổ chức Hải quan Thế giới (2018), </w:t>
      </w:r>
      <w:r w:rsidRPr="00365F86">
        <w:rPr>
          <w:rStyle w:val="Emphasis"/>
          <w:rFonts w:eastAsiaTheme="majorEastAsia"/>
          <w:color w:val="000000" w:themeColor="text1"/>
          <w:sz w:val="26"/>
          <w:szCs w:val="26"/>
        </w:rPr>
        <w:t>Customs Procedures and Facilitation</w:t>
      </w:r>
      <w:r w:rsidRPr="00365F86">
        <w:rPr>
          <w:color w:val="000000" w:themeColor="text1"/>
          <w:sz w:val="26"/>
          <w:szCs w:val="26"/>
        </w:rPr>
        <w:t xml:space="preserve">. Truy cập tại: </w:t>
      </w:r>
      <w:hyperlink r:id="rId32" w:tgtFrame="_new" w:history="1">
        <w:r w:rsidRPr="00365F86">
          <w:rPr>
            <w:rStyle w:val="Hyperlink"/>
            <w:color w:val="000000" w:themeColor="text1"/>
            <w:sz w:val="26"/>
            <w:szCs w:val="26"/>
          </w:rPr>
          <w:t>https://www.wcoomd.org/en/topics/facilitation/overview/customs-procedures-and-facilitation.aspx</w:t>
        </w:r>
      </w:hyperlink>
      <w:r w:rsidRPr="00365F86">
        <w:rPr>
          <w:color w:val="000000" w:themeColor="text1"/>
          <w:sz w:val="26"/>
          <w:szCs w:val="26"/>
        </w:rPr>
        <w:t>.</w:t>
      </w:r>
    </w:p>
    <w:p w:rsidR="00A10B72" w:rsidRPr="00365F86" w:rsidRDefault="00A10B72" w:rsidP="00A10B72">
      <w:pPr>
        <w:pStyle w:val="NormalWeb"/>
        <w:spacing w:before="120" w:beforeAutospacing="0" w:after="120" w:afterAutospacing="0" w:line="360" w:lineRule="auto"/>
        <w:jc w:val="both"/>
        <w:rPr>
          <w:color w:val="000000" w:themeColor="text1"/>
          <w:sz w:val="26"/>
          <w:szCs w:val="26"/>
        </w:rPr>
      </w:pPr>
      <w:r w:rsidRPr="00365F86">
        <w:rPr>
          <w:color w:val="000000" w:themeColor="text1"/>
          <w:sz w:val="26"/>
          <w:szCs w:val="26"/>
        </w:rPr>
        <w:t xml:space="preserve">[3] Tổng cục Hải quan (2020), </w:t>
      </w:r>
      <w:r w:rsidRPr="00365F86">
        <w:rPr>
          <w:rStyle w:val="Emphasis"/>
          <w:rFonts w:eastAsiaTheme="majorEastAsia"/>
          <w:color w:val="000000" w:themeColor="text1"/>
          <w:sz w:val="26"/>
          <w:szCs w:val="26"/>
        </w:rPr>
        <w:t>Cổng thông tin điện tử Tổng cục Hải quan</w:t>
      </w:r>
      <w:r w:rsidRPr="00365F86">
        <w:rPr>
          <w:color w:val="000000" w:themeColor="text1"/>
          <w:sz w:val="26"/>
          <w:szCs w:val="26"/>
        </w:rPr>
        <w:t xml:space="preserve">. Truy cập tại: </w:t>
      </w:r>
      <w:hyperlink r:id="rId33" w:tgtFrame="_new" w:history="1">
        <w:r w:rsidRPr="00365F86">
          <w:rPr>
            <w:rStyle w:val="Hyperlink"/>
            <w:color w:val="000000" w:themeColor="text1"/>
            <w:sz w:val="26"/>
            <w:szCs w:val="26"/>
          </w:rPr>
          <w:t>https://www.customs.gov.vn</w:t>
        </w:r>
      </w:hyperlink>
      <w:r w:rsidRPr="00365F86">
        <w:rPr>
          <w:color w:val="000000" w:themeColor="text1"/>
          <w:sz w:val="26"/>
          <w:szCs w:val="26"/>
        </w:rPr>
        <w:t>.</w:t>
      </w:r>
    </w:p>
    <w:p w:rsidR="00A10B72" w:rsidRPr="00365F86" w:rsidRDefault="00A10B72" w:rsidP="00A10B72">
      <w:pPr>
        <w:pStyle w:val="NormalWeb"/>
        <w:spacing w:before="120" w:beforeAutospacing="0" w:after="120" w:afterAutospacing="0" w:line="360" w:lineRule="auto"/>
        <w:jc w:val="both"/>
        <w:rPr>
          <w:color w:val="000000" w:themeColor="text1"/>
          <w:sz w:val="26"/>
          <w:szCs w:val="26"/>
        </w:rPr>
      </w:pPr>
      <w:r w:rsidRPr="00365F86">
        <w:rPr>
          <w:color w:val="000000" w:themeColor="text1"/>
          <w:sz w:val="26"/>
          <w:szCs w:val="26"/>
        </w:rPr>
        <w:t xml:space="preserve">[4] Quốc hội nước Cộng hoà Xã hội Chủ nghĩa Việt Nam (2005), </w:t>
      </w:r>
      <w:r w:rsidRPr="00365F86">
        <w:rPr>
          <w:rStyle w:val="Emphasis"/>
          <w:rFonts w:eastAsiaTheme="majorEastAsia"/>
          <w:color w:val="000000" w:themeColor="text1"/>
          <w:sz w:val="26"/>
          <w:szCs w:val="26"/>
        </w:rPr>
        <w:t>Luật Thương mại số 36/2005/QH11</w:t>
      </w:r>
      <w:r w:rsidRPr="00365F86">
        <w:rPr>
          <w:color w:val="000000" w:themeColor="text1"/>
          <w:sz w:val="26"/>
          <w:szCs w:val="26"/>
        </w:rPr>
        <w:t xml:space="preserve">, ban hành ngày 27/06/2005. Truy cập tại: </w:t>
      </w:r>
      <w:hyperlink r:id="rId34" w:tgtFrame="_new" w:history="1">
        <w:r w:rsidRPr="00365F86">
          <w:rPr>
            <w:rStyle w:val="Hyperlink"/>
            <w:color w:val="000000" w:themeColor="text1"/>
            <w:sz w:val="26"/>
            <w:szCs w:val="26"/>
          </w:rPr>
          <w:t>https://thuvienphapluat.vn/van-ban/Thuong-mai/Luat-Thuong-mai-2005-36-2005-QH11-2633.aspx</w:t>
        </w:r>
      </w:hyperlink>
      <w:r w:rsidRPr="00365F86">
        <w:rPr>
          <w:color w:val="000000" w:themeColor="text1"/>
          <w:sz w:val="26"/>
          <w:szCs w:val="26"/>
        </w:rPr>
        <w:t>.</w:t>
      </w:r>
    </w:p>
    <w:p w:rsidR="00A10B72" w:rsidRPr="00365F86" w:rsidRDefault="00A10B72" w:rsidP="00A10B72">
      <w:pPr>
        <w:pStyle w:val="NormalWeb"/>
        <w:spacing w:before="120" w:beforeAutospacing="0" w:after="120" w:afterAutospacing="0" w:line="360" w:lineRule="auto"/>
        <w:jc w:val="both"/>
        <w:rPr>
          <w:color w:val="000000" w:themeColor="text1"/>
          <w:sz w:val="26"/>
          <w:szCs w:val="26"/>
        </w:rPr>
      </w:pPr>
      <w:r w:rsidRPr="00365F86">
        <w:rPr>
          <w:color w:val="000000" w:themeColor="text1"/>
          <w:sz w:val="26"/>
          <w:szCs w:val="26"/>
        </w:rPr>
        <w:t xml:space="preserve">[5] Phòng Thương mại Quốc tế (2020), </w:t>
      </w:r>
      <w:r w:rsidRPr="00365F86">
        <w:rPr>
          <w:rStyle w:val="Emphasis"/>
          <w:rFonts w:eastAsiaTheme="majorEastAsia"/>
          <w:color w:val="000000" w:themeColor="text1"/>
          <w:sz w:val="26"/>
          <w:szCs w:val="26"/>
        </w:rPr>
        <w:t>Incoterms 2020</w:t>
      </w:r>
      <w:r w:rsidRPr="00365F86">
        <w:rPr>
          <w:color w:val="000000" w:themeColor="text1"/>
          <w:sz w:val="26"/>
          <w:szCs w:val="26"/>
        </w:rPr>
        <w:t xml:space="preserve">. Truy cập tại: </w:t>
      </w:r>
      <w:hyperlink r:id="rId35" w:tgtFrame="_new" w:history="1">
        <w:r w:rsidRPr="00365F86">
          <w:rPr>
            <w:rStyle w:val="Hyperlink"/>
            <w:color w:val="000000" w:themeColor="text1"/>
            <w:sz w:val="26"/>
            <w:szCs w:val="26"/>
          </w:rPr>
          <w:t>https://iccwbo.org/business-solutions/incoterms-rules/incoterms-2020/</w:t>
        </w:r>
      </w:hyperlink>
      <w:r w:rsidRPr="00365F86">
        <w:rPr>
          <w:color w:val="000000" w:themeColor="text1"/>
          <w:sz w:val="26"/>
          <w:szCs w:val="26"/>
        </w:rPr>
        <w:t>.</w:t>
      </w:r>
    </w:p>
    <w:p w:rsidR="00A10B72" w:rsidRPr="00365F86" w:rsidRDefault="00A10B72" w:rsidP="00A10B72">
      <w:pPr>
        <w:pStyle w:val="NormalWeb"/>
        <w:spacing w:before="120" w:beforeAutospacing="0" w:after="120" w:afterAutospacing="0" w:line="360" w:lineRule="auto"/>
        <w:jc w:val="both"/>
        <w:rPr>
          <w:color w:val="000000" w:themeColor="text1"/>
          <w:sz w:val="26"/>
          <w:szCs w:val="26"/>
        </w:rPr>
      </w:pPr>
      <w:r w:rsidRPr="00365F86">
        <w:rPr>
          <w:color w:val="000000" w:themeColor="text1"/>
          <w:sz w:val="26"/>
          <w:szCs w:val="26"/>
        </w:rPr>
        <w:t xml:space="preserve">[6] Chính phủ nước Cộng hoà Xã hội Chủ nghĩa Việt Nam (2015), </w:t>
      </w:r>
      <w:r w:rsidRPr="00365F86">
        <w:rPr>
          <w:rStyle w:val="Emphasis"/>
          <w:rFonts w:eastAsiaTheme="majorEastAsia"/>
          <w:color w:val="000000" w:themeColor="text1"/>
          <w:sz w:val="26"/>
          <w:szCs w:val="26"/>
        </w:rPr>
        <w:t>Nghị định số 08/2015/NĐ-CP quy định chi tiết và biện pháp thi hành Luật Hải quan về thủ tục hải quan, kiểm tra, giám sát, kiểm soát hải quan</w:t>
      </w:r>
      <w:r w:rsidRPr="00365F86">
        <w:rPr>
          <w:color w:val="000000" w:themeColor="text1"/>
          <w:sz w:val="26"/>
          <w:szCs w:val="26"/>
        </w:rPr>
        <w:t xml:space="preserve">, ban hành ngày 21/01/2015. Truy cập tại: </w:t>
      </w:r>
      <w:hyperlink r:id="rId36" w:tgtFrame="_new" w:history="1">
        <w:r w:rsidRPr="00365F86">
          <w:rPr>
            <w:rStyle w:val="Hyperlink"/>
            <w:color w:val="000000" w:themeColor="text1"/>
            <w:sz w:val="26"/>
            <w:szCs w:val="26"/>
          </w:rPr>
          <w:t>https://thuvienphapluat.vn/van-ban/Xuat-nhap-khau/Nghi-dinh-08-2015-ND-CP-thi-hanh-Luat-Hai-quan-ve-thu-tuc-kiem-tra-giam-sat-kiem-soat-hai-quan-263815.aspx</w:t>
        </w:r>
      </w:hyperlink>
      <w:r w:rsidRPr="00365F86">
        <w:rPr>
          <w:color w:val="000000" w:themeColor="text1"/>
          <w:sz w:val="26"/>
          <w:szCs w:val="26"/>
        </w:rPr>
        <w:t>.</w:t>
      </w:r>
    </w:p>
    <w:p w:rsidR="00A10B72" w:rsidRPr="00365F86" w:rsidRDefault="00A10B72" w:rsidP="00A10B72">
      <w:pPr>
        <w:pStyle w:val="NormalWeb"/>
        <w:spacing w:before="120" w:beforeAutospacing="0" w:after="120" w:afterAutospacing="0" w:line="360" w:lineRule="auto"/>
        <w:jc w:val="both"/>
        <w:rPr>
          <w:color w:val="000000" w:themeColor="text1"/>
          <w:sz w:val="26"/>
          <w:szCs w:val="26"/>
        </w:rPr>
      </w:pPr>
      <w:r w:rsidRPr="00365F86">
        <w:rPr>
          <w:color w:val="000000" w:themeColor="text1"/>
          <w:sz w:val="26"/>
          <w:szCs w:val="26"/>
        </w:rPr>
        <w:t xml:space="preserve">[7] Quốc hội nước Cộng hoà Xã hội Chủ nghĩa Việt Nam (2016), </w:t>
      </w:r>
      <w:r w:rsidRPr="00365F86">
        <w:rPr>
          <w:rStyle w:val="Emphasis"/>
          <w:rFonts w:eastAsiaTheme="majorEastAsia"/>
          <w:color w:val="000000" w:themeColor="text1"/>
          <w:sz w:val="26"/>
          <w:szCs w:val="26"/>
        </w:rPr>
        <w:t>Luật Thuế xuất khẩu, thuế nhập khẩu số 107/2016/QH13</w:t>
      </w:r>
      <w:r w:rsidRPr="00365F86">
        <w:rPr>
          <w:color w:val="000000" w:themeColor="text1"/>
          <w:sz w:val="26"/>
          <w:szCs w:val="26"/>
        </w:rPr>
        <w:t xml:space="preserve">, ban hành ngày 06/04/2016. Truy cập tại: </w:t>
      </w:r>
      <w:hyperlink r:id="rId37" w:tgtFrame="_new" w:history="1">
        <w:r w:rsidRPr="00365F86">
          <w:rPr>
            <w:rStyle w:val="Hyperlink"/>
            <w:color w:val="000000" w:themeColor="text1"/>
            <w:sz w:val="26"/>
            <w:szCs w:val="26"/>
          </w:rPr>
          <w:t>https://thuvienphapluat.vn/van-ban/Xuat-nhap-khau/Luat-thue-xuat-khau-thue-nhap-khau-2016-280693.aspx</w:t>
        </w:r>
      </w:hyperlink>
      <w:r w:rsidRPr="00365F86">
        <w:rPr>
          <w:color w:val="000000" w:themeColor="text1"/>
          <w:sz w:val="26"/>
          <w:szCs w:val="26"/>
        </w:rPr>
        <w:t>.</w:t>
      </w:r>
    </w:p>
    <w:p w:rsidR="00A10B72" w:rsidRPr="00365F86" w:rsidRDefault="00A10B72" w:rsidP="00A10B72">
      <w:pPr>
        <w:pStyle w:val="NormalWeb"/>
        <w:spacing w:before="120" w:beforeAutospacing="0" w:after="120" w:afterAutospacing="0" w:line="360" w:lineRule="auto"/>
        <w:jc w:val="both"/>
        <w:rPr>
          <w:color w:val="000000" w:themeColor="text1"/>
          <w:sz w:val="26"/>
          <w:szCs w:val="26"/>
        </w:rPr>
      </w:pPr>
      <w:r w:rsidRPr="00365F86">
        <w:rPr>
          <w:color w:val="000000" w:themeColor="text1"/>
          <w:sz w:val="26"/>
          <w:szCs w:val="26"/>
        </w:rPr>
        <w:t xml:space="preserve">[8] Quốc hội nước Cộng hoà Xã hội Chủ nghĩa Việt Nam (2024), </w:t>
      </w:r>
      <w:r w:rsidRPr="00365F86">
        <w:rPr>
          <w:rStyle w:val="Emphasis"/>
          <w:rFonts w:eastAsiaTheme="majorEastAsia"/>
          <w:color w:val="000000" w:themeColor="text1"/>
          <w:sz w:val="26"/>
          <w:szCs w:val="26"/>
        </w:rPr>
        <w:t>Luật Thuế giá trị gia tăng số 48/2024/QH15</w:t>
      </w:r>
      <w:r w:rsidRPr="00365F86">
        <w:rPr>
          <w:color w:val="000000" w:themeColor="text1"/>
          <w:sz w:val="26"/>
          <w:szCs w:val="26"/>
        </w:rPr>
        <w:t xml:space="preserve">, ban hành ngày 26/11/2024. Truy cập tại: </w:t>
      </w:r>
      <w:hyperlink r:id="rId38" w:tgtFrame="_new" w:history="1">
        <w:r w:rsidRPr="00365F86">
          <w:rPr>
            <w:rStyle w:val="Hyperlink"/>
            <w:color w:val="000000" w:themeColor="text1"/>
            <w:sz w:val="26"/>
            <w:szCs w:val="26"/>
          </w:rPr>
          <w:t>https://thuvienphapluat.vn/van-ban/Thue-Phi-Le-Phi/Luat-Thue-gia-tri-gia-tang-2024-so-48-2024-QH15-556390.aspx</w:t>
        </w:r>
      </w:hyperlink>
      <w:r w:rsidRPr="00365F86">
        <w:rPr>
          <w:color w:val="000000" w:themeColor="text1"/>
          <w:sz w:val="26"/>
          <w:szCs w:val="26"/>
        </w:rPr>
        <w:t>.</w:t>
      </w:r>
    </w:p>
    <w:p w:rsidR="000A1B9F" w:rsidRPr="005A28A9" w:rsidRDefault="000A1B9F" w:rsidP="00A71E3C">
      <w:pPr>
        <w:spacing w:after="0"/>
      </w:pPr>
    </w:p>
    <w:sectPr w:rsidR="000A1B9F" w:rsidRPr="005A28A9" w:rsidSect="00A71E3C">
      <w:footerReference w:type="default" r:id="rId39"/>
      <w:pgSz w:w="11906" w:h="16838"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1FC" w:rsidRDefault="00CD71FC">
      <w:pPr>
        <w:spacing w:after="0" w:line="240" w:lineRule="auto"/>
      </w:pPr>
      <w:r>
        <w:separator/>
      </w:r>
    </w:p>
  </w:endnote>
  <w:endnote w:type="continuationSeparator" w:id="0">
    <w:p w:rsidR="00CD71FC" w:rsidRDefault="00CD7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uto 53.333px">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48241975"/>
      <w:docPartObj>
        <w:docPartGallery w:val="Page Numbers (Bottom of Page)"/>
        <w:docPartUnique/>
      </w:docPartObj>
    </w:sdtPr>
    <w:sdtEndPr>
      <w:rPr>
        <w:rStyle w:val="PageNumber"/>
      </w:rPr>
    </w:sdtEndPr>
    <w:sdtContent>
      <w:p w:rsidR="000D13BA" w:rsidRDefault="00D476B3" w:rsidP="00E545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D13BA" w:rsidRDefault="000D13BA" w:rsidP="00F32DE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332" w:rsidRDefault="00E12332">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600698"/>
      <w:docPartObj>
        <w:docPartGallery w:val="Page Numbers (Bottom of Page)"/>
        <w:docPartUnique/>
      </w:docPartObj>
    </w:sdtPr>
    <w:sdtEndPr>
      <w:rPr>
        <w:noProof/>
      </w:rPr>
    </w:sdtEndPr>
    <w:sdtContent>
      <w:p w:rsidR="00E12332" w:rsidRDefault="00E12332" w:rsidP="00A14E1D">
        <w:pPr>
          <w:pStyle w:val="Footer"/>
          <w:jc w:val="right"/>
        </w:pPr>
        <w:r>
          <w:fldChar w:fldCharType="begin"/>
        </w:r>
        <w:r>
          <w:instrText xml:space="preserve"> PAGE   \* MERGEFORMAT </w:instrText>
        </w:r>
        <w:r>
          <w:fldChar w:fldCharType="separate"/>
        </w:r>
        <w:r w:rsidR="00890AEF">
          <w:rPr>
            <w:noProof/>
          </w:rPr>
          <w:t>v</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9942290"/>
      <w:docPartObj>
        <w:docPartGallery w:val="Page Numbers (Bottom of Page)"/>
        <w:docPartUnique/>
      </w:docPartObj>
    </w:sdtPr>
    <w:sdtEndPr>
      <w:rPr>
        <w:noProof/>
      </w:rPr>
    </w:sdtEndPr>
    <w:sdtContent>
      <w:p w:rsidR="00AB07EA" w:rsidRDefault="00AB07EA" w:rsidP="00AB07EA">
        <w:pPr>
          <w:pStyle w:val="Footer"/>
          <w:jc w:val="right"/>
        </w:pPr>
        <w:r>
          <w:fldChar w:fldCharType="begin"/>
        </w:r>
        <w:r>
          <w:instrText xml:space="preserve"> PAGE   \* MERGEFORMAT </w:instrText>
        </w:r>
        <w:r>
          <w:fldChar w:fldCharType="separate"/>
        </w:r>
        <w:r w:rsidR="00890AEF">
          <w:rPr>
            <w:noProof/>
          </w:rPr>
          <w:t>67</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62D" w:rsidRDefault="0020762D" w:rsidP="00AB07E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1FC" w:rsidRDefault="00CD71FC">
      <w:pPr>
        <w:spacing w:after="0" w:line="240" w:lineRule="auto"/>
      </w:pPr>
      <w:r>
        <w:separator/>
      </w:r>
    </w:p>
  </w:footnote>
  <w:footnote w:type="continuationSeparator" w:id="0">
    <w:p w:rsidR="00CD71FC" w:rsidRDefault="00CD71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6E5" w:rsidRDefault="00E866E5">
    <w:pPr>
      <w:pStyle w:val="Header"/>
    </w:pPr>
    <w:r w:rsidRPr="005A28A9">
      <w:rPr>
        <w:rFonts w:eastAsia="Calibri"/>
        <w:b/>
        <w:noProof/>
        <w:sz w:val="22"/>
        <w:lang w:val="en-US"/>
      </w:rPr>
      <mc:AlternateContent>
        <mc:Choice Requires="wpg">
          <w:drawing>
            <wp:anchor distT="0" distB="0" distL="114300" distR="114300" simplePos="0" relativeHeight="251658240" behindDoc="1" locked="0" layoutInCell="1" allowOverlap="1" wp14:anchorId="31312458" wp14:editId="454C15A4">
              <wp:simplePos x="0" y="0"/>
              <wp:positionH relativeFrom="column">
                <wp:posOffset>104927</wp:posOffset>
              </wp:positionH>
              <wp:positionV relativeFrom="paragraph">
                <wp:posOffset>47549</wp:posOffset>
              </wp:positionV>
              <wp:extent cx="5927835" cy="9490841"/>
              <wp:effectExtent l="0" t="0" r="15875" b="0"/>
              <wp:wrapNone/>
              <wp:docPr id="1454266696" name="Group 1454266696"/>
              <wp:cNvGraphicFramePr/>
              <a:graphic xmlns:a="http://schemas.openxmlformats.org/drawingml/2006/main">
                <a:graphicData uri="http://schemas.microsoft.com/office/word/2010/wordprocessingGroup">
                  <wpg:wgp>
                    <wpg:cNvGrpSpPr/>
                    <wpg:grpSpPr>
                      <a:xfrm>
                        <a:off x="0" y="0"/>
                        <a:ext cx="5927835" cy="9490841"/>
                        <a:chOff x="-48511" y="0"/>
                        <a:chExt cx="5900036" cy="9332085"/>
                      </a:xfrm>
                    </wpg:grpSpPr>
                    <wps:wsp>
                      <wps:cNvPr id="199453922" name="Rectangle 199453922"/>
                      <wps:cNvSpPr/>
                      <wps:spPr>
                        <a:xfrm>
                          <a:off x="3050731" y="9089754"/>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pic:pic xmlns:pic="http://schemas.openxmlformats.org/drawingml/2006/picture">
                      <pic:nvPicPr>
                        <pic:cNvPr id="1861173747" name="Picture 1861173747"/>
                        <pic:cNvPicPr/>
                      </pic:nvPicPr>
                      <pic:blipFill>
                        <a:blip r:embed="rId1"/>
                        <a:stretch>
                          <a:fillRect/>
                        </a:stretch>
                      </pic:blipFill>
                      <pic:spPr>
                        <a:xfrm>
                          <a:off x="-48511" y="4763"/>
                          <a:ext cx="5842000" cy="9224518"/>
                        </a:xfrm>
                        <a:prstGeom prst="rect">
                          <a:avLst/>
                        </a:prstGeom>
                      </pic:spPr>
                    </pic:pic>
                    <wps:wsp>
                      <wps:cNvPr id="708672508" name="Shape 10"/>
                      <wps:cNvSpPr/>
                      <wps:spPr>
                        <a:xfrm>
                          <a:off x="0" y="0"/>
                          <a:ext cx="5851525" cy="9234043"/>
                        </a:xfrm>
                        <a:custGeom>
                          <a:avLst/>
                          <a:gdLst/>
                          <a:ahLst/>
                          <a:cxnLst/>
                          <a:rect l="0" t="0" r="0" b="0"/>
                          <a:pathLst>
                            <a:path w="5851525" h="9234043">
                              <a:moveTo>
                                <a:pt x="0" y="9234043"/>
                              </a:moveTo>
                              <a:lnTo>
                                <a:pt x="5851525" y="9234043"/>
                              </a:lnTo>
                              <a:lnTo>
                                <a:pt x="5851525" y="0"/>
                              </a:lnTo>
                              <a:lnTo>
                                <a:pt x="0" y="0"/>
                              </a:lnTo>
                              <a:close/>
                            </a:path>
                          </a:pathLst>
                        </a:custGeom>
                        <a:ln w="9525" cap="flat">
                          <a:round/>
                        </a:ln>
                      </wps:spPr>
                      <wps:style>
                        <a:lnRef idx="1">
                          <a:srgbClr val="C00000"/>
                        </a:lnRef>
                        <a:fillRef idx="0">
                          <a:srgbClr val="000000">
                            <a:alpha val="0"/>
                          </a:srgbClr>
                        </a:fillRef>
                        <a:effectRef idx="0">
                          <a:scrgbClr r="0" g="0" b="0"/>
                        </a:effectRef>
                        <a:fontRef idx="none"/>
                      </wps:style>
                      <wps:bodyPr/>
                    </wps:wsp>
                    <wps:wsp>
                      <wps:cNvPr id="1037083416" name="Rectangle 1037083416"/>
                      <wps:cNvSpPr/>
                      <wps:spPr>
                        <a:xfrm>
                          <a:off x="259652" y="131936"/>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396063821" name="Rectangle 396063821"/>
                      <wps:cNvSpPr/>
                      <wps:spPr>
                        <a:xfrm>
                          <a:off x="4026090" y="322436"/>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674637738" name="Rectangle 674637738"/>
                      <wps:cNvSpPr/>
                      <wps:spPr>
                        <a:xfrm>
                          <a:off x="1320737" y="548119"/>
                          <a:ext cx="4356257" cy="195605"/>
                        </a:xfrm>
                        <a:prstGeom prst="rect">
                          <a:avLst/>
                        </a:prstGeom>
                        <a:ln>
                          <a:noFill/>
                        </a:ln>
                      </wps:spPr>
                      <wps:txbx>
                        <w:txbxContent>
                          <w:p w:rsidR="00E866E5" w:rsidRPr="00D200B6" w:rsidRDefault="00E866E5" w:rsidP="00E866E5">
                            <w:pPr>
                              <w:spacing w:line="259" w:lineRule="auto"/>
                            </w:pPr>
                          </w:p>
                        </w:txbxContent>
                      </wps:txbx>
                      <wps:bodyPr horzOverflow="overflow" vert="horz" lIns="0" tIns="0" rIns="0" bIns="0" rtlCol="0">
                        <a:noAutofit/>
                      </wps:bodyPr>
                    </wps:wsp>
                    <wps:wsp>
                      <wps:cNvPr id="999927901" name="Rectangle 999927901"/>
                      <wps:cNvSpPr/>
                      <wps:spPr>
                        <a:xfrm>
                          <a:off x="4599496" y="512936"/>
                          <a:ext cx="54727" cy="242331"/>
                        </a:xfrm>
                        <a:prstGeom prst="rect">
                          <a:avLst/>
                        </a:prstGeom>
                        <a:ln>
                          <a:noFill/>
                        </a:ln>
                      </wps:spPr>
                      <wps:txbx>
                        <w:txbxContent>
                          <w:p w:rsidR="00E866E5" w:rsidRPr="00D200B6" w:rsidRDefault="00E866E5" w:rsidP="00E866E5">
                            <w:pPr>
                              <w:spacing w:line="259" w:lineRule="auto"/>
                            </w:pPr>
                            <w:r w:rsidRPr="00D200B6">
                              <w:rPr>
                                <w:rFonts w:eastAsia="Times New Roman"/>
                                <w:b/>
                              </w:rPr>
                              <w:t xml:space="preserve"> </w:t>
                            </w:r>
                          </w:p>
                        </w:txbxContent>
                      </wps:txbx>
                      <wps:bodyPr horzOverflow="overflow" vert="horz" lIns="0" tIns="0" rIns="0" bIns="0" rtlCol="0">
                        <a:noAutofit/>
                      </wps:bodyPr>
                    </wps:wsp>
                    <wps:wsp>
                      <wps:cNvPr id="1520946926" name="Rectangle 1520946926"/>
                      <wps:cNvSpPr/>
                      <wps:spPr>
                        <a:xfrm>
                          <a:off x="2960814" y="701912"/>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2083417487" name="Rectangle 2083417487"/>
                      <wps:cNvSpPr/>
                      <wps:spPr>
                        <a:xfrm>
                          <a:off x="4318699" y="3328145"/>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622279985" name="Rectangle 1622279985"/>
                      <wps:cNvSpPr/>
                      <wps:spPr>
                        <a:xfrm>
                          <a:off x="2960814" y="3483593"/>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892832378" name="Rectangle 1892832378"/>
                      <wps:cNvSpPr/>
                      <wps:spPr>
                        <a:xfrm>
                          <a:off x="5181664" y="3678708"/>
                          <a:ext cx="101346" cy="448760"/>
                        </a:xfrm>
                        <a:prstGeom prst="rect">
                          <a:avLst/>
                        </a:prstGeom>
                        <a:ln>
                          <a:noFill/>
                        </a:ln>
                      </wps:spPr>
                      <wps:txbx>
                        <w:txbxContent>
                          <w:p w:rsidR="00E866E5" w:rsidRPr="00D200B6" w:rsidRDefault="00E866E5" w:rsidP="00E866E5">
                            <w:pPr>
                              <w:spacing w:line="259" w:lineRule="auto"/>
                            </w:pPr>
                            <w:r w:rsidRPr="00D200B6">
                              <w:rPr>
                                <w:rFonts w:eastAsia="Times New Roman"/>
                                <w:b/>
                                <w:sz w:val="48"/>
                              </w:rPr>
                              <w:t xml:space="preserve"> </w:t>
                            </w:r>
                          </w:p>
                        </w:txbxContent>
                      </wps:txbx>
                      <wps:bodyPr horzOverflow="overflow" vert="horz" lIns="0" tIns="0" rIns="0" bIns="0" rtlCol="0">
                        <a:noAutofit/>
                      </wps:bodyPr>
                    </wps:wsp>
                    <wps:wsp>
                      <wps:cNvPr id="802497153" name="Rectangle 802497153"/>
                      <wps:cNvSpPr/>
                      <wps:spPr>
                        <a:xfrm>
                          <a:off x="3645090" y="4380002"/>
                          <a:ext cx="101346" cy="448760"/>
                        </a:xfrm>
                        <a:prstGeom prst="rect">
                          <a:avLst/>
                        </a:prstGeom>
                        <a:ln>
                          <a:noFill/>
                        </a:ln>
                      </wps:spPr>
                      <wps:txbx>
                        <w:txbxContent>
                          <w:p w:rsidR="00E866E5" w:rsidRPr="00D200B6" w:rsidRDefault="00E866E5" w:rsidP="00E866E5">
                            <w:pPr>
                              <w:spacing w:line="259" w:lineRule="auto"/>
                            </w:pPr>
                            <w:r w:rsidRPr="00D200B6">
                              <w:rPr>
                                <w:rFonts w:eastAsia="Times New Roman"/>
                                <w:b/>
                                <w:sz w:val="48"/>
                              </w:rPr>
                              <w:t xml:space="preserve"> </w:t>
                            </w:r>
                          </w:p>
                        </w:txbxContent>
                      </wps:txbx>
                      <wps:bodyPr horzOverflow="overflow" vert="horz" lIns="0" tIns="0" rIns="0" bIns="0" rtlCol="0">
                        <a:noAutofit/>
                      </wps:bodyPr>
                    </wps:wsp>
                    <wps:wsp>
                      <wps:cNvPr id="1563074350" name="Rectangle 1563074350"/>
                      <wps:cNvSpPr/>
                      <wps:spPr>
                        <a:xfrm>
                          <a:off x="2960814" y="4724383"/>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897746574" name="Rectangle 897746574"/>
                      <wps:cNvSpPr/>
                      <wps:spPr>
                        <a:xfrm>
                          <a:off x="259652" y="4914883"/>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990428852" name="Rectangle 990428852"/>
                      <wps:cNvSpPr/>
                      <wps:spPr>
                        <a:xfrm>
                          <a:off x="259652" y="5103859"/>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715460285" name="Rectangle 715460285"/>
                      <wps:cNvSpPr/>
                      <wps:spPr>
                        <a:xfrm>
                          <a:off x="259652" y="5294359"/>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006420235" name="Rectangle 1006420235"/>
                      <wps:cNvSpPr/>
                      <wps:spPr>
                        <a:xfrm>
                          <a:off x="2241233" y="5294359"/>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260018113" name="Rectangle 260018113"/>
                      <wps:cNvSpPr/>
                      <wps:spPr>
                        <a:xfrm>
                          <a:off x="259652" y="5484859"/>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848539964" name="Rectangle 1848539964"/>
                      <wps:cNvSpPr/>
                      <wps:spPr>
                        <a:xfrm>
                          <a:off x="2241233" y="5484859"/>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922061941" name="Rectangle 1922061941"/>
                      <wps:cNvSpPr/>
                      <wps:spPr>
                        <a:xfrm>
                          <a:off x="259652" y="5673835"/>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137746087" name="Rectangle 1137746087"/>
                      <wps:cNvSpPr/>
                      <wps:spPr>
                        <a:xfrm>
                          <a:off x="259652" y="5864335"/>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898291892" name="Rectangle 1898291892"/>
                      <wps:cNvSpPr/>
                      <wps:spPr>
                        <a:xfrm>
                          <a:off x="5203000" y="5864335"/>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538484491" name="Rectangle 538484491"/>
                      <wps:cNvSpPr/>
                      <wps:spPr>
                        <a:xfrm>
                          <a:off x="259652" y="6053311"/>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566280078" name="Rectangle 1566280078"/>
                      <wps:cNvSpPr/>
                      <wps:spPr>
                        <a:xfrm>
                          <a:off x="5500180" y="6053311"/>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2141493153" name="Rectangle 2141493153"/>
                      <wps:cNvSpPr/>
                      <wps:spPr>
                        <a:xfrm>
                          <a:off x="259652" y="6243811"/>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287476781" name="Rectangle 287476781"/>
                      <wps:cNvSpPr/>
                      <wps:spPr>
                        <a:xfrm>
                          <a:off x="3763963" y="6243811"/>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318255663" name="Rectangle 1318255663"/>
                      <wps:cNvSpPr/>
                      <wps:spPr>
                        <a:xfrm>
                          <a:off x="259652" y="6432787"/>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442270300" name="Rectangle 1442270300"/>
                      <wps:cNvSpPr/>
                      <wps:spPr>
                        <a:xfrm>
                          <a:off x="3058351" y="6432787"/>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198900880" name="Rectangle 1198900880"/>
                      <wps:cNvSpPr/>
                      <wps:spPr>
                        <a:xfrm>
                          <a:off x="259652" y="6623668"/>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202000864" name="Rectangle 202000864"/>
                      <wps:cNvSpPr/>
                      <wps:spPr>
                        <a:xfrm>
                          <a:off x="259652" y="6814168"/>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06902601" name="Rectangle 106902601"/>
                      <wps:cNvSpPr/>
                      <wps:spPr>
                        <a:xfrm>
                          <a:off x="259652" y="7003144"/>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289450558" name="Rectangle 289450558"/>
                      <wps:cNvSpPr/>
                      <wps:spPr>
                        <a:xfrm>
                          <a:off x="259652" y="7193644"/>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152303478" name="Rectangle 1152303478"/>
                      <wps:cNvSpPr/>
                      <wps:spPr>
                        <a:xfrm>
                          <a:off x="79870" y="7382620"/>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956791466" name="Rectangle 1956791466"/>
                      <wps:cNvSpPr/>
                      <wps:spPr>
                        <a:xfrm>
                          <a:off x="259652" y="7573120"/>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008314135" name="Rectangle 1008314135"/>
                      <wps:cNvSpPr/>
                      <wps:spPr>
                        <a:xfrm>
                          <a:off x="2960814" y="7762096"/>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606361442" name="Rectangle 1606361442"/>
                      <wps:cNvSpPr/>
                      <wps:spPr>
                        <a:xfrm>
                          <a:off x="259652" y="7952596"/>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945818952" name="Rectangle 1945818952"/>
                      <wps:cNvSpPr/>
                      <wps:spPr>
                        <a:xfrm>
                          <a:off x="259652" y="8143096"/>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2090878217" name="Rectangle 2090878217"/>
                      <wps:cNvSpPr/>
                      <wps:spPr>
                        <a:xfrm>
                          <a:off x="259652" y="8332072"/>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197389995" name="Rectangle 197389995"/>
                      <wps:cNvSpPr/>
                      <wps:spPr>
                        <a:xfrm>
                          <a:off x="259652" y="8522521"/>
                          <a:ext cx="54727" cy="242331"/>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wps:wsp>
                      <wps:cNvPr id="289259347" name="Rectangle 289259347"/>
                      <wps:cNvSpPr/>
                      <wps:spPr>
                        <a:xfrm>
                          <a:off x="1607105" y="8744332"/>
                          <a:ext cx="2583885" cy="199133"/>
                        </a:xfrm>
                        <a:prstGeom prst="rect">
                          <a:avLst/>
                        </a:prstGeom>
                        <a:ln>
                          <a:noFill/>
                        </a:ln>
                      </wps:spPr>
                      <wps:txbx>
                        <w:txbxContent>
                          <w:p w:rsidR="00E866E5" w:rsidRPr="00C747E2" w:rsidRDefault="00E866E5" w:rsidP="00C747E2">
                            <w:pPr>
                              <w:spacing w:line="259" w:lineRule="auto"/>
                              <w:jc w:val="center"/>
                              <w:rPr>
                                <w:b/>
                                <w:i/>
                              </w:rPr>
                            </w:pPr>
                            <w:r w:rsidRPr="00C747E2">
                              <w:rPr>
                                <w:b/>
                                <w:i/>
                              </w:rPr>
                              <w:t>Đà Nẵng, tháng 0</w:t>
                            </w:r>
                            <w:r w:rsidR="00BB2F17">
                              <w:rPr>
                                <w:b/>
                                <w:i/>
                                <w:lang w:val="en-US"/>
                              </w:rPr>
                              <w:t>6</w:t>
                            </w:r>
                            <w:r w:rsidRPr="00C747E2">
                              <w:rPr>
                                <w:b/>
                                <w:i/>
                              </w:rPr>
                              <w:t xml:space="preserve"> năm 2026</w:t>
                            </w:r>
                          </w:p>
                        </w:txbxContent>
                      </wps:txbx>
                      <wps:bodyPr horzOverflow="overflow" vert="horz" lIns="0" tIns="0" rIns="0" bIns="0" rtlCol="0">
                        <a:noAutofit/>
                      </wps:bodyPr>
                    </wps:wsp>
                    <wps:wsp>
                      <wps:cNvPr id="1676494361" name="Rectangle 1676494361"/>
                      <wps:cNvSpPr/>
                      <wps:spPr>
                        <a:xfrm>
                          <a:off x="3843211" y="8711802"/>
                          <a:ext cx="54727" cy="242330"/>
                        </a:xfrm>
                        <a:prstGeom prst="rect">
                          <a:avLst/>
                        </a:prstGeom>
                        <a:ln>
                          <a:noFill/>
                        </a:ln>
                      </wps:spPr>
                      <wps:txbx>
                        <w:txbxContent>
                          <w:p w:rsidR="00E866E5" w:rsidRPr="00D200B6" w:rsidRDefault="00E866E5" w:rsidP="00E866E5">
                            <w:pPr>
                              <w:spacing w:line="259" w:lineRule="auto"/>
                            </w:pPr>
                            <w:r w:rsidRPr="00D200B6">
                              <w:t xml:space="preserve"> </w:t>
                            </w:r>
                          </w:p>
                        </w:txbxContent>
                      </wps:txbx>
                      <wps:bodyPr horzOverflow="overflow" vert="horz" lIns="0" tIns="0" rIns="0" bIns="0" rtlCol="0">
                        <a:noAutofit/>
                      </wps:bodyPr>
                    </wps:wsp>
                    <pic:pic xmlns:pic="http://schemas.openxmlformats.org/drawingml/2006/picture">
                      <pic:nvPicPr>
                        <pic:cNvPr id="381350607" name="Picture 381350607"/>
                        <pic:cNvPicPr/>
                      </pic:nvPicPr>
                      <pic:blipFill>
                        <a:blip r:embed="rId2"/>
                        <a:stretch>
                          <a:fillRect/>
                        </a:stretch>
                      </pic:blipFill>
                      <pic:spPr>
                        <a:xfrm>
                          <a:off x="1462655" y="900033"/>
                          <a:ext cx="2887980" cy="2583561"/>
                        </a:xfrm>
                        <a:prstGeom prst="rect">
                          <a:avLst/>
                        </a:prstGeom>
                      </pic:spPr>
                    </pic:pic>
                  </wpg:wgp>
                </a:graphicData>
              </a:graphic>
              <wp14:sizeRelH relativeFrom="page">
                <wp14:pctWidth>0</wp14:pctWidth>
              </wp14:sizeRelH>
              <wp14:sizeRelV relativeFrom="page">
                <wp14:pctHeight>0</wp14:pctHeight>
              </wp14:sizeRelV>
            </wp:anchor>
          </w:drawing>
        </mc:Choice>
        <mc:Fallback>
          <w:pict>
            <v:group id="Group 1454266696" o:spid="_x0000_s1036" style="position:absolute;left:0;text-align:left;margin-left:8.25pt;margin-top:3.75pt;width:466.75pt;height:747.3pt;z-index:-251658240" coordorigin="-485" coordsize="59000,9332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LNemRwkAAKVTAAAOAAAAZHJzL2Uyb0RvYy54bWzkXOuOnDoS/r/SvgPi&#10;f9L4Cm5l5miV7ImOtNoTncsDMDR90dKAgLnt0+9nGzBDkz2HzmaGFZHSQ3fZplyfq1wul/3hh6dz&#10;5j2kVX0q8hufvA98L82TYnfKDzf+77/9+C7yvbqJ812cFXl64z+ntf/D7V//8uGx3Ka0OBbZLq08&#10;NJLX28fyxj82TbndbOrkmJ7j+n1RpjmI+6I6xw2+VofNroof0fo529AgkJvHotqVVZGkdY1fP1mi&#10;f2va3+/TpPl5v6/TxstufPDWmM/KfN7pz83th3h7qOLyeEpaNuIruDjHpxwv7Zv6FDexd1+dLpo6&#10;n5KqqIt98z4pzptivz8lqekDekOCUW8+V8V9afpy2D4eyl5MEO1ITlc3m/zz4UvlnXbAjgtOpZRK&#10;+l4en4GVeb03+B3CeiwPW9T5XJW/ll+q9oeD/ab7/7SvzvoveuY9GTE/92JOnxovwY9C0TBiwvcS&#10;0BRXQcSJBSI5Ai1d7x2PBCG+5yonx7/31YMgYODSVGeMBpHQ1Tfd2zeayZ6nxxIjq3bCq79NeL8e&#10;4zI1mNRaEJ3wlOKCKUo72f2CkRfnhyz1SE8y0jK1etnV2xpinBAcC0QQMisBCEiFglsR9ULkIQ2t&#10;DCinDEWHIoi3ZVU3n9Pi7OmHG78CP2aAxg//qBtbtCuiX5/l+jMvfjxlmaXqXyDJjkP91DzdPbWd&#10;uCt2z+j7saj+/TPUf58Vjzd+0T752iLgpZrqe9lPOWSula97qLqHu+6harKPhVFRy8bf7ptifzJ8&#10;6hfbt7X8AMzbD+Up2eJ/qxJ4ukD1j00HajX3Veq3jZz/VBvnuPrXffkO2lvGzenulJ2aZ2OJIF3N&#10;VP7w5ZRoSPWXwQCJJCEhCzkws9qFYvrtHnEUyLarpdvQOOjvL5q8y06lBknLST+3zMOkjUzCRP+t&#10;uflUJPfnNG+s/azSDP0o8vp4Kmvfq7bp+S6FOah+2rVKWTdV2iRH/cI9XqxHth0hPcFw6RjTPH9l&#10;WA/0moeSjYZ0xGHSMVCMYlPKBYm+ZVQbtiwj5hF8aQP2CuYgDCIZUhFg8rNgG6vhETPfaA4wMP7Y&#10;BkASzv71eg/DKGhnPCnjATdi7K1fvE3ureprxDp1x8y0s4qP347dU/KUd4/aQPzXSRLDXdfTjepH&#10;D/ouOl6OsOMtK5p+hiH4rTAlGzcLdCXs4HFlsnxYtm9Tzw0vuteV6/6Wpu1heSNeCKIr0f21JQfi&#10;HJRJsqJOLUu6W2Ya6buKckNhZrnutbLij+Gt7KE7xqpios53tpUJu1k3z1mqxZHlv6R7zLaY4Yip&#10;V1eHu49Z5T3EMH4fMfgx/LtmUFTXsTrX1goua5lK9vc4K4+xbatrpn2B6Vbbkm40Na5Rz0zbbNJy&#10;Y/0jeBkQWeclQRR9JcNWkTd9/Ry+neFbj+22t85u6w61avdK+kcCBhVknPS+zGA+djQw9qeVkQol&#10;BaZ3DEvCiIL/gdqQSeeUvNF0bF03zYuT99vNyi3KvaP6XXwtpmQgWUThHFnj6rB1pDnQ8oDKQFnz&#10;wDDtLApbuipsZcglC0PWT5wOW0eagy3B8gBul9FbwSNC1Eu95UxIKlpHmighg5drie/nSBvNNVP3&#10;ajRX4R8NVTChuY40B10usLjSC1ZYZUHosqyyWbCtBls4pYHiUtGpKdfR5qBLYegjwg26YUAUMbZw&#10;IXOuMROrQRcxFnhTIY/65aszzAPaHHQ5w8pXKYMugjgA2oj06/B2Lm0XYurCF//rCIcxzMa9Ww28&#10;RFIKw6wQSLvwqQa0OfAOlZdxhPvUeLU/8phfFd5wVV4ViRSNGGXhhFs1oM2BF6EZIqW1zUyGEZZb&#10;Lx0rEhDG2yAth92Qr4qvYWY16hsFlKuQCHapvY40B10muehWRJxFCDGMpt63Rdf48KtBlwjJghAL&#10;FaxQxwveAW0OvkPjDDMMiJdknF2Y9K13GfQY++57R9jcwapXhDCmY3gdaRa6LlTFFeHRssA1uwqr&#10;UV6lAk6jSEcOx+A60pXgCoQ5IzEKaIi3dKvsCm014GLK5TKgU16zI10LLlUw+YsCd13BKoLsEuxH&#10;Up2oMFbdAW0WvJQTbNXbcNXy8F1XwAox/wCLGDLhNDvSLHTdtItIMxJYFqW864pXES1/ppReoV4o&#10;r6PNgneovMvDd2UBK6RaBZIoJI5d4utos/AdqK/EDhTsPqp/PRz5WglXdod3ZQErgk1AuFZT4WZY&#10;7I52LbyR5GxZ8K4rXoWYY0SVjjxOaK+jzYEXO0xMJ8+YncDl4buuiJVgmGI5Yg+X8DrSHHQHyTfY&#10;oEeya5uauIjsG2oi26tZ9CLkKClCwpObCY42B14htCtulXeB+K4rYkUJJ1yxyd2EAW0OvkP11cHm&#10;ZanvujKsaIQcdGzYTdhmR5oDLkMet0Iqt5555fLQXVnQCkkVVMAKT0Q1kLba0ebgO1ReznByxyxF&#10;FrIuouuKWRHOkaehPd1Lz2pAmwMvDhphqQtroNV3efiuLGxFVKSCINK+0EXYytHm4DtUX0mZlKM8&#10;jfF+0auGNZAs2PZlFTu92E3AGhWr00t0HelacJFAR5YF7spiVoFU+iDBhGNFetKV4IY48Ar7vqCA&#10;JF1XxIpGON8bCDGRQOdI14KrTxMtC9x1hasIctdZwPhkRMPR5sAbKmREGp8KOwlU2hDRQnxmtrJ4&#10;FQ71hEiDklMHExxtDroDnyoUOKW/LHjXFa5CKkaEuZF8JU2jo82Cd3juJITy4oQR6i9FfdcVryL6&#10;sKfUi9tLp3lAm4Wv2+kN9WHuZcG7soAV/KoIO4FTCZLY3u9oV8KLNRFbmPauK2AF24lNfJzVnjw3&#10;1tOuhVdf/hOOjiaMAxqveu7EZhWsZy9Qwb3F0d2pFMmedC24glKBQ/6ovpSZd2XRKuRn4NSeu7Fo&#10;cOSzJ80BF9N1SHC+XoeasQuFHJyR6lKEopErby8Awr1ZBLmyeAGuHnmVM5+4JqDtziqikUSGkiPJ&#10;XE5FrBxtDsLI+2C0vbctCgn29EcIv61xXkzMSt+Qhf//N7eXYcsex8+gvp0P/qW9vMwRMEx0r/SN&#10;Z0u4u6wdd/0VZd09St9wdxlCCFQKa76wSRNY4+TmJhzzQdgHUR99fZk2ZQKa9Q3ma/L6MnO3Ie6C&#10;NFaxvbdSXzY5/G6uW3K3a97+BwAA//8DAFBLAwQUAAYACAAAACEAe8A4ksMAAAClAQAAGQAAAGRy&#10;cy9fcmVscy9lMm9Eb2MueG1sLnJlbHO8kMsKwjAQRfeC/xBmb9N2ISKmbkRwK/oBQzJNo82DJIr+&#10;vQERFAR3LmeGe+5hVuubHdmVYjLeCWiqGhg56ZVxWsDxsJ0tgKWMTuHoHQm4U4J1N52s9jRiLqE0&#10;mJBYobgkYMg5LDlPciCLqfKBXLn0PlrMZYyaB5Rn1MTbup7z+M6A7oPJdkpA3KkW2OEeSvNvtu97&#10;I2nj5cWSy18quLGluwAxasoCLCmDz2VbnYIG/t2h+Y9D83LgH8/tHgAAAP//AwBQSwMEFAAGAAgA&#10;AAAhALtBKiPeAAAACQEAAA8AAABkcnMvZG93bnJldi54bWxMT01Lw0AQvQv+h2UEb3Y3lVSN2ZRS&#10;1FMRbIXS2zY7TUKzsyG7TdJ/73jS0/DmPd5HvpxcKwbsQ+NJQzJTIJBKbxuqNHzv3h+eQYRoyJrW&#10;E2q4YoBlcXuTm8z6kb5w2MZKsAmFzGioY+wyKUNZozNh5jsk5k6+dyYy7CtpezOyuWvlXKmFdKYh&#10;TqhNh+say/P24jR8jGZcPSZvw+Z8Wl8Pu/Rzv0lQ6/u7afUKIuIU/8TwW5+rQ8Gdjv5CNoiW8SJl&#10;pYYnPky/pIqnHfmfqnkCssjl/wXFDwAAAP//AwBQSwMECgAAAAAAAAAhAPfH9quiGgIAohoCABQA&#10;AABkcnMvbWVkaWEvaW1hZ2UxLmpwZ//Y/+AAEEpGSUYAAQEBAGAAYAAA/9sAQwADAgIDAgIDAwMD&#10;BAMDBAUIBQUEBAUKBwcGCAwKDAwLCgsLDQ4SEA0OEQ4LCxAWEBETFBUVFQwPFxgWFBgSFBUU/9sA&#10;QwEDBAQFBAUJBQUJFA0LDRQUFBQUFBQUFBQUFBQUFBQUFBQUFBQUFBQUFBQUFBQUFBQUFBQUFBQU&#10;FBQUFBQUFBQU/8AAEQgIEQWW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JvG/jLxCvjXxAia7qYA1C4AVbuQDHmNgAZrSXwx8W2UEaX4yIIy&#10;CILrGPyrmfGf/I/a5/2E5/8A0c1f0aaT/wAguz/64p/IVmlc1b5T+fH/AIRb4uf9Avxn/wB+Lv8A&#10;wo/4Rb4uf9Avxn/34u/8K/oaop8pPOz+eX/hFvi5/wBAvxn/AN+Lv/Cj/hFvi5/0C/Gf/fi7/wAK&#10;/oaoo5Q52fzy/wDCLfFz/oF+M/8Avxd/4Uf8It8XP+gX4z/78Xf+Ff0NUUcoc7P55f8AhFvi5/0C&#10;/Gf/AH4u/wDCj/hFvi5/0C/Gf/fi7/wr+hqijlDnZ/PL/wAIt8XP+gX4z/78Xf8AhR/wi3xc/wCg&#10;X4z/AO/F3/hX9DVFHKHOz+eX/hFvi5/0C/Gf/fi7/wAKP+EW+Ln/AEC/Gf8A34u/8K/oaoo5Q52f&#10;zy/8It8XP+gX4z/78Xf+FH/CLfFz/oF+M/8Avxd/4V/Q1RRyhzs/nl/4Rb4uf9Avxn/34u/8KP8A&#10;hFvi5/0C/Gf/AH4u/wDCv6GqKOUOdn88v/CLfFz/AKBfjP8A78Xf+FH/AAi3xc/6BfjP/vxd/wCF&#10;f0NUUcoc7P55f+EW+Ln/AEC/Gf8A34u/8KP+EW+Ln/QL8Z/9+Lv/AAr+hqijlDnZ/PL/AMIt8XP+&#10;gX4z/wC/F3/hR/wi3xc/6BfjP/vxd/4V/Q1RRyhzs/nl/wCEW+Ln/QL8Z/8Afi7/AMKP+EW+Ln/Q&#10;L8Z/9+Lv/Cv6GqKOUOdn88v/AAi3xc/6BfjP/vxd/wCFH/CLfFz/AKBfjP8A78Xf+Ff0NUUcoc7P&#10;55f+EW+Ln/QL8Z/9+Lv/AAo/4Rb4uf8AQL8Z/wDfi7/wr+hqijlDnZ/PL/wi3xc/6BfjP/vxd/4U&#10;f8It8XP+gX4z/wC/F3/hX9DVFHKHOz+eX/hFvi5/0C/Gf/fi7/wo/wCEW+Ln/QL8Z/8Afi7/AMK/&#10;oaoo5Q52fzy/8It8XP8AoF+M/wDvxd/4Uf8ACLfFz/oF+M/+/F3/AIV/Q1RRyhzs/nl/4Rb4uf8A&#10;QL8Z/wDfi7/wo/4Rb4uf9Avxn/34u/8ACv6GqKOUOdn88v8Awi3xc/6BfjP/AL8Xf+FH/CLfFz/o&#10;F+M/+/F3/hX9DVFHKHOz+eX/AIRb4uf9Avxn/wB+Lv8Awo/4Rb4uf9Avxn/34u/8K/oaoo5Q52fz&#10;y/8ACLfFz/oF+M/+/F3/AIUf8It8XP8AoF+M/wDvxd/4V/Q1RRyhzs/nl/4Rb4uf9Avxn/34u/8A&#10;Cj/hFvi5/wBAvxn/AN+Lv/Cv6GqKOUOdn88v/CLfFz/oF+M/+/F3/hR/wi3xc/6BfjP/AL8Xf+Ff&#10;0NUUcoc7P55f+EW+Ln/QL8Z/9+Lv/Cj/AIRb4uf9Avxn/wB+Lv8Awr+hqijlDnZ/PL/wi3xc/wCg&#10;X4z/AO/F3/hR/wAIt8XP+gX4z/78Xf8AhX9DVFHKHOz+eX/hFvi5/wBAvxn/AN+Lv/Cj/hFvi5/0&#10;C/Gf/fi7/wAK/oaoo5Q52fzy/wDCLfFz/oF+M/8Avxd/4Uf8It8XP+gX4z/78Xf+Ff0NUUcoc7P5&#10;5f8AhFvi5/0C/Gf/AH4u/wDCj/hFvi5/0C/Gf/fi7/wr+hqijlDnZ/PL/wAIt8XP+gX4z/78Xf8A&#10;hR/wi3xc/wCgX4z/AO/F3/hX9DVFHKHOz+eX/hFvi5/0C/Gf/fi7/wAKP+EW+Ln/AEC/Gf8A34u/&#10;8K/oaoo5Q52fzy/8It8XP+gX4z/78Xf+FH/CLfFz/oF+M/8Avxd/4V/Q1RRyhzs/nl/4Rb4uf9Av&#10;xn/34u/8KP8AhFvi5/0C/Gf/AH4u/wDCv6GqKOUOdn88v/CLfFz/AKBfjP8A78Xf+FH/AAi3xc/6&#10;BfjP/vxd/wCFf0NUUcoc7P55f+EW+Ln/AEC/Gf8A34u/8KP+EW+Ln/QL8Z/9+Lv/AAr+hqijlDnZ&#10;/PL/AMIt8XP+gX4z/wC/F3/hR/wi3xc/6BfjP/vxd/4V/Q1RRyhzs/nl/wCEW+Ln/QL8Z/8Afi7/&#10;AMKP+EW+Ln/QL8Z/9+Lv/Cv6GqKOUOdn88v/AAi3xc/6BfjP/vxd/wCFH/CLfFz/AKBfjP8A78Xf&#10;+Ff0NUUcoc7P55f+EW+Ln/QL8Z/9+Lv/AAo/4Rb4uf8AQL8Z/wDfi7/wr+hqijlDnZ/PL/wi3xc/&#10;6BfjP/vxd/4Uf8It8XP+gX4z/wC/F3/hX9DVFHKHOz+eX/hFvi5/0C/Gf/fi7/wo/wCEW+Ln/QL8&#10;Z/8Afi7/AMK/oaoo5Q52fzy/8It8XP8AoF+M/wDvxd/4Uf8ACLfFz/oF+M/+/F3/AIV/Q1RRyhzs&#10;/nl/4Rb4uf8AQL8Z/wDfi7/wo/4Rb4uf9Avxn/34u/8ACv6GqKOUOdn88v8Awi3xc/6BfjP/AL8X&#10;f+FH/CLfFz/oF+M/+/F3/hX9DVFHKHOz+eX/AIRb4uf9Avxn/wB+Lv8Awo/4Rb4uf9Avxn/34u/8&#10;K/oaoo5Q52fzy/8ACLfFz/oF+M/+/F3/AIUf8It8XP8AoF+M/wDvxd/4V/Q1RRyhzs/nl/4Rb4uf&#10;9Avxn/34u/8ACj/hFvi5/wBAvxn/AN+Lv/Cv6GqKOUOdn88v/CLfFz/oF+M/+/F3/hR/wi3xc/6B&#10;fjP/AL8Xf+Ff0NUUcoc7P55f+EW+Ln/QL8Z/9+Lv/Cj/AIRb4uf9Avxn/wB+Lv8Awr+hqijlDnZ/&#10;PL/wi3xc/wCgX4z/AO/F3/hR/wAIt8XP+gX4z/78Xf8AhX9DVFHKHOz+eX/hFvi5/wBAvxn/AN+L&#10;v/Cj/hFvi5/0C/Gf/fi7/wAK/oaoo5Q52fzy/wDCLfFz/oF+M/8Avxd/4Uf8It8XP+gX4z/78Xf+&#10;Ff0NUUcoc7P55f8AhFvi5/0C/Gf/AH4u/wDCj/hFvi5/0C/Gf/fi7/wr+hqijlDnZ/PL/wAIt8XP&#10;+gX4z/78Xf8AhR/wi3xc/wCgX4z/AO/F3/hX9DVFHKHOz+eX/hFvi5/0C/Gf/fi7/wAKP+EW+Ln/&#10;AEC/Gf8A34u/8K/oaoo5Q52fzy/8It8XP+gX4z/78Xf+FH/CLfFz/oF+M/8Avxd/4V/Q1RRyhzs/&#10;nl/4Rb4uf9Avxn/34u/8KP8AhFvi5/0C/Gf/AH4u/wDCv6GqKOUOdn88v/CLfFz/AKBfjP8A78Xf&#10;+FH/AAi3xc/6BfjP/vxd/wCFf0NUUcoc7P55f+EW+Ln/AEC/Gf8A34u/8KP+EW+Ln/QL8Z/9+Lv/&#10;AAr+hqijlDnZ/PL/AMIt8XP+gX4z/wC/F3/hR/wi3xc/6BfjP/vxd/4V/Q1RRyhzs/nl/wCEW+Ln&#10;/QL8Z/8Afi7/AMKP+EW+Ln/QL8Z/9+Lv/Cv6GqKOUOdn88v/AAi3xc/6BfjP/vxd/wCFH/CLfFz/&#10;AKBfjP8A78Xf+Ff0NUUcoc7P55f+EW+Ln/QL8Z/9+Lv/AAo/4Rb4uf8AQL8Z/wDfi7/wr+hqijlD&#10;nZ/PL/wi3xc/6BfjP/vxd/4Uf8It8XP+gX4z/wC/F3/hX9DVFHKHOz+eX/hFvi5/0C/Gf/fi7/wo&#10;/wCEW+Ln/QL8Z/8Afi7/AMK/oaoo5Q52fzy/8It8XP8AoF+M/wDvxd/4Uf8ACLfFz/oF+M/+/F3/&#10;AIV/Q1RRyhzs/nl/4Rb4uf8AQL8Z/wDfi7/wo/4Rb4uf9Avxn/34u/8ACv6GqKOUOdn88v8Awi3x&#10;c/6BfjP/AL8Xf+FH/CLfFz/oF+M/+/F3/hX9DVFHKHOz+eX/AIRb4uf9Avxn/wB+Lv8Awo/4Rb4t&#10;/wDQK8Z/9+Lv/Cv6GqKOUOdn88v/AAi3xc/6BfjP/vxd/wCFH/CLfFz/AKBfjP8A78Xf+Ff0NUUc&#10;oc7P55f+EW+Ln/QL8Z/9+Lv/AAo/4Rb4uf8AQL8Z/wDfi7/wr+hqijlDnZ/PL/wi3xc/6BfjP/vx&#10;d/4Uf8It8XP+gX4z/wC/F3/hX9DVFHKHOz+eX/hFvi5/0C/Gf/fi7/wo/wCEW+Ln/QL8Z/8Afi7/&#10;AMK/oaoo5Q52fzy/8It8XP8AoF+M/wDvxd/4Uf8ACLfFz/oF+M/+/F3/AIV/Q1RRyhzs/nl/4Rb4&#10;uf8AQL8Z/wDfi7/wo/4Rb4uf9Avxn/34u/8ACv6GqKOUOdn88v8Awi3xc/6BfjP/AL8Xf+FH/CLf&#10;Fz/oF+M/+/F3/hX9DVFHKHOz+eX/AIRb4uf9Avxn/wB+Lv8Awo/4Rb4uf9Avxn/34u/8K/oaoo5Q&#10;52fzy/8ACLfFz/oF+M/+/F3/AIUf8It8XP8AoF+M/wDvxd/4V/Q1RRyhzs/nl/4Rb4uf9Avxn/34&#10;u/8ACj/hFvi5/wBAvxn/AN+Lv/Cv6GqKOUOdn88v/CLfFz/oF+M/+/F3/hR/wi3xc/6BfjP/AL8X&#10;f+Ff0NUUcoc7P55f+EW+Ln/QL8Z/9+Lv/Cj/AIRb4uf9Avxn/wB+Lv8Awr+hqijlDnZ/PL/wi3xc&#10;/wCgX4z/AO/F3/hR/wAIt8XP+gX4z/78Xf8AhX9DVFHKHOz+eX/hFvi5/wBAvxn/AN+Lv/Cj/hFv&#10;i5/0C/Gf/fi7/wAK/oaoo5Q52fzy/wDCLfFz/oF+M/8Avxd/4Uf8It8XP+gX4z/78Xf+Ff0NUUco&#10;c7P55f8AhFvi5/0C/Gf/AH4u/wDCj/hFvi5/0C/Gf/fi7/wr+hqijlDnZ/PL/wAIt8XP+gX4z/78&#10;Xf8AhR/wi3xc/wCgX4z/AO/F3/hX9DVFHKHOz+eX/hFvi5/0C/Gf/fi7/wAKP+EW+Ln/AEC/Gf8A&#10;34u/8K/oaoo5Q52fzy/8It8XP+gX4z/78Xf+FH/CLfFz/oF+M/8Avxd/4V/Q1RRyhzs/nl/4Rb4u&#10;f9Avxn/34u/8Kqatp/xM0GxkvdTt/Fen2UZAe4uluYo1yQBlmwBkkAZPJIr+iQV8xf8ABSj/AJM5&#10;8cf79j/6WQ0W0HzNn5T/ALPPi/Xp/Gt6smtalIv9nuQrXcn/AD0i55NFY/7Of/I7Xv8A2Dn/APRk&#10;VFSUzjfGf/I/a5/2E5//AEc1f0aaV/yC7P8A64p/IV/OX4z/AOR+1z/sJz/+jmr+jTSv+QVaf9cU&#10;/kKqJMi5RRRVmZ8eftF/8FANM+BP7Q3hzwBLp6vpKGKXxDqciszW8cqnyxGoI+6CjsTnjgDNfV2g&#10;+JtJ8U6XDqej6naapp0yB47qzmWWNlIyCGBIr4D/AG1vAuieCf2vvhr431/SrbWPCnjJB4d1mzuk&#10;3I5GIw/qCFeMggggxgg5rhtW/Zy+D+iftN3HwkbV/iL8Okvip0u4t79fsGosyAlULR7hzuUElgSM&#10;EgkCpuyrKx+ken/E7whq/iGTQbDxXod7rsed+mW+pQyXK465iDFhj6V09fm7+1Z+xX4b/Zq+EOk/&#10;EX4WQajB4o8JalBe3epTXTyzzwlgpdgMKArFSdqgYLZ4r6r0z9s74Tf8Kn0jxtqvjbSbK3vLOOaS&#10;088PdJKVBeLyVy5ZWyCAP0xTuKx7tVKPVrKfVLjTo7uF9Qt41lltVcGREckKxXqASrYPsa+U/B3/&#10;AAU5+D3irxZHo9wdZ8P2dzJ5dprGrWgjtZjnHLBiUGe7AAd8V84f8Jx8afEv7bfxf8ZfCOOz8Qya&#10;AYdPudFuLgeVeWK/IgQEgN80ZYFWBBckZyQS4WZ+pNFfCdv/AMFTtK0H7TonjP4ZeJdE8d28iw/2&#10;FbhZfMdsYALbWGcjA2nORjNSeIP+CpHhvS/B3iaPUfCGv+DvHNpZmTTdH1y1Ki5lYhU5wCACdx3A&#10;AhTgk8UXHys92/aA/bC+Hf7OkkNl4gvZ9S8Q3C5g0HSEE92wPQspICA9txBPYGvHtN/4Kb+HbDUr&#10;QeNPhr4z8EaPdsFg1a/si0OD0ZgQpxj+7uPtV39hv9mVNN0OP4v/ABDi/t74leLMaoLrUFDtYxSf&#10;MgQH7rspBJ6qCFGACK9Q/ak+K3w+8J2Xh3wH8QdJutUs/H1w2kWqx26SQxuWjQvIzMNm0zKwZQSM&#10;EjpS13DyPY/DviLTPFmi2WsaPew6lpd7EJre6t3DJKh5BBHWtOviX/gllrd9/wAKv8beE57mS70/&#10;w14hmtbGSQ5xG2SQPQbgWwOMsa+2qe4noFFFFMQgGKWivJPjN+1J8NvgDqmj6d408QLpt5qj4ihj&#10;ieVo05/eyBASqZGMnqTwMAkAHrdFZPhzxJpXi/RrXV9F1G21XS7pRJBd2cokikB7gg81D4s8Z6F4&#10;D0WbVvEWr2ei6ZD9+7vp1iQegyTyfYc0AbY4oPNfJfjD/gp18DvDNxJb2Gqap4onQkEaPp7MmR/t&#10;yFAR7jNezfs8/HrRP2jvh3H4w0C2ubKza5ltWt7zb5qOhGc7SRyCCPrSHY9PooprMFGScD1piF2i&#10;jaK53XviN4T8L5GteJ9H0gjtfX8UJ/8AHmFcjcftQ/CK1cpJ8SfDIbpxqcR/UE0Aeo0V5tb/ALR/&#10;wqvIHlh+I3hcoi7iTq0C4A9i/NeVeO/+Cj/wI8DPJEPFUviC5Tgw6HaPOD9JCFj/APHqQz6eor87&#10;fFP/AAWI8N2u5fDvw91TUcdH1C9jtgfwVXIrlF/4K7eL9St57rTvhJay2cAzLIuozTCME4BcrENo&#10;9yBRcfKz9PaQivzt+Hf/AAVX8QeMvtD/APCmNQ1SC0G65bw/fNcyRL3YxmIED3zj3r3f4V/8FEPg&#10;78TL6PTLjWLjwfrTMENj4ih+zfMTjAlyU6+pB9qLisz6corOuNe02ztRcz6hawW7DcJpZ1VCCMg5&#10;JxivLPiR+1j8JPh3pN4+q/ETRre4WNgkdjcLdzhsHGI49xJB5wR9eKYj2Sivyo+Dfww+I/7Rnwz8&#10;a/F7xX8Y/FnhSXTriZ9GvppzBazRxpvMmwMoRMkKNmADnGSCK+o/2Af2pv8Ahd3wuttL8V+IbC78&#10;d6fPJbNG0yrc3kKgFJynBJIJBIHJUk4zSTHY+tKKK83+Pfwhm+N3gNvDcHinVPB8huY7j+0dHbbP&#10;hc/JnI4Oeee1MR6RRXxN/wAO3dT/AOi/ePf+/wCf/i6P+Hbup/8ARffH3/gQf/i6n5D07n2zRXxM&#10;P+Cbup/9F98e/wDf8/8AxdH/AA7d1P8A6L949/7/AJ/+Lo+Qadz7Zor4o/4du6n/ANF98ff9/wA/&#10;/F0f8O3dT/6L74+/7/n/AOLo+QaH2vRXxN/w7d1P/ov3j3/v+f8A4ul/4du6n/0X3x9/3/P/AMXR&#10;8g07n2xRXxP/AMO3dTH/ADX3x9/3/P8A8XSf8O3dT/6L949/7/n/AOLo+Qadz7Y3e1G72r4n/wCH&#10;bup/9F98ff8AgQf/AIuj/h27qf8A0X3x9/4EH/4uj5AfbNFfE3/Dt3U/+i/ePf8Av+f/AIug/wDB&#10;N3Uz/wA198e/9/z/APF0fINO59s0V8T/APDt3U/+i++Pv+/5/wDi6T/h27qf/RfvHv8A3/P/AMXR&#10;8g07n2xu9qN3tXxT/wAO3dT/AOi++Pf+/wCf/i6T/h25qf8A0X3x9/3/AD/8XR8gPtiivib/AIdu&#10;6n/0X7x7/wB/z/8AF0f8O3dT/wCi++Pv/Ag//F0fINO59s0V8Tf8O3dT/wCi++Pv/Ag//F0f8O3d&#10;T/6L74+/8CD/APF0fINO59sbvajd7V8T/wDDt3U/+i/ePf8AwIP/AMXR/wAO3dT/AOi/ePf/AAIP&#10;/wAXR8gPtmivif8A4du6n/0X3x9/3/P/AMXSf8O3dT/6L949/wC/5/8Ai6PkGnc+2aK+J/8Ah27q&#10;f/RffHv/AH/P/wAXR/w7d1P/AKL74+/7/n/4uj5Bp3Ptiivib/h27qf/AEX3x9/4EH/4uj/h27qe&#10;P+S++Pf+/wCf/i6PkGnc+2aK+Jv+Hbup/wDRfvHv/f8AP/xdH/Dt3U/+i++Pv/Ag/wDxdHyDTufb&#10;NFfE3/Dt3U8f8l98e/8Af8//ABdH/Dt3U/8Aovvj7/wIP/xdHyDTufbNFfE//Dt3U/8Aovvj7/v+&#10;f/i6X/h27qf/AEX3x9/3/P8A8XR8g0Pteivif/h27qY/5r74+/7/AJ/+Lo/4du6n/wBF98ff9/z/&#10;APF0fIND7Yor4o/4du6n/wBF98ff9/z/APF03/h27qf/AEX3x9/4EH/4uj5Bp3Ptmivib/h27qf/&#10;AEX7x7/3/P8A8XR/w7d1P/ovvj7/AMCD/wDF0fINO59s0V8TD/gm7qf/AEX3x7/3/P8A8XR/w7d1&#10;P/ov3j3/AL/n/wCLo+Qadz7Zor4n/wCHbup/9F98ff8Af8//ABdH/Dt3Ux/zX3x9/wB/z/8AF0fI&#10;ND7Yor4m/wCHbup/9F+8e/8Af8//ABdL/wAO3dT/AOi++Pv+/wCf/i6PkGnc+2KK+Jv+Hbup/wDR&#10;ffH3/gQf/i6P+Hbup/8ARfvHv/f8/wDxdHyDTufbG72o3e1fE/8Aw7d1P/ov3j3/AMCD/wDF0f8A&#10;Dt3U/wDov3j3/wACD/8AF0fID7Zor4m/4du6n/0X7x7/AN/z/wDF07/h27qf/RffH3/f8/8AxdHy&#10;DTufa9FfE/8Aw7d1P/ovvj7/AL/n/wCLpP8Ah27qf/RfvHv/AH/P/wAXR8g07n2xu9qN3tXxR/w7&#10;d1I/8198ff8Af8//ABdH/DtzU/8Aovvj7/v+f/i6PkB9sUV8Tf8ADt3U/wDov3j3/v8An/4uj/h2&#10;7qf/AEX3x9/4EH/4uj5Bp3Ptmivib/h27qf/AEX3x9/4EH/4uj/h27qf/RffH3/gQf8A4uj5Bp3P&#10;tjd7Ubvavif/AIdu6n/0X7x7/wCBB/8Ai6d/w7d1P/ovvj3/AL/n/wCLo+QH2vRXxP8A8O3dT/6L&#10;74+/7/n/AOLpP+Hbup/9F+8e/wDf8/8AxdHyDTufbNFfE/8Aw7d1P/ovvj3/AL/n/wCLpP8Ah27q&#10;f/RfvHv/AH/P/wAXR8g07n2zRXxN/wAO3dT/AOi++Pv/AAIP/wAXR/w7d1PH/JffHv8A3/P/AMXR&#10;8g07n2zRXxN/w7d1P/ovvj7/AMCD/wDF0f8ADt3U/wDovvj7/wACD/8AF0fINO59s0V8Tf8ADt3U&#10;/wDovvj7/wACD/8AF07/AIdu6n/0X3x9/wB/z/8AF0fINO59r0V8T/8ADt3U/wDovvj7/v8An/4u&#10;j/h27qf/AEX3x7/3/P8A8XR8g07n2xRXxP8A8O3dTH/NffH3/f8AP/xdJ/w7d1P/AKL949/7/n/4&#10;uj5Bp3Ptmivib/h27qf/AEX3x9/4EH/4uj/h27qf/RffH3/gQf8A4uj5Bp3Ptmivib/h27qf/Rfv&#10;Hv8A3/P/AMXR/wAO3dT/AOi++Pv/AAIP/wAXR8g07n2zRXxMP+Cbup/9F98e/wDf8/8AxdH/AA7d&#10;1P8A6L949/7/AJ/+Lo+Qadz7Y2ijaK+KP+Hbmp/9F98ff9/z/wDF0f8ADt3Uh/zX3x9/3/P/AMXT&#10;1DQ+2KK+Jv8Ah27qf/RfvHv/AH/P/wAXS/8ADt3Uz/zX3x9/3/P/AMXS+Qadz7Yor4m/4du6n/0X&#10;3x9/4EH/AOLo/wCHbup/9F+8e/8Af8//ABdHyDTufbG72o3e1fE5/wCCbup/9F98e/8Af8//ABdH&#10;/Dt3U/8Aov3j3/wIP/xdHyA+2aK+Jv8Ah27qf/RfvHv/AH/P/wAXTv8Ah27qf/RffH3/AH/P/wAX&#10;R8g07n2vRXxP/wAO3dT/AOi++Pv+/wCf/i6T/h27qf8A0X7x7/3/AD/8XR8g07n2xu9qN3tXxR/w&#10;7d1I/wDNffH3/f8AP/xdJ/w7d1P/AKL949/8CD/8XR8gPtmivib/AIdu6n/0X7x7/wB/z/8AF0f8&#10;O3dT/wCi++Pv/Ag//F0fINO59sUteL/s5/s8XH7P9lrcNz481zxqNRkjkEmuSbjb7AQQpycA5yfo&#10;K+Zf2uP2hrn4n/HLwR8GPA3xLtvC+h6pJt1nX9JugzrKWZRAZFYYOB90MMlgCcDFPZBa+x+gVJX5&#10;mLqniL9hP9q7w7oniX4meKbr4S6nZ/aJb/VlN3DNIVcGMgZCEOEyygMAQTwc196+Ffj58N/G8KSa&#10;H468P6lvAwkWoRB+f9gkN+lFwsd9S1heIPGmgeFdDn1nWNasdM0qBd0l5dXCpEo7fMTjnsO/avlv&#10;xh/wU0+G9lqz6R4I0fxB8SNVBKrHolkwiYj0ZhubnuFI9CaAsfYNFfmp4t/4K2eKdB16XSB8IEsb&#10;+Ntptb/VHM4J6KyLENrexOfaqMn/AAV+8SaLdG21v4SW9vOv3ojqskMi9+VaEkfjii4+Vn6c0V8D&#10;eE/+Cvvw+1Bo08ReENe0Qn70lq0V0o9+qnH4Z9q9+8A/t0fA/wCI2xNO8e6fZXDY/wBH1cNZOCe2&#10;ZQqn6gkUXFZnvdFeZ337THwm05ylx8R/C6N6LqsLfyY0tj+0r8J9SYJb/Efwu7HoG1aFf5sKYj0u&#10;isrR/FGjeIIfN0rV7DU4v79ncpKv5qTWrQAUmKWvnr9pD9tPwd+zH4o0LRfEmm6rqE+q273IOlxp&#10;IYkVtuSrMuckHGD2NA9z6For5s+H/wDwUM+BvxCuorSHxd/Yd9IcC31y2e05PQbyDH/49X0Za3UN&#10;9bxz28sc8MihkkjYMrA9CCOCKAJ6K4X4sfGzwV8EPD7a1401620WzPEayEtNOR2jjUFnP0Hfmpfh&#10;L8XvC3xu8GWnijwjqS6lpVx8p4KyQuOsciHlWHcfQjIINAjtaKKKACiiigDz/wCM3xx8H/APwfJ4&#10;j8Y6mLCyDeXDDGN89zJjIjiTPzN+g6kgc18xr/wU/wBIiVNTvPhH47tPCbn5dbazBQr/AHsHC/gH&#10;NcF+1Z4h0fWv27tFg8dxyX3gnwL4am8QHTNoZbh0jaZgEJAZmKoMEgHYAeM19u/CL4keH/jl8LdI&#10;8V6HZTx+HtWikWG11CBUYokjRMGQFlxlDxkgjFLqMPhD8bPBvx08Kx6/4N1mHVrInbLGPlmgb+5L&#10;GfmQ/UYPUZFd5X54/tEeCJP2EfjToXxp8A27WfgTW7tdN8S6BajEC7stuVBwAQrMvZWXAwGxXca9&#10;/wAFQvCMeoag/hbwJ4r8Y+HNOYi716xtSlvGB1bkZA7gttyKLhY+1qpWerWWoXN5b2t1DcTWcghu&#10;Y4pAzQuVDBXAPB2sDg9iK+H5/wDgol4o+NF5PoXwC+GGpeJNSEaiTU9YKxQWhYHBZFYrjg4LSKDj&#10;OD0rg/2MfitrHwN+Nnx40z4yeJLW3uIoodZ1e9kn3xLd5AKx4HJKzBQqjnywACAKLj5WfpTTWYIp&#10;JOAOpr4/0H/gqN8G9W8Rf2fef25ommyPst9avrAi2lIOMnaSyjpyRxnnFVP27P2qvDtj+z7PpXgL&#10;xVY614k8WPHp1lHot2s0whkP7x8ISV+UbBnBJcD1ouKx9S+H/ib4P8ValcadonivRNY1C3JE1pYa&#10;jDPLGR1DIrEj8RXO/HT47+F/gH4D1PxF4h1K2t5LeFmtbFpR513Nj5I0TOWJOMkdBkkgDNfMVl/w&#10;TP8Ahdpfwp0C91bUdY8H+JdM05bjVdd0u/MbeYE3Slg4ZQFORlQOBXh/wY+HvwV1rwx8S/ibLo/j&#10;DxnpXgm1afTtV8ZXAe11CVQ2AsaooIDBDtYn7wyB0o1GfZP7Ev7Vx/ao+H1/f32nR6Z4i0adbbUY&#10;bfPkvuUlJEBJIDbWGCSQVPbFfRtfHn/BML4by+F/gPd+L70Aal401CTU32gACJSyRgAdOfMP/Aq+&#10;w6EJ7h3FfMX/AAUo/wCTN/HH+/Y/+lkNfTvcV8xf8FKP+TN/HH+/Y/8ApZDQ9gW5+R/7Of8AyO17&#10;/wBg5/8A0ZFRR+zn/wAjte/9g5//AEZFRWZqzjfGf/I/a5/2E5//AEc1f0aaV/yCrT/rin8hX85f&#10;jP8A5H7XP+wnP/6Oav6NNK/5BVp/1xT+Qqoky6FyiiirMz5c/bo/Zz8V/G7QfCGteCJ7WXxN4R1H&#10;+0bbS74hYLzlTtJJChgY1wGwCCQSODXyF+0H8dNc/aKm8M+D9e8F3Hw/+O3hzUFudHxKHt758jMS&#10;uceWzMoKgllJUDcN2R90ftvaf4x1P9mbxlF4FluY9dEKSEWZIne3V1MyoRzkoG6ckZHevnD9hD9n&#10;39n7x9pPhXx/4fl1C98c6GFlv9P1DUNzW92FwXaHAym47lI46AkkEVD3LW12b0f/AAUE8Q/2F/Yn&#10;i79nrxlcay0H2fULWG1L20xxtfG6P7rc/KQeDjJ6nkP2c9F/ZR+LXxWk01/hZd+DfHgczxeHvEkk&#10;/kuwyzeXGXKEgAnYygY6DANfT3hH9sHwj8QPj5dfDDwxZ3+uS2UMrXuvWkW+xtpkzmJnGeuCNxwu&#10;4AAknjxz/goz4Dun0fwd8YPB1sLrxJ4F1SO4u57HDS/ZdwbL7eoV0B54AZuxNMS7HvHjrwj8IPjz&#10;pesfC3Uf7F1SfSYQZdKsXQXOmZBCvGE5jYH09gQc4Pwl+xhDpHwB1r9oLxronikatYeF9MuLSPRt&#10;Ssntr6YpIrQzyKT8qhlZCBkktkheAfQPil4Z+Gv7Qnhu8+PPwX8cWvgv4maJZtq2orHOIGcxpudb&#10;iMkFWOCN4BVuAcg5r401743a98cvisdS8OeF2Hi/xdobaDrVjp7AR6rcMpBlRAAFJCRMV5G6POec&#10;0nuUldHof7GP7MPiv9rL4kXfxE17Wp7HR9P1Zbu81faGuLy8BWXy4+cDGVJPIUEADnj9UPiz+z38&#10;PPjgdLk8c+GLfX30tme1kkkkjdM9QTGyllJGdpyM9q8H/wCCY/gXxf8ADb4Ha1ofi/SrrRLhNcll&#10;gsb20eGVVaKIFtx4dSRxjoQwJ9PsKqWxLbueUfBH9obwP8bLjxJpnhG4mE3hm7/s+6tLqBoJExlV&#10;YI3zBcoy8gHKnIFfMv8AwVq06eP4afDrXbR/KvNP8SrHFN/zzLxMwb8GiWqP7R1jJ+yH+114S+Mu&#10;kRtD4Q8YznTPE8MY+VZGK7pCOmSMSD1aJskZzXX/APBVBYr79l6yvYnWSOLW7OeOReQQQ4BB9w36&#10;0dNRrRpnEfDX/gmn428I+Hy+k/tA6voNxeN9raPRrCRIDIwHzMftClzjHJANd7+yL8ZviJpvxu8a&#10;fAv4natH4p1jw9bC+s9fRQrzQ5jG18AZJEqEE/MCSCT1r2rxh8UtU+Gv7P8ApfibSPCuq+M9VOl2&#10;xg0vSYTK7O0IIZ8AkIOpIB7ADmvj7/gnT8RPDut/GLx7rvj3XGs/jL4luWjXS7+BrcLbghikRbgs&#10;SANnBCxjGeSF6Bvdn6Q0UUVRBzfxE8cad8NfAuveKtXk8vTtHs5byb1IRSdo9SxAAHckV8Pfsf8A&#10;wP0/9oz/AIS/49fGPT7bWj4okmt9MsdUIMFrZqShcZIAxt2KeCAhIwWzXW/8FM/Gl5qXhTwV8INB&#10;cya/451eGFoYzyLdXUDPoGkZOT2RvSsv/go1oelfC39ifw74OscRxwajp+m2SrwWMccjMwA9QjE+&#10;7UmUtjzzxBr1x/wTG+OkEOn3F5rfwb8WWs13Fo5l3PaXCjACMSeQSg3H7ysc5KgnQ8LfCm7/AGjb&#10;S9+Pv7TmqSaN4BtUNxo/hZpmhgjtSco77SGw2QAAA7kgkgEA/XGufAXwJ4++H/ge4+JWiWmpXPhe&#10;wt5xdXrsggeOJDJvIIBQlPmVsg45r5RK6r/wUi+NLW0T3GmfADwfdeWVjBj/ALWnXOMHjkjHH8CE&#10;cBmqdgPS/wBm/wCOHw98QeAviF4j0v4XWfw6+G/h+NlsfEMkEUS38QVlYEYDB8gYALD5gCd3B+YP&#10;2Kv20ND+BHw98ReHLTw1rfi/xDqmty3mm6LpcXAiZVA3PgkZI6BWOBnFfp7qnwv8Lat8PZfAt1ol&#10;qfCUln9gOlqu2IQgABRjBBGAQQcgjOc81keFPh38Of2evCdzLouk6R4P0Szi33V5tWPCKMlpZW+Z&#10;vqxNOwX0sfMCeNv2yPjaPM0Lwtofwe0WblLjVnS4uwp4+64Zs98mJfaub8efsn3Wj6b/AGv8ff2o&#10;tXW2kGWtIJvskTY6qgZzvHssY+lbviz9sL4i/tGeJrzwZ+zdoTPZQN5d7451OLbbQg8ExhgQOvBY&#10;FjgkLgZro/hv/wAE3/Ckeqf8JL8Wtc1D4q+LZSHll1CeRbVW9AmdzAcgBjjH8IpbhsfJU0f7G+h6&#10;g1h4e8KeOvi5qWT/AMe8k8Syn1GDG2Pfb+dasmm+F20+e50T9hvVn06GMyte6prd8oVACSzbkOAA&#10;CSS1fqV4X8FaB4J09LHw/omn6LZrjEFhbJCvHqFAyfrXI/tIeFdX8cfATx/oGhFv7Y1DRbq3tVU4&#10;MjmM4QH/AGvu/jTsHMfnb+yP+zj8Kv2wtW8ca3efD/VvBGmWYhhsrfTtUkmsBIysH2uyBiykKxUs&#10;R83YcVP8Wv8Agkf4j0WHRE+HWvr4inkEg1KXWHSzSMjbsKKoYkHLAgk4wORmvoL/AIJ0fHHwJD8D&#10;tH+HtxqFn4b8Z6FJPBf6TqEgt5ppDM7eYobG8kEAjqCMEAYz9ZeJPHnhvwfo82q65r+n6Tp0K73u&#10;bu5REAAz1J5/DmlZWHd3Pws8J/swfFTVvid4h+Hml2SweNNCiNzNo896sLTIpXLRFiEcYdCMkZDA&#10;jPOOy+Evg+51X4lDwRqf2n4TfGe2crpGrxqbaC7nAJFtdRDCqZACFkQBWJAZWzk/Yn7PGpv+01+3&#10;d4l+Mmg2c1v4F0HTTpFrfyIU+3SlNg4I54Z2weQAgPJrpP8Agpt8Dh4m+Gtp8UdDt/L8U+DZo53u&#10;IQRJJaeYM5I6+WxDg9huIpW0uO/Q+avDPhXWPiN4h1e48OWS/DP9qDwIzT3VhYKIbfxFGn32WMYj&#10;WUjqFGxwwOMHI+pfhDffCn/goN8NbiPxz4RsI/Hek/6LrMCIYL21mGVEscgw+1iCQCSAQVIOOfHf&#10;2mvF9nJafs//ALUfhEi21OWe3s9VRW5lUr80chHUqRNGT1IYegruv2qPhXrnwX+Ilh+0b8I4Q18q&#10;C48T6DF0vrQ7S82wdQRgOQMg4cc5phufMf7Wv/BOXxh8G47nxJ4Subrxp4QhGXVlze2EYHAdQTvQ&#10;AY3KBgYyoAzXyJ4b8VX/AIVvBc2CWRnByHvNPgugp9QJkYAj1ABr+gT4G/HDwx+0H8P7LxV4Yulm&#10;t512XNnIR51pMPvRSL2I7diCCODXyr+1l/wTb8PfFx73xX8Mns9B8UF2a500HFleuM7sY/1MhPUg&#10;bSeoBJNDXVApdGfBVp8WrP4lLaR/Fn4heN9d0u3IC+H9HtYxCQMEKpaUJGARwBEcdsV6Anizwhff&#10;HL4KXnhL4X3/AMG9BstbghHiC6lmmn1JPMiwzgqFJAznaWz5hycACj4c/DL4c+EvEX/CI/FTUvHP&#10;wM8YI203qXAbT7jsHDBAygngHLLjB3Y6fb/wQ/YR+Gtn4n0fx7P451b4rT6eyz6bcajqC3FtG4O5&#10;WG0ndg4IBOMgEg0tWNtH2JRXN/Ebx1p/wz8B+IPFmq7zp+jWUt7MsYyzKiltq+5IAHuRXxR4H8Wf&#10;tW/tZ6OnjDwpr+g/CvwPeu506KSFZrieNXKbiTG7HkEZygOMgEYJszsffdLXwH4q+LH7SX7Gs9hr&#10;vxN1DS/il8OZbhLe7vtPhWG5s9xwDkIpB643BlJwMgkV91+H9bsvE2h6fq+nTLcaff28d1bzL0eN&#10;1DIw+oIP40Baxo0UUUxBRRRQAUUUUAFFFFABRRRQAUUUUAFFFFABRRRQAUUUUAFFFFABRRRQAUUU&#10;UAFFFFABRRRQAUUUUAFFFFABRRRQAUUUUAFFFFABRRRQAUUUUAFFFFABRRRQAUUUUAFFFFABRRRQ&#10;AUUUUAFFFFABRRRQAUUUUAFFFFABRRRQAUUUUAFFFFABRRRQAUUUUAFFFFABRRRQAUUUUAFFFFAB&#10;RRRQAUUUUAFFFFABRRRQAUUUUAFFFFABRRRQAgGKWivKf2l/j5pn7Nvwn1LxlqVu1/JG621nYq20&#10;3Nw+dqZ7AAMxPop74oA9Wor4T8O+F/2yPjTpUHimbx9ofw1s75BPZ6GtkGeONhlN/wC6ZgSCMhmJ&#10;9QOlSaJ+0N8bv2a/iv4R8HfHX+yfFHhzxTdCx0/xPpMaxNHKWVcuFVQQC6ZBUHBJBOCKVx2Ppf8A&#10;aevk079nf4jTyalJpCroV2BeRKWaMmMgYA5ySQOOmc1+QfgvXPhf/wAKT0zRfH/wa1+yuG8yaD4h&#10;eH5m865Yu2AUkURlQCVIDEZUEAHJr9ufEfh3TvF2h6hourWkd9pl/A9tc20oyskbAhlP1BNfBfxO&#10;/Yd+EvwXs7m7u/jf4k+HPh52MqaV/ai457Ig+Zz6YBPuaT7lRZ8IeIvjx4i0fRzoGgfEXXPEvhj+&#10;HTfE+mRSxr6ARyvOmQOMjB9h0ryq1s9T8aa9BaWFh9t1S9kEcNpp9qqmRyeAkcYAyfQAV9M2f7N9&#10;n+0b4wGlfBXR/FGt6ZHJsvfG/i64EdqMHnaioCPYFmY5+6OtfpN+yz+xj4F/Zjs42tvL1zxrPFm5&#10;1q6UCXbwGWFCT5ceTg45OeSeAJs2U2kfL/7Lv/BLMzafa638YrucRSFZk8JWcxVQcE/6RKp64ONq&#10;YI5+btXe/tBfEhPB3iDT/wBnX9nHRLDR/F+pgR6pfaXEsS6XbkAnc4H39p3FySVGMZZhj1j9sb9q&#10;+L4G6DB4Y8LJ/bXxQ8QD7LpGl24814Gf5VmdR7kbVP3iPQGvGtL+F1x+xp+yJ8Q/iFqN2upfFvXr&#10;Vl1HVjIJHtp5n2iJX55QuWY93HoBT22I13PDNI8CR2/i7VPhZ8GL23trrR4Xn8dfF6+GZIwMmZYW&#10;JzFGpyMRkO5B5wCT4nofw11f41eLbzwz8CvCN5q1hakrceIdQ2/arvk5mllkIS3VuSI1IYjglj0+&#10;i/Gem23wF/4J5+FvCelRPc+OvirdQyT+Q376YSMHIPcgL5cYHQmQnua++/2aPgfpv7Pnwh0PwlYx&#10;Ri7iiE2o3EY5ubpgDI5PcZ4GeygUkir2Pxn+Hf7JXxK+M3xG8R+EvD62mp33h2RodR1CW8P2SGRS&#10;V2CQg5JZWAABB2k9Bmvsz4Pf8EkNLfSdA1L4ha7eR6oskjapolkUeCRcsEVJlIZTjaxOD3GB1rR/&#10;ZP8AHWmfsi/Hr4mfCn4izLoI17Vjqeja3enZBdoSwUNIeBuUggk4DBgTkjP363iTSFsvtjapZLab&#10;d32g3CBMeu7OMU0l1E5PofkZ8QPAfgD9n39o3XPhvp3wLvviS941v/ZK63rE0LzAx7m+ziNAGUsS&#10;uSWJKcY6V0GoWXw60uM/8Jn+xR4o0GFfvXGm6rfSFffGEH5kivU/2rfHGhftGftRfBfwl8M7mLX/&#10;ABB4c1cXup6xpx8yG0hEsTlTKOCFEbMcEgEgdSRX6J9qEgufkj4Z8N/sZeOdQSKy8SeMPhNrmdqL&#10;fzSKsbenmFXVcf7TCvoLRP2V/jT4V02HWPg7+0pN4g0pxugtdaQXNu4HYSFpUPHGdoxX1n8RPgf4&#10;B+LFm1v4t8JaVrisu3zrm2XzlH+zIAGH4GvlTxL+wf4u+Cepz+KP2cvHF94eulPmyeF9VmM1nc4/&#10;hDNkHjgCQH/eHWnYVxz/ALS37TXwM/5Kf8H4fGeix8PrfhScbgo6uUXf25wyx59RXiEX7VfgX4sf&#10;t/fDjxs8tzpuhR2H9mPHq0QiNndMJVAc5IwWdRnOOecYNfTHwK/brg1vxQvw8+MOiP8ADf4iROIQ&#10;t5lLO9fOAY3PCliOASVbIwxzivbPHP7N3wx+JPiDT9d8Q+DNL1HV7K4S6ivRF5cjOpBXeVI8wZA4&#10;bIOOlG+w9uh8y/Hbxt8G9Q+PVz8M/jD8KLTQNF1CKP8Asfxo6rELqRgMsJYgCi5IAYscEfMADxxb&#10;a941/wCCZ/jCO1u5r/xz8CNYLfYnZgZtNnIJWMHnBOBwMKwJIAIIr7V+O3wK8L/tB+Abzwt4ntRJ&#10;C4L2t2gAmtJsELJGexGenQjINfIXwD8VXPhvXtX/AGTvj9bxaxbTReXoGpXRIjv7Y8xxhicgjaSj&#10;A5UqVzkAUthblX9lT4MQftV6pefH740zxa2t5evbaDod5Jizto1cquVJAYBiVVCMEgsckjEjaaP2&#10;Df2ytKi04tZ/Cb4my+U1qD+4sbvcAMA5wEaRSDxhJCOQvHZf8FA/hfpXw5/Yfu9B8Gaauj6Do+oW&#10;cptrcsQsZl2kkkkkl3Ukkk55NT/tRfD23+Nn7Aug63oy+bfaHodh4g054+WCx26mQA+vlljjrlQO&#10;tA/yPtGivIf2T/iunxp/Z+8HeKDKJL2WyW3vgDytzF+7kz6ZK7h7MD3r16rIEbpXwDqHij4tftmf&#10;H7x/4M8JeP5vhj4E8F3RsLmbT4i91dSh2QkkMrHLRvxuCgAHBJr74uLiKzt5Z55UhgjUu8jsFVVA&#10;ySSegA5ya/LZPjrZ/Df9uXXfEfwQtNS+JPh7xAAPEWk6RZySAzFjvaFwCGww3hsAElhkgg0mNFT9&#10;rj9hjxP8IfAes/E27+Lt74wmsbUWM0WrWTLPJDKwiMayea+RiQnBAAAPNfev7G+ijQP2WfhfaBdh&#10;OhW87D/alXzT+rmvJf8AgpRrhvP2M7+8+zXFkb66sSba6TZNHucNtdezDGCOxFekXnxMsPgD+x/p&#10;fiq7ClNH8M2v2eDOPOnMCrFGPqxAPoMntS0THug8efEf4UfGT4lap+z74ltZPEGoyWa3t3YiOU26&#10;7SJArSxkGN1GxskgDcBnJweg179nHwrdfAbVfhP4ehbwn4dvbR7RGsAXeLcQSxLElySOSxJIyM14&#10;p/wTn+D97o/gPU/ix4qDXHjXx7M99LcSj547UuSij0Dkb8ehQdq+w6a11FsfjJ8MNH8YfsG/tqeH&#10;tA1idXsL6eOzmltxth1GwncxpKBzgqwzjqGjIJIyT6jB+zj4M+J3/BRbxnoXjLxJJ4kinuJdZ/s3&#10;S7WTyyxbcLS5kB/dhE2AkH5jgZUnFbP/AAUY+G/xH8TftHeGPFXhvwrfeJdG8O6TBdFrW0ZYoTHP&#10;JKyvIeGPAJx0BAxnJPzP8Dfjp4lvJtR8F+F7uLw945+JWviPVvGl7OA6W8rcRRnGUJd5GZgcklQM&#10;HBEbGm6ufrq1h8IPiJpmq/DoweGdasfD8YhvNBVY2FguP7g+5gdSMEHqQa+GdF+JP7NXwj+Kl5e/&#10;CT4LeIPiHq+lykf2ppxnuba2cHkwiVn6EYDbR0ODjk6HxYj+Fv7H/wAEfEfw2+H+rf8ACUfGTxdC&#10;NKvLq1bz76QyECTeVJEQILBUB3EsCckZH1/+yV8KLH4E/Avwr4TaKC111bQXepxqR50lzJ88hYdS&#10;QSFGegUCqI2Pk749ftafED9oz4Zaz4I8G/CXxL4Vgv4iNX17XlMMNnaL80pJ2YAKggknOMgAkjHI&#10;+FPi14l+MnwRj+APwH+Hx1Lw+lh/ZuqeLNZkWGNy3M0wjONu5iWBLMwBAC5Ar7E+Ev7VHgX9o7XP&#10;Fnw8vNMvdD161NxaXGg65GYpbu15VpEBweVPKkBlz3HNfD/7TnwH+GfwX8deD/CfwMvtcl+Mdxqc&#10;ZSGz1Izi0Tn/AFgA+VicHGRhQxIwRleZS7WP0c/Z1+FM3wQ+C3hXwTcah/adzpVr5c10oIVpGYuw&#10;QHnaCxAzyQAcDpXpVU9LjuY9Ms0vHEl2sKCZ1HDPtG4j8c1cqzMTuK+Yv+ClH/Jm/jj/AH7H/wBL&#10;Ia+ne4r5i/4KUf8AJm/jj/fsf/SyGk9hrc/I/wDZz/5Ha9/7Bz/+jIqKP2c/+R2vf+wc/wD6Mior&#10;M1ZxvjP/AJH7XP8AsJz/APo5q/o00r/kFWn/AFxT+Qr+cvxn/wAj9rn/AGE5/wD0c1f0aaV/yCrT&#10;/rin8hVRJl0LlFFFWZiV+aP/AAUo+Bem/Ba30j4r/DmG98Iazfag1lqtxotw1vCd8bEMVXG0sQwJ&#10;BAOeRk5r9L65P4n/AA00H4v+BdW8JeJbQXmkalF5cqDAZCCCroSOGUgEHsQKT1Q07H5W/Cv4c+Ld&#10;T8WeCv2d4tcTwJZazYHxB4h1bSbpXn1cSK0kapMpxIoiCBVB2glyc4xX0Z46/wCCbdv8PfDd34h+&#10;Efj7xTovi7Trdp0TUL5ZYL3apJjcKi43YIOdynOCMZr5c/aB/Ze8f/BvxNpem2HiO18YWukkpol3&#10;puqx2+u2MJYlYvKLByASSAoYAk4K5Ir0/wCEnxA/aWm+G+qfDrwv4N8Z6lq2tSuJfFnjrzIjYRyK&#10;Efy2k7AAkEs2CSQpOMR5MvXdM8k+Jui/D34kfsrWnxUgjt/AvxMGpNouoabpYMVtrMgALlbdeFJU&#10;qxK4UHIIOVrzn9n34X/DTVr/AFG5+KvxIuvh3LpzbV0q2sZRfSnAyQ5QquckYwT6gDGfon9lL9mu&#10;1v8A9ruTwNrNyuu6L8Mbf7dd7hmC41NjGWIUjkCQ4GRkiAE4ziv0l8VfA/4d+OtUXU/EXgXw5r2o&#10;rjF5qOlQTy8dAWZSSPYmmlfUG7aH57/AP9mPw38bNH1vxH8E/G/xQ8B3ulXJgtNX1+VDaX5HIKGI&#10;IxGMblIO3IBBzivdv2d/2pPGvhf4pf8AClPjvbRWPjNhjR9fiAS31VADtBPALNg7WAG4gqQG4PF/&#10;tsftQePv2SfjV4Eh8NRaYvw+l04yf2FHarGkxWQrMpI5UgFCpXABJyDzm/8At/f2N8XP2UfDHxq8&#10;Mkxaho09nqen6goCzRRTSKjRkjoVkKZGcAqaNthavc91/bk+G8PxN/Zf8d2LRCS70+xbVbRsZIlt&#10;wZMD3Kqy/wDAq+NPjz8UX8f/APBLv4fX95L5uoG/tdLmZjktJbtKoJ9SUjDH619zap4+t/En7Jtz&#10;4yvmVLbUPBh1Wfd0xJZeYw/UivyY8N+IrP4gfBf4T/CeW8MemW2t3/iTxBPHkiyslwpc4zysS3DA&#10;YySygckZGOJ9Qfs8fCH42ftWfDHTvHl98bNY8E6U4az0jStCMkcax25MOXVXUY3RkYOScEk84ru/&#10;27P2frfRf2YbDxjLqUt98SPBCWkg8V4Ed3eHzVR97DkgF9y5JIKgA8nPhXwR/ao1b9kPTdS0Xw9L&#10;pvxb+E4uGutPubK8EF/YiRgSJIWG9Mk8gpt3EkNyQeY/aO/bm8QftdaS3gXSoNL+H/hdys942sag&#10;Fe7ZGDIjPtAChgDtAOSAScDFGlg1v5H6m/AvxtcfEb4N+CvE14ALzVNJtrm4wMDzWjG8gdgWyR9a&#10;6jxF4i03wnod9rGsXsGm6XZRNPcXdy4SOJFBJJJ6AAV+V+kft4fF74Z+CNK8Pac3wrt9L0q0js7a&#10;S3vvPkEcahVO1bgkkgZPy5JJOK8zuvE37Qn7eHiBdEfVrjU/D0Uu64mgjaz0a1XOfMkOFzgAkBgW&#10;4OB1y7i5T6B/Z98Vaj+2F+39qPxJtIXTwZ4Rt2SyaaPIWPDRwjnIEkjF5DjkAEZ45634xXw/bD/b&#10;a8LfDvST9u8E/Dx/7T1u6T5oJLgFS0eRkE5Cx4PfzMcAmuQsviJYfBrwZb/s+fs1I3jP4iamSut+&#10;LLRQYYJGAWSUSjjKgkA5KoAOS1dhfa94e/4J2fB2LwZ4cdPGPxx8UsGkWFTNNLcPkCRwPmEak4RT&#10;yxOcckhB10Nr9tb4ra58YvHmm/s3/DO4L6xqzLJ4j1GAkpZWo+YxuwPHGGb2KrnLEV9Y/CD4VaF8&#10;FPh7o/g/w7biHT9OiCb8DfPIeXlcgcsxyT9cdAK8a/Yp/Zhufgd4WvvEni+X+0/iZ4mc3Wr30zCR&#10;4Qx3CAP1OCcsQcFjjoBV39pr9uDwD+zfp89pPeJ4g8WlD5GhWMgZ1Y9DMwyI1785Y9h3qvMnyR6t&#10;8XPjB4V+CPg278T+LtUj03ToFO1SQZbh8cRxJnLuewH1OACa/IT9oP8Aa08ZftaeMoYDZnTvh5aX&#10;G630SXUEsYJgDwbm4dghYjtkBQSBg8ngvi78TPiL+1Z4+Op6/eW+oS4DWWl2+pQwW1nG/IjjWR8b&#10;sYBOSxI5yRgdL4N/ZW+INnEt5c/AzU/FtmQG3JqhAI9jCRn8jUtstJLc988C/Gz4tWvh2y0Hwv8A&#10;Eb4E/CPQbddsNlb6xavtHcsQZyWJySxIJOSTzXofh/TP2hPFzGXwz+1X8PvEmprythp93BPGzdQp&#10;2RkjPTla8C0zxD8G/h1cR2nxW/Za1/wxEx2m8+2XUn1IEpjDd+jH61734b/Yl/Zt/aa8Nr4j+E/i&#10;XU/D01uT5gsbks9u5GQJYZgXXHUEEA4OCetAaHuP7F/7S/iP42QeL/C3jnTrfT/HXg+8+x6hJYge&#10;RcDLKHABIDBkbIBwcgjuB9OV8D/8Eq7e38PW/wAXvCz21vdato2vCK41+3Jf7eoMiKCxJyAY3YY6&#10;iQk88n74qlsQ9zwj4yfsU/CX45alJqviDw39l1uQ5fVNJmNrcOcYyxX5XI9WBrzTSf8Aglp8GbDU&#10;I7i+n8U67BGwYWWpaqphJHqI40bH419hUUWC7MTwn4P0TwHoFpofh3SrXRtJtV2w2lnEI409TgdS&#10;e5PJPWrPiLQbLxRoOo6PqUIuNPv7d7a4ibo0bqVYfkTWlRTEflboeu+Fv2Ubzxl8Efj34du/EXge&#10;3vG1zwndRQM5lJJAEZBXBYY5BwrBwTgg0ul/D/8AaG+MHijX/wBo3wjaT+HmikjXRPCeoPIWv9NV&#10;ArRCNvlKMqISpADlmIwQCf0y8R+BfDfjC40+513QNM1m40+Qy2cmoWcc7W745aMsDtPuMGt1VCKF&#10;UAADgCpsO5+S3wm+KngDwX8eNP8AFVh4k1X4DXdxKV8XeDdTsJWspSMlhb4U7QzAfLIqlNzFTgAG&#10;D9nT4U+NPit8bPiy/wAH/i9quh6ZpN79osdUmllmt9REsjEeaMgMcDO4qSeuK/Ufxh8KvBfxCQp4&#10;n8JaL4gGMZ1PT4pz+BZSRVL4a/BbwR8H11FfBnhqx8OrqDrJdJYoVWRlBCnGcDAJ4GBzRYfMfF3x&#10;A0X9qCHR30X4kfCvwX8c9CQYFxaqFuseqMCjKfcRg89a+YNW0+0+HOpyX2meCvjV8EtQySy6YXuL&#10;XPookEDFfYuwIr9p9opGUMMEZHQ07BzH4meJf2m/iFrHhXVPDVz8Xtb1TRdRtntLi18ReHdsjxsp&#10;UqSplIOD1ByDyDmvYv2M/wBtLTv2ePhXceD9VsPFnj25W8aTS7XRtOBt7aJuSgeQq43OWYgKQCeO&#10;pr9QpvD+l3DbpNNs5D6vbqf5iprXTLOx5trSC3PT91GF/kKVh8ytax+f/jyb48/t7WcHhP8A4QSb&#10;4TfDGa4jnvr7XVcXlyqMGUKrBSRkAgBQCQCWwMV95+EfDNn4L8LaPoGnhlsNLtIbK3DnLeXGgRcn&#10;ucAc1sUUybhRRRTEFFFFABRRRQAUUUUAFFFFABRRRQAUUUUAFFFFABRRRQAUUUUAFFFFABRRRQAU&#10;UUUAFFFFABRRRQAUUUUAFFFFABRRRQAUUUUAFFFFABRRRQAUUUUAFFFFABRRRQAUUUUAFFFFABRR&#10;RQAUUUUAFFFFABRRRQAUUUUAFFFFABRRRQAUUUUAFFFFABRRRQAUUUUAFFFFABRRRQAUUUUAFFFF&#10;ABRRRQAUUUUAFFFFABRRRQAUUUUAFFFFABXin7W/7PMf7THwdvvCaXy6bqcc8d9p13ICY0uEBADg&#10;AnaysynHIznnGD7XRQB8H+H/ANrj41/s/adb6D8Yfg7rWvwWCCBfE3hmMzRzoowHYgFNxAyfmXPX&#10;FfKv7W37SUXx7+L3hjxXoGr6x4c0/wAPpHLY6X4i0ts2t0rhmkVIhIrBikZJY87QCMCv2Zz71QuN&#10;B026bfNp9rM5/ikgVj+opFJ6n41Xn7UXxC8XKYta+M/jyeJuDb+FtAETHPo5liI+oBrV8B+C4NU1&#10;RdU0v9n74kfFnWWO4an43nkS0ZvUosYU/R5WB9q/YO20ews2Bt7K2gYdDFEqn9BV2lYOY+EtJ8E/&#10;tgfEXTYNNgn8HfA/wyihEs9HgHnRJ2CqokwR6BkHFeAfC2a3/Z//AGuviLF8S/i3qdjq+i6VLb6d&#10;4g1JpJvtc80agM0Z3l1XeWCHIyoPav1rrzPxT+zX8LvHHi6bxR4j8C6LruuzKiSXepWonLBQAoKv&#10;leAB2p2DmPzG+Gvia5uPE2oN8LY9W+L/AMdNfdo7rxzfWjrYaMj5DSW/mDcGAJHmSBQoACjsewsP&#10;C+tfsZeI9b8L/HjS774gfCfxqttPd6xaNNNDBeo3mMxBIwdzMGGQzqqkZwVr9QPD/hXRfCViLPQ9&#10;IsNGtFAxb6fbJAnHsgAqxq2j2HiDT59P1Sxt9RsZ12y213Essbg9QVYEEfUUuUfMfn58BdD/AOGv&#10;P2nrL4iWujyaV8HPh7Ath4YtJIiiTzJjaQDkcElzjoFjU85NfohWZ4d8NaV4R0e20nRNMtNI0u2X&#10;ZDZWMKwwxjPRUUAAZ9BWpTJbPPfjD8BPAvx40NdL8a+H7fV448+RcHKXEBPUxyLhlz3AOD3FfO6/&#10;8ErPg6tzubU/GEtrnP2JtWTycf3eIg2P+BZ96+yaWiyC55x8H/2ffh/8B9Nks/BXhy10fzgBPdYM&#10;lxMB0DysSx+mcV6PRRTEfFHxy/aG+Knj/wDaEv8A4LfBy50rw1PpFoLvWPEmsAERghSQgIbCgOgz&#10;tJJJxgDJ881nU/jh4LndJf2vfhf9vj5a01fULeIj2KmNj+lYfx++DunftNf8FFNQ8EJef8IXBaaD&#10;HJqWoWZ23OokRq2ACdpYiVE6H5YySDgCr3xP+DP7H/7JNrDpXi211Lxt4p2bjp4u2mu3z0LrG0cc&#10;QPbOCRyAagvQ8k+PXxI8d/FDw2dK8dap8HviI1upNprOh+ILS21K2b1iYypkEgEoYyDgcZxjp/2O&#10;P+Cher/Cm7sfAfxakubrw5lYbHW5svPZAnAEjZPmQjswyVA4yOBw99ofhv4rIzfDr9kjXJLCQHyb&#10;99SvVUjsQQAp9eGNeV+Of2W/iDo6yXl38MrzwnbYOFutViVF78mVsnH1FLXcrSx+7ek6tZa9pttq&#10;Gm3cF/YXMYlguraQSRyIRwysDgg+or57/bY/Znb4+fD2PUdAJsfiD4db7bol9EdkjMpDGEsOQGwC&#10;D2YA9M1+cH7Lf7ZXjT9lO9fS9QKeIPA4nEc+iPfRyy2xbJMlsysQOhyBlSTg4JBr9a/g18fvA3x8&#10;8Opq/g3XIdRTA86zchLm2JGdskZOVPvyDjgmrumRZxPCvgX8VLH9t79mvxT4G8ThbHxnb2b6Prll&#10;Mmx0mAxHchDyAXUE8fKykdhXO/8ABPf4iTXHgnxT8BvGP+h+LPBs09iLW4AzNaMzKSoP3grEjoQV&#10;ZCMg8UP2rfhP4l/Z6+K1v+0Z8LbI3CRjb4s0KEEJdwk4eYqOoIwWP8JUN61mfFHwvF+0VY6B+0l+&#10;zvqKxfELRkVtR0lCFlu1VQWgmQHmUDK4Jw6nAJwtSBw/7EXxYf8AZa+PnjX4FePLhdNsLvUidLup&#10;z5cK3BOEAJwAkyFCpGBkAd+P01ByPWvy3+K9n4Q/4KEeHbbUdEe38E/H7QoTBeeHdUYW/wDaAXOY&#10;0ZsFmBBKk4K5IYAYYeUeB/2vv2hv2d78+Dtd1gWslj+6TT/G1rI+0DoEmwG246EttxjBxgUXsO19&#10;j7d/4KgePNV8Lfs+Wmh6PcPaXHifVodMmlRip8jDO65HTcVQH1BYd66nVP2O/wCzvgr4b8D/AA18&#10;YX/w0ls3jlv9W0ldtxqJMeHMrKVYsWwQd2ABgDGMfBnx6/aK+I37TvgW28PeK734X6Xp9vdpexX1&#10;lqwSeORQwyP38hwQxBG3njoQDXonwt/4Kva74P8ADcPhzxf4TTxhrNgv2ZNY0u9Ci628KzjaQTwM&#10;sp564zmi6vqOzscB+3P4d+K37Pug2HgHxN8Rbv4h+DPEx+22k2rbnuYJrZl3DcxZh/rE/iIIboCK&#10;9q/a+16f4jfC/wDZj+GGnTER+MpbCa5KH/lkI4UQn1AMrseP+WYrxT4teILz9rfxjd6t8TfEWk+E&#10;NRjsZbDwf4MsLj7TO15IMxrOU3CIM4UM0hUk7QFAFQ/DD4uWfiz4ofspQajL5d/4XnPhy9t5Tho5&#10;FnKwkg8gFZIhk91I7UahY/Xm3h0zwZ4bjiDw6do+l2oXdIwSOCGNMZJPAAUck+lfC138XPi5+3V4&#10;y1TRfhLqkvw++FGmSm3u/Fmx0ur1x1ETDBBIIIVSpAILMCQK9H/4Kf8Aj678E/st3lrZTtbz+INT&#10;t9HZ0JB8tlklccdisJB9mpnxS+Jmkf8ABP8A/ZJ8NWGj6fBLrzW8dlY2bjCTXjJvmnkxgkAkk9yS&#10;o4zkV5Eo+WPij8CPgj8I/ih/whnxD8ZfFTStTuLUTr4wvJIzp07t12KEZ2XqCd3BBB9a+R/id4B0&#10;Dwn44u7bwR4tPjXw5a7Jjr1pYzQ/ZlLYHmAgYIJHIOCSACDxX6v/ALEes6z+1F+z3NrPxisdF8Zw&#10;3GrXCWC6hpsUn7ldoO5SCvEm8DABAUZJ4x79F8DPAFn4N1jwrp/g/RdJ0LVoGt72z06wigSZWBB3&#10;BVGT3BOSCM1Nrlc1tD83tU8AaH4O1b4UfDf4H3ttc+NfHlkuoan8RbgmW5jhYHf9nfrDjbKTtAf5&#10;QpOSTXvt1/wS18KQ6A91bfETxjD40RTMuvSXy7POAJ3FAoYLnnh9w65r5P8Ahj8CPiBZfGDxfonw&#10;+1JX8e/CTVGuNJtbtwEvrFpWDRgkgDkqdpIDCZhkHGd79pL4ifHX4vaulxqXg74jeBpYbJbG90vS&#10;Xlh0ibBJd2lOFAYnncWAAAyccgfM8r+IHijx542+H8XxIl1GOLxT4G1J/Dl94usb0QXOoRuMQYYE&#10;NM4AlBYclCCehNfo9+wj+zX4Z+Gfwp8OeM5tIeXx3r+npeX+p6iTLcL5o3bEJHyKVIJA5OeSa+ZP&#10;2Rv2Ibz4nRaRd+Pdb0ceCtFuDdweDtF1GK7ae4OMyXbRsygkAA5JYhQoCjiv0/hhS3iSONAkaAKq&#10;qMAAcAAduKF3FJ9CWiiirIE7ivmL/gpR/wAmb+OP9+x/9LIa+ne4r5i/4KUf8mb+OP8Afsf/AEsh&#10;pPYa3PyP/Zz/AOR2vf8AsHP/AOjIqKP2c/8Akdr3/sHP/wCjIqKzNWcb4z/5H7XP+wnP/wCjmr+j&#10;TSv+QVaf9cU/kK/nL8Z/8j9rn/YTn/8ARzV/RppX/IKtP+uKfyFVEmXQuUUVwvxq+KunfBP4X+If&#10;GmqIZbbSrYzLApw00hwEjB5xuYgZ7ZzVmZ19/qNppNnJdXt1DZ20Yy89xIERR6liQBXz7+01+1P4&#10;Y8C/AfxprXhHxloepeJLWz8uzhsdRhmlSWR1iDhVYk7S+7j0rwH4T/sx+LP22bO1+J/x18SagNB1&#10;E+fo/hDTZDBDFBkhHJH3QR0wNxByWBOK9c1//gmL8AdX0l7Wz8L3uiXO3C31nq108o98SyOh/FaW&#10;pWx5d8Af+Cd/w7+J3wH0bxN43bVNU8ZeJ7QapNrAvnEkLSjcm0ZKsQCCSwJJJ6V1v/BO3x34lj1T&#10;4rfCXxBq8viGH4f6sLDT9TlYszQ+ZNFsJPOAYAVBJwGI6AV9O+C/hwfA3wl03wRYaxdAadpo0221&#10;TaonQKhVJMY27lGO2MiuE/ZT/Zi0/wDZn8H6nZLqcmveIdauvturaxKhVriTnaACTgLubvyWY8Zx&#10;RbsF9D5//Zuuk+HP/BRT46eF9VPkXPiVF1Swd+POG4TbV9flmb/v2R2r3zxd+2h8K/AHxW1HwD4o&#10;1yTw9qtjbLcyXWpW0kVqxYAhEkI+Y7SDkDaeQCSMVyP7YX7Les/FTUNB+Inw51BdD+KXhht9lcEh&#10;VvI1JYQuTwCCTgkEHcQeDx4R4u/am0rxBZ2uj/tC/s16vqHivTl8tZ7fTluIpWHUxs2CoJ5wrMp6&#10;g4OKWwbnlH7UnxEsP2tvHniTx5Ywyj4VfD3RZrWDUriMot9fSkiNEBAOXleLAIyFjJOCQK9C8bNP&#10;4L/4JE6ZYaoTHcawLRbeOTrte+W4QAe6Rkj2NX9L+F3jv9snUdCsdX8FL8GP2ftBm+2LorKIJb5l&#10;ySSMKckEgsQFUEkFjzWp+1Hq+mftLfHz4VfAXwRPbX3hnR5E1LWp9PdXtoIY1AEYK8YWJSMA4zIo&#10;4INLzK00M348fErUJP2e/hF+zZ4NzqPj3xHoWl2WqQwn/jygEERZZD0G4gkgkYRWJwCM/T37O/7F&#10;vw7/AGetBnhsNLTWNZ1C1FtqWpakBM064BeNVI2rGSM7QOcDOcCtr4Qfso+Avgr448TeLdDs7ifX&#10;ddnaV7vUJ2ne2jY5MUTMSQpOTkkseASQBXs1VYlvsfMPxM/4J1fBb4hzSXltoEnhHVGbd9s8OzG3&#10;w3r5fMY/BRXzx4o/4JjeO/DEjS+DvGugeL7Rfuad4x0eNzj0EhWTH1Xaa/STNLRYV2fkH4i+Bnx+&#10;+HTPMP2evBNy6ElbzTNHt9Q6fxBBK2PxUH2rzHxV8Q/i/roGmfFCy8cW3haElf8AhH9E04aVauo6&#10;rhYggHbJRjjvX7lUUuUrmPxU0n9tLWfhr4Yl8MfB74b2Pw1huAI7jVdsmo6nMem5pXRQSMkgbSAe&#10;mK7v9nHx7L4A1qfxbpHwa8cfF34oX2Wk8Sa5G0MMTNgHyvkkwegLE7iAQCoJFfrdn3oz70WDm8j4&#10;ZuPC/wC17+0Ypt9c1LS/gn4Xn4kh05hLfMh6jKuzA47F09xg16n8K/8Agn78IfhvolzbaloEfjfV&#10;L4D7bqniJBcSSnIY7VPyoNwzwM+pNfStJmnYm58669/wT4+AOvq3mfD20spG/wCWlhdTwEfQK+39&#10;K8x1r/gmhpvheR9T+EfxE8T/AA+1mM+ZCgujNbs3UBgCrAE4GcnA7GvtmkosF2fIX7H/AMavE/xY&#10;1L4gfCH4uWWn634m8HyiC6vRCkkN9GXZDvXG0sCByAMgjjINfM3xk/Zb8M6T+3j4e+HPg/VdT8La&#10;B4t0/wC139loFwYns8LMSqjkCM+UG2kEAE4AGK+hvFn7AXiLQfiJrvjH4P8Axa1TwDe65KZNQtbi&#10;JrpJCzFjiTeGI3EkBg2M8EV6B+zd+xrYfBHxVqXjfxF4lvfH/wARNRQxz69qClPLQ4ysaFmIJwAW&#10;JJwMDAyDOuxV+x6P8CPgD4R/Z18G/wDCOeELOSG2kl8+6ubh989zKQBvdsDJwAAAAABwK9Kooqy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nb9pr9jvwZ8eLlPFVzLqmheL9NtWSDVtDnEVxIihisbZBB5JA&#10;OMgEjOOK+Zf+CXvwM8H+ONC8S/EbxPBF4p8W2+rtYxHVP35tFWNGEhD5zIxc/MRwFwMc1+kdfHHj&#10;r9gvWNK+IWreMfgv8TL74X3usuZdQ0+OAzWsrkkllAcbRkk7SGAJOMDilbW5Seljmfip8SPin+0p&#10;+0h4j+Cnw28SL8PfDnhiEHWtahH+lSg7QQmCGABcKApXPJJxgV0vh3/gl58LY5VvPF+q+I/HWqNz&#10;Lc6lfsgc9+E+YD6sfrXW/s2fsWw/BTx1qnxA8SeNNT8c+PdTjMdzqU4MEWGxuygdi5+UAFicADAF&#10;fTdKwr9jwTRf2FPgLoG37P8ADPSJive+Mt1n/v67VwPxY/4J6eGdc8QN4t+F2t3nwn8ZIS63GjEr&#10;ayN1O6IEbc99pA9VNfXNFOwXZ8Mr8Q/2u/gjC1n4r8A6V8Y9CRdjahpMqx3MqYwdyqM5I65iIPrX&#10;yH48+JV78MfHs3jn4W+D/G/wY8RTuW1DQ7myM2l3JySQoIXC5J+UqVGcrtxiv2hyKOKLDUrH4jeP&#10;v2ltK+PXl3Pjj4RMvjSMDZ4q8IXMljdswxhpIzG6yEEAgkgjGARU3hvx7+0V4it4tEsvDmvfELQF&#10;GLa18XeGlvwq+geVGIA6YDgewr9tKKVh8x+S/hr9lH48+PGQv8E/h14RilHN9qNhAhT3EIkcg+xT&#10;Feu+Dv8AglfealIlx8QfiO7RE/PpXhbT47KDB6gMAFAPQgRjPrX6F0UcqFzM8P8AhT+xj8H/AION&#10;BcaB4Ns5dThIK6nqWbu4DDowaTIU/wC6BXhX7an7COh+ItH1r4m/DrT5tL+INhINVe2snxFesh3O&#10;wj6CXA3ArjcR0JOa+5aKdlsK5+XX7XHx30/9qD9hfwv4ns5FTXtC8R2i6/p/R7aUwXERYjj5WZkK&#10;kcYYjgggdn/wUoWx8W6f8CfFWpEv4NvbsLeyryscc6Rtv+oTeR/umvY/jF/wT/8AAfjD/hY2u6Da&#10;z6b4k8TaU8K2sU5Sy+1hhIspjBA3M6JnOVBJYDJzXlv7Nuq+Fv2rf2S7j4J+P7+LSPF2gynShb3U&#10;ipdRyREm3njQkFivKEDk7WBwGFT5MrzRmfsa/HzSf2TpfEPwS+LV6nhmTT76W90fVrgH7LdW8nOQ&#10;4BADEF1Y8HcQcEYP118D/wBpzwP+0Nc+JI/Bt1eXkOhXAgnup7R4oJc52vG5GCDtPBwwAyQAQa+J&#10;7jXfFfwL0az+H37QvwXk+LPhXRx5Oi+KtPtVuWS3HCISR0AAGGZWAwCGGDW5J8aPiF8bvCf/AArP&#10;9nj4Q3vw28MXYMF74h1K3W0jt4XGHKADaCRkFgWcg8AEZDuJq+p0v7GdwvxD/bU/aF+IGnfPoW9N&#10;KguF+7KwkUAg9+LfPsHHrWR8VNEvP2wv26Na+EXiPWb3Tfh94M0xNRk0u0lMZvpCtuST77rkAHBw&#10;qcYJr6w/Zp+AGjfs3/C6w8J6W/2u5BNxqGoMuGu7lgN7kZOAMAAdgB3ya5nxp+yra65+0x4Y+Mei&#10;6/c+HtWs0+z6vbW8YI1KEIVRSSeDjapyDlQMYIBp9AvqfKn7T3wT0P8AYT8UfD34rfCx7zQbT+1F&#10;03VtNa6eWK5iYFiDuJJDKjggkgEAgAivvLT/AI1eANUvI7O28b+HZ71+Ft49UgZ8nsAH5PtXL/tG&#10;fs26D+0xoOi6J4mv7610jT777c8Fgyo07BGUKXIO0DceQM89q80vv+CZX7Pt3pJs4vCN3Zz7cC+h&#10;1i7MwPrhpCmfquPalr0D1PqhWDDIOQaWvzwa48df8E5fiV4asLzxFeeMvgd4huxZKt9zPpLkgAA8&#10;42g5wuFYKRgEA1+hcMyzRpJGwdHAZWXuDyDTESdxXzF/wUo/5M38cf79j/6WQ19O9xXzF/wUo/5M&#10;38cf79j/AOlkND2Bbn5H/s5/8jte/wDYOf8A9GRUUfs5/wDI7Xv/AGDn/wDRkVFZmrON8Z/8j9rn&#10;/YTn/wDRzV/RppX/ACC7P/rin8hX85fjP/kftc/7Cc//AKOav6NNK/5Bdn/1xT+Qqoky6Fyvm/8A&#10;b11DwTdfs7eJvD3i3xXY+GrjUYN2nfaXJeW4jIdFWNQWYEgAkA4Bya9F/aI+Mlp8Bfg94j8a3UQu&#10;JNPgxa2zHHnXDHbEh9ixBOOgBNfL/wCyz+yafjAtt8bPjkW8X+J9eAvdP0e/y1nY25OY8xHIJIwQ&#10;hyqgjIJJxTIRc/4J5/tZXXxC8DaF4D1rwrrUV/pNsLS31200+SXT54kGE8yRQREwAAJPykjOQTiv&#10;tqGZLiNJInWVGGVdSCD7gisvUPDFjfeG7zQYUbS7G4t3tv8AiWn7O8SspUmMqBtIB4I6V8T/APCg&#10;/wBoX9kmeS5+D/iUfEnwOjF/+ET8RSFriJSeRGcqM/7jLk87Tk0aoD7xor408I/8FMPB9neLo3xR&#10;8K+Ivhl4gQ7ZY9Qsnkt89yGADgE9MpjHOTV/47ftD+Evi14Fs4/hn+0P4b8B6vb3K3RubqcIZwoO&#10;InDEMqknJG1s4Ax6lwsz68rz34o/Hf4e/B208/xn4q0vRG+8ltcTA3Enf5Ihl2/AV+YPxQ/am+L1&#10;naNpFx+0FomuzSfuoofANlLJdTE8AeaYIlUnjlXJGeAeldX+yR/wT58WfErxhafEH4wJfW2jJKLq&#10;LS9ZJlvtRYHI89ZASsZ7huW6YAOaV+xXLbc0v25v2+PB3xk+C9z4Q+H13rSz3V/D9supLRoIZbZQ&#10;5ZA5OeXEfBAyAQeMg/af7M/7Nfw0+Cegxa14E0k28+uWNtJNfTXDzySoUDAgsTtDE7iFwCcccCvU&#10;V8CeGl0v+zR4e0oadt8v7ILGLydvps24x7YrV0+wttJsbeysreKzs7aNYYLe3QJHEigBVVQAAAAA&#10;AOAOKdtbsm/QtUUUUx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fn/BSb9nX4deE/hl4i+LOn6dLpHj+b&#10;ULMRX1pdSRrJIZFDHywdoYoGYsBnKg565/QOsvWvDek+JYYItY0uz1WK3mFxDHfW6TLHIAQHUMDh&#10;gCQD1GT60mNOx8gfCH/gpd8J77wr4a0jxdq2qaRry6fbRX15qGnsIJLgRqJHDJuO0sCckDrX1p4P&#10;8ceHfH+jx6n4Z1vT9d05x8txp1wsyc9iVJwfY1h/Ej4K+Dvip4R1Hw9r+hWNxZ3kDQiUWsZlgJGA&#10;8bFTtYdQR0r8mPin+zD8W/2LPGsus6DrXiCLwkZC0PibwyXYxx54F1ECACBjIY7Tjg84CKsmftFS&#10;Yr8o/Bv7Q3xZ+JGlx2DftSeB9B0+RdslxfwSWeoop4OQ1sq7hz0k69D3r7K0v9sr4Q/DXwLpNl4l&#10;+L+j+KdXs7VIbm/08GaS7dRgvsj3YJxk5PJ5707k2sfSdVrq7is4y8pPQkIqlnbAJIVRkscA8AE1&#10;8Uav/wAFCPEfxSupNH+Afws1rxdek7RrGsWzQ2MWf4iFbp3G50J9PXb+Ef7JfxM8RfEbRviZ8bfi&#10;NfX/AIg0yb7Rp/h/QbgxWdoSCCrEAAggkFUAyOCzDIJcLHzv+21+01Z/G34jeEPhxqem6p4A8D2G&#10;spPqWueIdPlgll2kgskRXcFClsZGSSCdoFfpd4J8RaH4p8Maff8AhvVLXWNFeJVt7uymWWN1AAGG&#10;B7Y6dab4y8BeHPiHo82leJtDsNd0+ZSrwX9usq4PcZBwR1BGCDyK+CfH/hHVf+CcPxY0Pxh4Ovby&#10;8+DniW/Wz1jQLiUyCxdudyZ7hdxVjz8pViQQaPNj6H6LdxXzF/wUo/5M38cf79j/AOlkNfS1pdQ6&#10;hawXNvIssEyLJHIvRlIBBH1BFfNP/BSj/kzfxx/v2P8A6WQ0PYS3PyP/AGc/+R2vf+wc/wD6Mioo&#10;/Zz/AOR2vf8AsHP/AOjIqKzNWcb4z/5H7XP+wnP/AOjmr+jTSv8AkFWn/XFP5Cv5y/Gf/I/a5/2E&#10;5/8A0c1f0aaV/wAgq0/64p/IVUSZdD5//b8+FesfF39mXxJpOhRPdapZvFqcVrHy04hJZ0UdyVLE&#10;DuQAOSK4j4N/tqeGvFX7OMK+H9R0ay+JejaStqvhvX7yOyV7qJQgAaR0BQkZyGBA4ODX2HXh3xM/&#10;Yr+DPxa1eXV/EXgezl1WZt0t7ZTS2kkjHqX8p1DE+rAmq9CF5nyjY/8ABTX4naf4us/C2ofCrQ/E&#10;GvXbeXDa+HNbExkbBOF8vzQTgHjNekf8PAPH+nnGq/s2+N4SOv2WKSUfn5Iryyx+D/gf9nP/AIKV&#10;fD/SdI0tNA8M3ejNJZedPJKsl20c6Al5GY7iwUAAgAlcAZ5+1/j9+0V4Q/Zz8F3OveJ76NZth+xa&#10;ZG4NzeydkReeM9WIwBnNLXuVp0R8nfEj/goZod3oLv43/Zz8STaWD5ZbxDYp9nBPQEyxYBPpXzZP&#10;8dvhh8XPE9roPgL9mXwqmvahJ5dr/aWqGCIueg2IYkyT0G4ZPAzXtfxv8at+1x40/ZbnvdNubjwN&#10;4hkkn1bTbPfJElwsqRzJIVGQq8DJxhWJz1r6H/ai/Y4+GvjD4L+IH0nwvpnhvXdG06a80zUdMt1t&#10;3ikijLhWKY3KduCDnGcjkUtWPRHzv+wn+zv4evv2gvEeveJ9Q0aPxv4PYA+EdCtGittNlYsm5nIA&#10;kZSCPlLAEgljwK/Syvxj/Y//AGg7jSf2pvA/iXUZZBN4igXw1rdzIwxczYVIpT3JIFtknqwYk8mv&#10;2cpx2JluLRRRVE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VXULC31SxubK7iWe2uI2iljcZ&#10;DowIIPsQTVquf8f+LrTwB4G1/wAS37hLPSLGa+lJ6bY0LEfjjH40Afk34q/Z50/4a/G7x7oXw/07&#10;wr8VdL0FTfap4f8AEcbW0+mw4Vji53RqwUOFJWTII5TINVvAv7YnwL8JzK95+zPocd7EcGSC6W7A&#10;YHGV85Dj2IJ+teY/DnVtR+NnxEsfB9xe3Gn3PxK8Tpea9fKw3TW3msUjBznhjMxBwCwjyPlFfqV8&#10;Uf2RfhHpnwB8S6HY+AtOjjstJuJLWa1tN96JkiZkdZAC7OWA7nOcY7VmtdjRvueWaP8A8FD7u202&#10;3h0b9nTx1FaFQ0UdnYFYtpAIKhYsYIx0HSpr39vv4mNZ3Fzp/wCzZ4sMMKNI8l88kKqoBJJPknAA&#10;BNcF+z/+2B/wzT+yz8Jo/HdpdXS6nq97YfvNwuLXT4nYCXYRk7XIUKcZUEDnFfeWn+PPC/ijwLJ4&#10;nstYstR8LyWrzvfxShofJC5Yk9sDOQeR0NV8xfI+FPhv/wAFHviV8WNe09dK8FeDdH0T7XGl9Lqn&#10;iGKOaOEsBIyiSWLJC5IO0jIHB6Vc/b1+N3h/9oLT/D3wS+Gd3D4z8S6xq0ElxNpjCWC1jQnkyjKk&#10;5OSQSFVSSRwDwf7Av7I/w1+P3gPxj4g8aeGZNTRPEEsGm3i3k8BMARSVAjcAjJ6kZzkV9+fCf9nb&#10;4c/A6GVfBHhOx0OWVdstym6Wdx1wZZCzkZ7ZxS1sJ2Wx2XhTRT4b8L6PpJk837BZw2vmf3tiBc/j&#10;jNfO/wDwUo/5M38cf79j/wClkNfT1fMP/BSj/kzfxx/v2P8A6WQ1T2Etz8j/ANnP/kdr3/sHP/6M&#10;ioo/Zz/5Ha9/7Bz/APoyKiszVnG+M/8Akftc/wCwnP8A+jmr+jTSv+QVaf8AXFP5Cv5y/Gf/ACP2&#10;uf8AYTn/APRzV/RppX/IKtP+uKfyFVEmXQuUUUVZmeQ/tDfsw+Cv2ltBs7DxVbXEV5YuZLLVLCXy&#10;7m2J6gNggqcDKkEcAjBGa8r+Hv8AwTZ+FXhLXDrHiB9W8f6iFKxt4iuvNiQEEfcAG4gE43EgdQAR&#10;mvrKilYd2fnzoHg/40/sD+Jtas/BnhK4+K/wj1C6a8t7Gzc/bNPZuCAAGYHAAJCsrbQflJNcl+1F&#10;+218UfHfwb8Qabofwi8ReBdHmg+z6xrmrIxEUEhEZjQmNQC+7bnJODwB1r9M6+V/+Cl2vW2jfsk+&#10;KIJ2CyajPa2kKnqz+cr8DvwhNGy0Gnd6n5UzeBB4bXxhb6ZcvLJoWnaP4mt7kjDZkS3Jxjp/x+54&#10;/uD0r9zPg746j+Jnwt8KeKomDDVtNgumwMYZkBYY9myK/FzQ7n7b8N/jL4tk5sodC0bwpbyZ+WWY&#10;G2TKnvhLIk+gYHvX6Pf8EvfGTeKP2T9HspJN82h391px3Hnbv81PwAlAHstTEqWx9b0UUVZm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JXyH/wAFPviBJ4V/Ztk0G2k2XvirUIdMRc8mMHzHH0IQ&#10;A+xI719e1+Xn/BXTx55XxM+GOgBz5Wl28uqyoDwWklVVyPUCFsf7x9aT2Gtz5O1zw/dfD/xb4p8Q&#10;6NfyWWs+Bte0vS9OeNQd8yrMoYg8ZzabjkEEkgjk1+hmkft7fFWy0e20zWP2cvFd74rSIJI1osiW&#10;8744cfuWIB64BI54NfB/7Rkv/CL/ABR+I+nSHFrrWtad4qtZM/LLCyTSLtPcYvTyM/6s+lft/wCE&#10;dYt/EHhPRtUtHWS2vLOG4jZeQVZARj86mJcuh8X/AAq/Zh8cftD/ABYl+LH7Q2j2ltaxWrWmj+C2&#10;w6QRsDzIATjG4nBJYsQTjAFbWrf8EsfhhdalcNpeu+KNC0O6ffcaLZ34MD85wCwJwO27JHrX2fRV&#10;WIuzl/hz8OvD/wAJ/Bum+FvC+nppmi2EflwwKSx92ZjksxOSSeTXUUUUxCdxXzF/wUo/5M38cf79&#10;j/6WQ19O9xXzF/wUo/5M38cf79j/AOlkNJ7DW5+R/wCzn/yO17/2Dn/9GRUUfs5/8jte/wDYOf8A&#10;9GRUVmas43xn/wAj9rn/AGE5/wD0c1f0aaV/yCrT/rin8hX85fjP/kftc/7Cc/8A6Oav6NNK/wCQ&#10;Vaf9cU/kKqJMuhcoooqzMKK+cfj/APtzeAPgXqp8PR/avF/jVmCJ4f0RfNlVj0EjYIUn+6Mt7V5M&#10;mvfth/tCKJNN0zSPgn4cn+5NdkS32098EMwOD12x+1K47H194++Jnhb4XaFNrHivXrHQtPiGfNvJ&#10;ghb2Rc5Yn0UE+1flR+018bvFX/BQb4raR4F+GOjXtx4X0ydjbs6FBLIxCm6uDyI41AIUHkAnPJwP&#10;p+H/AIJn+E9Q/wCKg+LfxH8R+NtSizNdXl5eC3t1UAlgSxZgueSdw4HQVy3ib9oDw94dVvgt+yN4&#10;Utr/AMRXuYLrXdNixbWQ+6ZTM2TIwyT5jEqOoLHipfmNaHifj74VaRDqnhT9nXw3djUdL8JCfxR4&#10;+1yDhHnSLdICw6COPMag9DIAeQa9r/4I66m83w38fWJPywapBKo9N0RB/wDQRXGfFzwbY/sn/BU/&#10;Cbw9cnxX8cfie6waxewktN5MjHeATyEJJUZILZdjgDA7f/gkPoE+jeFPid5pV/L1iK03pyrNGjAk&#10;H0yR+dC3Kex+g9FFFWZ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X5K/txeF4vi9+35Z+DJ7&#10;j7P9t0uHTrSRmwFunt5TBn2MzRgjuCR3r9aq/IP9vbw74kX9t6/1XwzG8mr6ZpVpr1ssed5Fuodi&#10;gHJKhC2ByQpxzxUy2KjuVIfg9e/tXfA+LR7GIW3xt+FsT6RfaTcEJNqenxsRGBnkvGQUGeDgA8lT&#10;Xrn7C/7dVh8O9FtfhJ8XXn8PXekMbXT9U1CNkEahji3uM8oVzhWIxtABIwCdbXPCt98e9I0D9pn9&#10;n66j0/4lWkQXxB4fQgC9kRQJYmUkAsQMYPEilSCGAzv+H/G3wA/bqRdD+JXh2Dwd8Vbf/R7i1uGN&#10;neCRflIimIHmDPSN8kdMHGaXoV01PunS9WstcsYr3Tby3v7OZd0dxayrJG4PcMpII9wau18ON/wT&#10;x8U/Clhe/BD4ya94VnUZOm6oRNayt3J2gLz6MjfUVDN+0n+0j+zp83xc+Gtv408NQ/63xF4Xcb0U&#10;cF2RQRjuQyx+ucVVyLH3TRXlnwK/aT8BftFaG+oeDtYW5mhUG6024Xyrq1J7PGecZ43DKnsTXqdM&#10;QncV8xf8FKP+TN/HH+/Y/wDpZDX073FfMX/BSj/kzfxx/v2P/pZDSew1ufkf+zn/AMjte/8AYOf/&#10;ANGRUUfs5/8AI7Xv/YOf/wBGRUVmas43xn/yP2uf9hOf/wBHNX9Gmlf8gq0/64p/IV/OX4z/AOR+&#10;1z/sJz/+jmr+jTSv+QVaf9cU/kKqJMuhcrI8WaRceIPC+r6XaahNpN1e2k1vFf2/+st3dCokX3Uk&#10;EfSteirMz82/2D9Q8Jfs9/Fvxf8ADn4m6Xa6H8VPtjPaeJdSYn+0IWxhEkckKW5YEEbwxBJIxXv/&#10;AMYvA/7U2t/ELU7n4efEXw3oHhGfYLOzurGKaaABAGJZ7diSWBOMkc8Yrzb/AIKPeKPhz4gi03wB&#10;/wAIifHXxbvgF0m301itzYbs7XkdPmIPURng9TgDNSfs8eEdP/4J4/CDVPE/xb8bSf2nrexh4fgm&#10;EwVlHyxwoTmSXBwzAhQMDOBkz5FeZaX9gHxl8T50u/jj8atY8XWaNvfR9MX7Na8c8kkLj6RqRjrW&#10;V4i/aK8C/AlT8I/2YfBlv4o8b3JNu8mmIZYLeQfL5k8zZMzKSScttHOWHIqhGvxz/b+k3Obj4RfB&#10;eZuFAIv9UiznOeCwIx6IMn7+K+t/gh+zv4G/Z78OjSfB2jx2ZdQLnUJcPdXbD+KSQjJ5yQBhRngC&#10;j0D1PmPwp8A5P2Yfhn4/+OvxS1ZfFHxan0u4nN3M26KymdCscMZ6FixRSwAAHCgAEnuP+CZXgGfw&#10;X+y3pOoXiMl94ivLjVn3/e8tmEcZPsVjDD/frzz9t/xVe/tD/F7wh+zj4RnLGW7j1DxPdQncttCo&#10;DBWx02qS5B6kxj1r7h8N+H7Lwp4f07RtNiFvp+n28dtbxL0VEUKB+QFHUGadFFFUS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Bv7bAHwk/a2+BPxXkTbpEs7aJqcmPlVCxUlvXMc8hA/6Z1941&#10;4n+2B8Cx+0F8Cdf8N26r/bcKfbtKkbtdRglFz2DDK57bs9qTGj5/+Kn7Nvjr9mv4gXvxc/Z7AvNN&#10;vT5+u+CPvRXMedzNCM8g5JCrhlJ+XIO0TaTffs9f8FELU22v6QfDXxLt02z2rSG21OBl4O18BZ1H&#10;TDAkdwvFemfsFfH4/GL4PwaLrLmLxv4T26Vq9rMcSnZlY5SDz8wXBP8AeVq0P2jP2J/BXx7m/ty2&#10;Mvg/x3CRJbeJNJHly7wPlMqgjeBxzkMMcHtS80P1PKrf9kH9oP4Ujyfhf8f5p9KT/Vad4lsxN5a9&#10;lBcSqeMchV+ley/Amz+MPgHTfEeo/HTxx4d1jTQkb2txaxR2q2YXd5m8iKNSrAjkkkEcYBrwfw1+&#10;1F8Uv2Stes/CX7Qulya54XlbybDx5piGRSOgEuANxHcEBwOcN1rgP22P2Z9U+I2uRfHLwbqk/wAT&#10;vBV2kNzqOg2t4d32dAAfs7R9U25yANynJ55wbbBvuS/DXQNJ/aE/b1/4TP4Pae3hfwT4YcPrWvaa&#10;Gii1aYFiVCHCgS8KQAMqCxGSK/S2vCP2N/iB8MvHfwcsG+GGnQaFplkFhvNFUAT2c5GSJeSWY4yH&#10;JO4DPsPd6aExO4r5i/4KUf8AJm/jj/fsf/SyGvp3uK+Yv+ClH/Jm/jj/AH7H/wBLIaHsC3PyP/Zz&#10;/wCR2vf+wc//AKMioo/Zz/5Ha9/7Bz/+jIqKzNWcb4z/AOR+1z/sJz/+jmr+jTSv+QVaf9cU/kK/&#10;nL8Z/wDI/a5/2E5//RzV/RppX/IKtP8Arin8hVRJl0LlY/jDxJbeDfCeta/enbZ6XZTXsx/2I4y7&#10;foDWxXmH7S/gvxF8RvgT4z8MeFhAdc1awa0gFzL5SfMQHBbBxldw/GrMz4k/ZZ16Xwf8KfiT+1X4&#10;l8P3vi7xdrV9PDp8FtC0zxQhgpIOD5cYYbWcdFix3wfRf2e/2UPEPxm8UQ/Gb9oMtq+vXWJtJ8K3&#10;CkWunw9U8yJsgEZyI+QM5bLEgcT8PvGP7UX7Lvwdt/B6/BvQbnRvD9rO41Z78NGIyzyvJLtmweWY&#10;nG3PpmvV/wDgnL8Ufin8avB/ivxl491gX+kXWomHSrc26R7GUAy7CBnywWVQDnkNzxUeRbvufX8U&#10;aQxpHGioigKqqMAAcAD2r5y/bS/a60r9mPwG8VrJFfeONUidNK0/hvL4x58ozkIp6dNxGB0JHQ/t&#10;XftSeH/2Xvh/Jqt+UvvEF4rJpOkB8NcyDqzdwi5BJ+gHJr8SvH3jXxX8afHGr+K/E93NqGqXkMt7&#10;JIxIWOIAhVQdFReFAHAH4mm3YIxvqfY3/BLXxjeah+054ul1W/8A7Xv/ABBoUl7LfTIfNknE0Tv8&#10;zgNwTIpxwSoIyADX6v1+Qv7Jm34VfG79nDxBJ+5sPFmh3enNIeFaU3d3Hgn13GMY9xX69CiOwpbi&#10;0UUVRI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CH7Vfwt8S/s2/FqL9ov4X2bXFszB&#10;fF+hwghLiEkbptqjoQMsT91gGwQWr62+Dnxg8N/HPwDp3i3wveLdafeL80RI823kH3opFB+Vge30&#10;I4INbPj7R/8AhIvAviLSQ5jN9p1zahl6jfEy5H51+JX7Ln7RXi39kvxRb68iyX3hPUrqSx1bSC52&#10;u0ZXcy54WVQwIPcZB4PE7FWuft14u8HaL488P3mh+IdLttY0m8QpPaXUYeNwfY9COxHIPIr4Q1Tw&#10;P47/AOCeXxEt9W8Fwan41+CWu3ixXvh9Q1xc6dLIdo8sAdSSoVh97AVhnax+4/h18RNA+K3g7TfF&#10;HhnUI9S0fUI/MhmTqPVWH8LA5BB5BFfD37Tv7Qvx2+CH7Xml6J4fez8SeH/EVtF/Yug3sSx28pJK&#10;sm8FSJQ68Et0ZeOcFsFcdc2kP7L/AO3/AOEr7Q4JNJ8G/Fi22XGnshiSO7Y4x5fAVhK0Zx/D5rD2&#10;r9Bq/N74oeB/2nv2pfGXgHVNZ+GGi+C4vCepC+t7ptRCyZLxs4OZGJH7pSAq5yOtfo8uSo3DDY5A&#10;NCEx3cV8xf8ABSj/AJM38cf79j/6WQ19O9xXzF/wUo/5M38cf79j/wClkND2Bbn5H/s5/wDI7Xv/&#10;AGDn/wDRkVFH7Of/ACO17/2Dn/8ARkVFZmrON8Z/8j9rn/YTn/8ARzV/RppX/IKtP+uKfyFfzl+M&#10;/wDkftc/7Cc//o5q/o00r/kFWn/XFP5CqiTLoXKKKKszPkX/AIKafE248F/s8/8ACOaWWbWvGF/H&#10;pEEUZ+cxHLSkDvnCJ9ZBXomn3nhn9ij9lvTTrMixWHhvTkjlWI4a7u25Kp1yzyk464ByeleCfHsf&#10;8Lk/4KMfCzwMf3+meErL+2ruPqqycyjPocJDj/eFZ3xq879s79srSvhTBI8nw58CD7dr7IfknuR1&#10;Qke5WMDtmQ9hU9Suh82fHXwv4o+I/wAFtd/aC+JZkXWfFF7b6Z4T0fJ22dmzlzIB6FFZVBGTuLHk&#10;gip4V+CLS/Fr4s+EIIPNuPD/AMOWWONRy1yun27kj3aUufq1fWP/AAU2hj+w/BPw3BGtvp1x4ljj&#10;8tAAiqoVQoHQABuB7Vz/AIHvLTwP/wAFUPHGk6r5cFt4n0oW9osh4lzbQkKPciJx+BpW1Ku7HB/C&#10;f4R6j+01+wb4OPg6VI/iF8N9YupdMAcI7kzGcxhiQFLb0Kk8ZjAyASa9QP8AwUW8e+A7jwrD8SPg&#10;5qXhTTGvI9P1vXLtpBH5hU5aFPLAz8pcjc3CsBng15vo/izUv+CZP7RniHStZ0+51T4VeL3N1YyW&#10;pBkiCtkOqk8tGHKMvG4bSOgFbP7Sf7QUP7fFjoHwn+D+gapqSTalDfalrd9amKC0jQMvPJwBvySS&#10;MgYAJPAG/ofpLFKs0aSRsHRgGVlPBB5BqWs/Q9LTQtF0/TY3aSOzt47dXbqQihQT74FaFWZ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1lDAgjINfiF8QvBIHgX4528UYMvg/x1BfLkZ2wz&#10;NPA6gHsWERP+7X7cXV1FZW0txO6xQRIZJJGOAqgEkn2AzX5R+C9OT4i/Bv8AbC8eRITousXW6ynI&#10;+WQxzvKCD34dT7ZFRIuJ1/w98UX37Cfjzwxr8Mk918AviNDBd7WJYaRdSxqxHc5Tpn+JAepWva/+&#10;ClXgVvFHwH0z4jaBIsmreDb2DVrW7gOSbeRkVmUjqATG/phSa2vgb8NdL/aI/YD8IeE/EMYaC+0V&#10;YY58ZaCWNmEcq+6kA+4yO9cD+xf4k1Dx38K/iP8As5ePf+Rk8MRXGkosxz5tk4MaYPcI3Q91ZPQ0&#10;dLC8z64+DPxCt/it8J/Cfi+2I2axpsN06g58uQqPMQn1Vwyn6V2lfF//AAS38WXF38F/EPgu/Zvt&#10;/hDW5rJo3+8sbksAR2+YSD8K+0apCYncV8xf8FKP+TN/HH+/Y/8ApZDX073FfMX/AAUo/wCTN/HH&#10;+/Y/+lkND2Bbn5H/ALOf/I7Xv/YOf/0ZFRR+zn/yO17/ANg5/wD0ZFRWZqzjfGf/ACP2uf8AYTn/&#10;APRzV/RppX/IKtP+uKfyFfzl+M/+R+1z/sJz/wDo5q/o00r/AJBVp/1xT+Qqoky6Fyiims21SfQV&#10;Zmfnb8HvGdva/tcftSfFu9Amt/C+myWcBY8MEKqqg9iRaoOv8Veif8EvPAs9p8GdZ+IGr5n8QeNN&#10;WnvJrmQfM0KMVH5yea30YV8naRr0mnfs0/tYayGIuNR8Tw6eWzyVkuWBH5E1+kn7LOk2ng/9nX4b&#10;aV5kcLjRLWXy2YBiZEDk47kl6hFvQ5r9sz9m66/aO+GlrZ6JfR6Z4t0S8XUdIuZiRH5q8FGIBIBH&#10;Q4OCAfWvkvX/ANmn9qT4wfFDR/iRqtl4Y8I+MPCVpBFY3SzD/iZSxOSGYKXBLAkEttUggYAPH6a0&#10;tOxNz4Y8J/s7/G/47/HLwf45+OiaBo+k+D282x0nRzv+0zAhgxG5gAWVSSW5CgAYJI+29P0my0mM&#10;x2Vnb2cZ5K28SoPrgAVcophcKKKKYg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zvEGj&#10;xeIND1HS5yVhvbaS2cr1CupUke+DX5saX+yj+0n4f+Hmq/ATS4tAg+Huoak1zN4pabEj27FSVIB3&#10;YO0ErszkEZAOa/TikpDTscr8Lvh7p/wo+Hfh/wAI6WWax0ezjtY5H+8+0csfcnJP1r41/aAh/wCF&#10;C/8ABQf4W/EC1/0fSPGcB0bVQvCtL/qtzdujwN6kxn1r7yeRY0LuwVQMkk4xXw9/wVSjij+EPgrx&#10;XayJLPofiWF0ljYEgsjHGR7xj8qHsC3Kv7J6/wDCAft7ftC+EF/d2mrONYjToCxk83gegFy4/Cvu&#10;6vgbwbeeT/wVInmjPyat4QiuHI/iLQRsD+lffNCBidxXzF/wUo/5M38cf79j/wClkNfTvcV8xf8A&#10;BSj/AJM38cf79j/6WQ0PYFufkf8As5/8jte/9g5//RkVFH7Of/I7Xv8A2Dn/APRkVFZmrON8Z/8A&#10;I/a5/wBhOf8A9HNX9Gmlf8gq0/64p/IV/OX4z/5H7XP+wnP/AOjmr+jTSv8AkFWn/XFP5CqiTLoX&#10;KRhuUilrlvij4yg+Hnw38UeJ7kgRaRptxekE43FI2YKD6kgAe5qzM/KL4U/Cvxr8dX/aE+EPhf8A&#10;sqCzOuDV3vr+R1Pnx3bLHECoI2svmEnBIKjnBr6S8G/8EubLUPB1tP46+IXiS88a/Z0VbywvP3Fi&#10;VUBY4wwJdVAA5IzjgCviT9if49R/Cv8AaUtvEmu2+p6s2tNJaG30+UJ5t1cSKqyOpIVlBdzg9CwI&#10;5FfufULYuXY+Mv2Kfi14z8P/ABI8Z/AX4kak+t694Y/f6Xq0zFpLq0BAwxPJADIwJJIDEEnAr7Nr&#10;4O8O3EXij/gq5rd3ozCe30nw6bfUZY/urIIkUoT6hiox6qfSvvGqRLCiiimI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prfdIHpQB+ffiqTxR+3h+0n4p8CWXibUPDHwl8Fv9n1&#10;A6XJslv7kEqQT3JYOBkEKq5wSayfjd/wSy1STSraw+FvjW+XS7i4Rr/RfEV6xt8qDiZCi8sMkYK5&#10;5JBHSut/4Jp3MWi+NPjv4a1BhF4kh8RtczQyffePfKu73AY9f9oetfX/AMXPiNa/CP4b+IfGV9ZX&#10;Go2mi2rXc1tabfNdFxnbuIHAyeT2qd9yrtPQ+Cf2fLjXdW/4KXa5Z+IoLS3v/DOhSaSn2Mttlhij&#10;jSKT5iTlkIYgYAJxjiv0mr8N/wBlX4zDQ/229D8Via6j0vXNbls5DfTmSRbe5ZkjEjknJXdGSc/w&#10;elfuRRHYchO4r5i/4KUf8mb+OP8Afsf/AEshr6d7ivmL/gpR/wAmb+OP9+x/9LIab2JW5+R/7Of/&#10;ACO17/2Dn/8ARkVFH7Of/I7Xv/YOf/0ZFRWZqzjfGf8AyP2uf9hOf/0c1f0aaV/yCrT/AK4p/IV/&#10;OX4z/wCR+1z/ALCc/wD6Oav6NNK/5BVp/wBcU/kKqJMuhcr5c/4KTeKz4Z/ZJ8VorYfU5bawA7nf&#10;KpOPwUn6A19R18Qf8Fcp2j/Zt0ZF6SeIrdW+ggnP8wKp7ELc/JbTYZY9c0SWO7/snzpIWivyxHkE&#10;OFMuRyNrKTxzxkdq/V2O3/bhuNGTwqsvg8KyeV/wl6yKZjHjAkGDjdjnIiz3xnmvgPwb8JLDxTb6&#10;Z4P1fUbfRJfEFuuqeEvEV422ymmYBZbSZ8fLllK5GSkkYBBDZH2R8Gf21PH/AOzDYWvgH49eBdeF&#10;jparBa+IrS3MjCAfKm8khJlGMB1bOABgkcwjSXkfUv7KP7K2m/s1+HNSebUX8ReMdblFxrGuTA7p&#10;3yTsXJJCgknJOWJJPYD3qvNvhX+0V8OfjVbLJ4P8Xabq85G5rFZgl0g/2oWw4+uMV6TVmYUUUUx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NZgqkk4UdTQB8l/tEfsh+J9S+KE&#10;Pxe+DHiGHwp8REQR3lvcjFrqSgAHdwQGIABDAq2ATgjJ+f8A9qi8/ar8QfA3xLL8Rn8MeC/Blhbq&#10;dQXS5f32psXVUiGGc4ZyowCoIJzkcV9d/F/9t74QfBnzrfVfFMGravHwdJ0Mrd3O7+6Qp2qfZmFf&#10;D/xw+InxW/buzbQaBL8NPg5ozm7vdW1/dDBhQT5s0hAEjAH5Y4wcFhknIIhlI+D9Hu5NDmsNUCEG&#10;K8SWJwe8RDEf+PLzX9GnhPWl8R+F9H1VGDrfWcNyGXod6Bv61+A3xM8O2UuhjX9GintPB1vdf2No&#10;Ul4oWfUvLBae4I6clgWwcKZUUE4Jr9x/2bbh7r9n34bzSfffw7YMfxgSiJUj0juK+Yv+ClH/ACZv&#10;44/37H/0shr6d7ivmL/gpR/yZv44/wB+x/8ASyGqexC3PyP/AGc/+R2vf+wc/wD6Mioo/Zz/AOR2&#10;vf8AsHP/AOjIqKzNWcb4z/5H7XP+wnP/AOjmr+jTSv8AkFWn/XFP5Cv5y/Gf/I/a5/2E5/8A0c1f&#10;0aaV/wAgq0/64p/IVUSZdC5XyH/wVH8Ly+Iv2VdQuoUMjaRqVresB2XJjY/lJX15XK/FLwHZfFH4&#10;c+JPCWoD/RNYsZbNm7oWUhXHurYYe4FVuQj8mNI8M6T8OPBWh+Dviza3OpfBrxdFHq/hrxlp6bp9&#10;Eu5YwXAODgZyJIzwdoYA84+hvDPiD9of4A+GobE6NYftHfCmeIGy1Kxl8+5+znop+8xAGOCrjoAw&#10;xga/7Cl5pnjL4d+L/wBm/wCKGl22pap4Rupozpt6uRLaGQ/Mp4IKO5wwOQHTBFZ2u/CL4sfsE6nd&#10;+JvhVcXPjz4Tlzcaj4SvH3TWak/M0Z5JwMHeoz/eUgZqfMu/Q5/Rvg38OP2nF8Ta3p/w78Tfs3+K&#10;NAtxfR66YXs7Rm+YuSu1VG3AJ2lWwc9jn2j/AIJ0/HLx38ZPAviO18XyLrdn4evFsLDxRgq2pj5t&#10;24EDcVAQ7zgkSAHkE18w/tY/EvXP2kvDun/Evwp4l1bVvhDbR29r4o8H6dP9mu9LIbLmZORIGycS&#10;kFRgDGBmv0I/Zll8Az/BHwtJ8M4o4fCDWoNtGufMVv8AloJc8mUNncTznPbFNCex6nRRRVE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n1+1Z438b/Fj9qzSvgNd+KZPhj4GvoI5&#10;k1K1YiXVw0YJQOCMZbfGEJAyuTkkCv0Fr4r/AOCnUnw5X4X6VH4js7m88ezXBj8LrpbbLxZjgEkg&#10;H90DtyCMltoHPIT2KjuecRt4J/ZZ8dal4W+H/wCzP4l8e+INOdY4vFGo2jzC5cqCWWVomCgMSMoA&#10;Disv4xaT8Rfiboq+Lv2nPElv8L/hlauJbfwPosoN7qLDlYwgJJYnAyxJHJCqOa0PAH7R/j39lP4X&#10;2/g3xhqF58SPjHr0yTaT4SZ2uJ9KjdQFFzMCSScBvKHI55AJI9F+Ef7FPiL4meLoPib+0dqf/CT+&#10;Izh7LwvuBsdPXqFYKdpwT9xflyMksSan0K2Phr49eHfEHxG+H2nfEW70RfBngn7RD4f8C+GVUqWt&#10;yWZpcHkkhQWkPLsxPIANfsr8LfD58J/DPwpopGG0/SrW1I90iVT/ACr4n+JkkX7V/wC3N4Q8B6Si&#10;zeBvhgTd6qYQPJNwrKTFgYGAyRxYHQCTHcV+gNNCk9EHcV8xf8FKP+TN/HH+/Y/+lkNfTvcV8xf8&#10;FKP+TN/HH+/Y/wDpZDTexK3PyP8A2c/+R2vf+wc//oyKij9nP/kdr3/sHP8A+jIqKzNWcb4z/wCR&#10;+1z/ALCc/wD6Oav6NNK/5BVp/wBcU/kK/nL8Z/8AI/a5/wBhOf8A9HNX9Gmlf8guz/64p/IVUSZd&#10;C2BilorxT40ftdfDT4Fatc6L4o8QJZ66unPqEVisbO0gGdkeQMB2IwoJGfpVmZ+Uvx5+OWvfDv8A&#10;bp8Z+PPDd5s1HTdbkijLElJYowIjGw7qyrgjsOnIBr9ef2f/AI8eHf2iPhvY+LPD0oVZP3V5ZMwM&#10;lnOAN0T9Omcg45BBFfhf8TPDer3EWleL9VieLUfGM17qyW7ghvI80gSYPO1mEmCeoUEcEV2/7Hf7&#10;SHiD9m34iNrtpHcX/hRwkevafHkqbdmCiUDoGVmGGPBJCk/NWadjVrQ+8/i58A/D/g39qfQ9W+Gf&#10;jLwz4U1rXFkTxP4R1S5CQXlmwPmv5QP8YJGzA5IZcYNH/BNfUh4P8efHH4Vpdrc6d4f1w3GmtG4d&#10;DCZJYmKkcYISE8Hqxrzn/goZ4F8H+KviD8H/AIuh21DwT4kaDT9WurCXYZIcho5A4B2t5bOCT08s&#10;Ajg19pfAX9lP4afs+zXOpeCNLnt73UIBFPfXN5JO80ZIYA7jtAyAeAKfUnoezUUUVZ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5u+N5tR+MP/BQzx2+n6rpOn3ngPw6Y9Cm1xwL&#10;WK+CRAMQepV55WHBGY1JBAxX6RV8S/tsfsn/AAZ0rwD49+K2raRe23iIQSXRmtNRkjW5u5CFj3IS&#10;VwXIyABkCkylubH7BPwP8G+GdH1PxrJ4n0z4g/Ey/nkXWdbtboXP2RyTuhQ5yMkEl8At2+XAq3+3&#10;3+2Hb/s8eCZPD2gXKSePtagK2qqQTYQnINw49eCFBxk89Bg+Wfs3+KNF/Yf/AGFY/HWswpL4k8UT&#10;Ne2lixxJdSMNtvH2O1UXex7Bm7kZ/Nf4m+K/FHxG+Imsax4rmmuvEl7cM1ysoIZG/wCeYX+EKOAv&#10;GMY6ilexSV3qfbH/AASB8TS/8Lc8f6fc3DySajpaXbF2JMkkcwyT6nErHPua/VqvxJ/Y18XRfs6/&#10;Ej4e/EvV5Hi8Ha8bzRdSvVUslrICB8+AcYBifHUqWIBwRX68fCH43eDfjpod7q3grWI9YsbO6azl&#10;kVShDrg52sAcEHIJHIojsKW53vcV8xf8FKP+TN/HH+/Y/wDpZDX073FfMX/BSj/kzfxx/v2P/pZD&#10;TexK3PyP/Zz/AOR2vf8AsHP/AOjIqKP2c/8Akdr3/sHP/wCjIqKzNWcb4z/5H7XP+wnP/wCjmr+j&#10;TSv+QVaf9cU/kK/nL8Z/8j9rn/YTn/8ARzV/RppX/IKtP+uKfyFVEmXQuV+Z/wAebfw18F/27PEf&#10;jX4zeDpPFfw98R6ZEul3UlgLyG2mjjgX7jfLlTE4I64kBwcmv0wrBj1Lw340+26fHdaXrotX2XVq&#10;kkdx5LcgB1BO08HqM8GqaITsfkj4y1mP9pvxV8VfjVJpw0X4deEdAbSdDtZUVP3zJ5VvEEHAOZZJ&#10;CBwCVUZHIxv2H/hvYap8evDHhbXrP7RpXjTwhfC9gbndExmZWGQcEfZ42BxwQDX1R41/4Jl69qWo&#10;eJtF8MfFOXQPhxr99/adxoD2ZkKzgkoOGAdVYjHI4AyCQDXe/sl/sL6h8CfHD+NPGPiqLxTr9tYD&#10;SdLS1hMcNpbABe/JbaMcAYBY5JOamxd1Y+SNS0vVNG+B3xx/Z28Sytd6r4FmHiPw5PJnL2scqmUL&#10;nnBicuAOhdhnAFfox+yR48b4lfs2/D3XpZPNu5NJht7lyeWmhHlSE+5ZCfxr5I/b68Px+Cf2pvhp&#10;4viTy7XxTpl34d1PaOJAyNDlvU7LgYz/AM8h6V6h/wAEr9Zkvv2ZX0yVy76TrN1aj2BKuB/48aFo&#10;xPa59jUUUVZ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w/8A8FTNcu9U8A/D&#10;74c6c+L/AMXeI4YiuT80cY2gHHYySxn/AIDX3BX5yft/eMf7M/ay+GcjkPF4Z0W71wRnoZEEkiZ+&#10;rRIKT2KjuT+GfDFp+1X+2VFowj874T/CC1jsba0IzDc3UeEGR0JLoSf9mIDgkmvh23tYLz4iaf43&#10;1hN2nX3jq5ttQdzgbTJFKQfTIkkP4H0r9M/+CXHgj/hH/wBmtfENxmTVPFGp3GoTzPy7IreUgJ7/&#10;AHGb6ua83+J3/BLTUPFfjjWP+Ee8fxaJ4E1bUW1aTSprMyy21yQw/d4IBA3EA5BAIBBwKm10VezP&#10;J/hj448K/sc+OviL8G/jP4bHibwJqF2NW0mT7Cl4jAgiOURsRgPGEGRyrIR3Jr3r/gmf4P1CPUvi&#10;146ttCn8L+CPFGqJJoGlTRmMJCjztlV6bQsiJkcEqRk4Fdh8A/2HtU8E/E6Tx98TvGv/AAsjX4LJ&#10;dN09bi2/dwwgbQW3Z3MFGBx3JJJNfQ3hv4reDvEnjTWfBeja3a3XiLQkBv8ATIQQ9quQBkYwB8wH&#10;B7ihIls7LuK+Yv8AgpR/yZv44/37H/0shr6d7ivmL/gpR/yZv44/37H/ANLIap7CW5+R/wCzn/yO&#10;17/2Dn/9GRUUfs5/8jte/wDYOf8A9GRUVmas43xn/wAj9rn/AGE5/wD0c1f0aaV/yCrT/rin8hX8&#10;5fjP/kftc/7Cc/8A6Oav6NNK/wCQVaf9cU/kKqJMuhcr4U/4J2/8lp/aQ/7GFf8A0dc19118Kf8A&#10;BO3/AJLT+0h/2MK/+jrmn1RHQ+6hXln7Rv7QXh/9m34b3PizXUkvD5i21np1ucS3c7AkIpIOBgEl&#10;iDgA9eAfVK+EP+CjZjk+K37PsOrEDw22vk3LS/6rd5kON3bpn8M02CPnj9r748fEv4vD4bJ4x+El&#10;54GEeqLqWlXXmvMbmIgZQgoMMAAx5BwPugHNfSf/AASbZ5Pg343kIwj+KJmX/vzFn9a+nP2g/G9h&#10;8Nfgj4y8TXrxxxWGlzNEzY5kZSkar7szKBjua8W/4Jl+DLrwr+yzpN7eRtHca7eXGpjcMFo2YKhx&#10;7hMj1BBpdSr6H1hRRRVE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k9/wUyN&#10;yn7UiiCKSZ5vBbRRpGpZiSZwcAA9q/WGvg79tuZfhX+1p8B/idd/udGNy2lXtyw+SMF+rHsAsjHn&#10;sp96TKjuecfs+/treNfgh8CfBT6z8G7/AP4Vdp8aae/iiG5YM7FyDKEKAEFiQASATwGJr9IvDHiT&#10;TfGHh3TNc0i6W+0vUbdLq2uE6SRuAyn24PQ9K8x/a4j0lv2YviMmp+Sth/Ys5y2Nu7GUx77tuPfF&#10;cl/wTxkvZP2RfAn20OGWKZYd+f8AVCZ9uPbFIXmfSNfCn7L/APykW/aI/wCvZP8A0ZDX3XXwp+y/&#10;/wApFv2iP+vZP/RkND3A+6u4r5i/4KUf8mb+OP8Afsf/AEshr6d7ivmL/gpR/wAmb+OP9+x/9LIa&#10;b2Bbn5H/ALOf/I7Xv/YOf/0ZFRR+zn/yO17/ANg5/wD0ZFRWZqzjfGf/ACP2uf8AYTn/APRzV/Rp&#10;pX/IKtP+uKfyFfzl+M/+R+1z/sJz/wDo5q/o00r/AJBVp/1xT+Qqoky6FyvhT/gnb/yWn9pD/sYV&#10;/wDR1zX3XXwp/wAE7f8AktP7SH/Ywr/6OuafVEdD7rryr9o79nvQP2k/hxceFddaS1kWQXFjqMAH&#10;m2k6ggOM9QQSCO4PY4I9VoqhHwW37Cvxm+Iy6N4U+Kfxii134baVKjrZWKSC7u1ThFlLIOcADLM5&#10;GSRk19x6Fodj4a0Ww0nTLZLPTrCCO2treMYWONFCooHoAAPwrRopDuFFFFMQ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Xmf7QXwJ0D9ov4a33g/xBvihlYT2t5CAZbS4UEJKme4BI&#10;I7hiO9emUUAfA5/YT+NXjrTdL8EfET4zRap8MtOdMWenxyC7uY0PyI5ZAOABgszgYBAyAR9w+FfD&#10;Om+DfDmmaFo9qllpenW6WttbxjhI1GAPc4HJ6k5Na9FKw7hXwp+y/wD8pFv2iP8Ar2T/ANGQ1911&#10;8Kfsv/8AKRb9oj/r2T/0ZDSe6A+6u4r5i/4KUf8AJm/jj/fsf/SyGvp3uK+Yv+ClH/Jm/jj/AH7H&#10;/wBLIab2Bbn5H/s5/wDI7Xv/AGDn/wDRkVFH7Of/ACO17/2Dn/8ARkVFZmrON8Z/8j9rn/YTn/8A&#10;RzV/RppX/IKtP+uKfyFfzl+M/wDkftc/7Cc//o5q/o00r/kFWn/XFP5CqiTLoXK+FP8Agnb/AMlp&#10;/aQ/7GFf/R1zX3XXwp/wTt/5LT+0h/2MK/8Ao65p9UR0PuuiiiqE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Cn7L//ACkW/aI/69k/9GQ19118Kfsv&#10;/wDKRb9oj/r2T/0ZDUvdDPuruK+Yv+ClH/Jm/jj/AH7H/wBLIa+ne4r5i/4KUf8AJm/jj/fsf/Sy&#10;Gm9gW5+R/wCzn/yO17/2Dn/9GRUUfs5/8jte/wDYOf8A9GRUVmas43xn/wAj9rn/AGE5/wD0c1f0&#10;aaV/yCrT/rin8hX85fjP/kftc/7Cc/8A6Oav6NNK/wCQVaf9cU/kKqJMuhcr4U/4J2/8lp/aQ/7G&#10;Ff8A0dc19118Kf8ABO3/AJLT+0h/2MK/+jrmn1RHQ+66KKKoQ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8Kfsv/APKRb9oj/r2T/wBGQ19118Kfsv8A&#10;/KRb9oj/AK9k/wDRkNS90M+6u4r5i/4KUf8AJm/jj/fsf/SyGvp3uK+Yv+ClH/Jm/jj/AH7H/wBL&#10;Iab2Bbn5H/s5/wDI7Xv/AGDn/wDRkVFH7Of/ACO17/2Dn/8ARkVFZmrON8Z/8j9rn/YTn/8ARzV/&#10;RppX/IKtP+uKfyFfzl+M/wDkftc/7Cc//o5q/o00r/kFWn/XFP5CqiTLoXK+FP8Agnb/AMlp/aQ/&#10;7GFf/R1zX3XXwp/wTt/5LT+0h/2MK/8Ao65p9UR0PuuiiiqE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Cn7L//ACkW/aI/69k/9GQ19118Kfsv/wDK&#10;Rb9oj/r2T/0ZDUvdDPuruK+Yv+ClH/Jm/jj/AH7H/wBLIa+ne4r5i/4KUf8AJm/jj/fsf/SyGm9g&#10;W5+R/wCzn/yO17/2Dn/9GRUUfs5/8jte/wDYOf8A9GRUVmas43xn/wAj9rn/AGE5/wD0c1f0aaV/&#10;yCrT/rin8hX85fjP/kftc/7Cc/8A6Oav6NNK/wCQVaf9cU/kKqJMuhcr4U/4J2/8lp/aQ/7GFf8A&#10;0dc19118Kf8ABO3/AJLT+0h/2MK/+jrmn1RHQ+66KKKoQ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V8Kfsv/APKRb9oj/r2T/wBGQ19118Kfsv8A/KRb&#10;9oj/AK9k/wDRkNS90M+6u4r5i/4KUf8AJm/jj/fsf/SyGvp3uK+Yv+ClH/Jm/jj/AH7H/wBLIab2&#10;Bbn5H/s5/wDI7Xv/AGDn/wDRkVFH7Of/ACO17/2Dn/8ARkVFZmrON8Z/8j9rn/YTn/8ARzV/RppX&#10;/IKtP+uKfyFfzl+M/wDkftc/7Cc//o5q/o00r/kFWn/XFP5CqiTLoXK+FP8Agnb/AMlp/aQ/7GFf&#10;/R1zX3XXwp/wTt/5LT+0h/2MK/8Ao65p9UR0PuuiiiqE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Cn7L//ACkW/aI/69k/9GQ19118Kfsv/wDKRb9o&#10;j/r2T/0ZDUvdDPuruK+Yv+ClH/Jm/jj/AH7H/wBLIa+ne4r5i/4KUf8AJm/jj/fsf/SyGm9gW5+R&#10;/wCzn/yO17/2Dn/9GRUUfs5/8jte/wDYOf8A9GRUVmas43xn/wAj9rn/AGE5/wD0c1f0aaV/yCrT&#10;/rin8hX85fjP/kftc/7Cc/8A6Oav6NNK/wCQVaf9cU/kKqJMuhcr4U/4J2/8lp/aQ/7GFf8A0dc1&#10;9118Kf8ABO3/AJLT+0h/2MK/+jrmn1RHQ+66KKKo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8Kfsv/APKRb9oj/r2T/wBGQ19118Kfsv8A/KRb9oj/&#10;AK9k/wDRkNS90M+6u4r5i/4KUf8AJm/jj/fsf/SyGvp3uK+Yv+ClH/Jm/jj/AH7H/wBLIab2Bbn5&#10;H/s5/wDI7Xv/AGDn/wDRkVFH7Of/ACO17/2Dn/8ARkVFZmrON8Z/8j9rn/YTn/8ARzV/RppX/IKt&#10;P+uKfyFfzl+M/wDkftc/7Cc//o5q/o00r/kFWn/XFP5CqiTLoXK+FP8Agnb/AMlp/aQ/7GFf/R1z&#10;X3XXwp/wTt/5LT+0h/2MK/8Ao65p9UR0PuuiiiqE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Cn7L//ACkW/aI/69k/9GQ19118Kfsv/wDKRb9oj/r2&#10;T/0ZDUvdDPuruK+Yv+ClH/Jm/jj/AH7H/wBLIa+ne4r5i/4KUf8AJm/jj/fsf/SyGm9gW5+R/wCz&#10;n/yO17/2Dn/9GRUUfs5/8jte/wDYOf8A9GRUVmas43xn/wAj9rn/AGE5/wD0c1f0aaV/yCrT/rin&#10;8hX85fjP/kftc/7Cc/8A6Oav6NNK/wCQVaf9cU/kKqJMuhcr4U/4J2/8lp/aQ/7GFf8A0dc19118&#10;Kf8ABO3/AJLT+0h/2MK/+jrmn1RHQ+66KKKo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8Kfsv/APKRb9oj/r2T/wBGQ19118Kfsv8A/KRb9oj/AK9k&#10;/wDRkNS90M+6u4r5i/4KUf8AJm/jj/fsf/SyGvp3uK+Yv+ClH/Jm/jj/AH7H/wBLIab2Bbn5H/s5&#10;/wDI7Xv/AGDn/wDRkVFH7Of/ACO17/2Dn/8ARkVFZmrON8Z/8j9rn/YTn/8ARzV/RppX/IKtP+uK&#10;fyFfzl+M/wDkftc/7Cc//o5q/o00r/kFWn/XFP5CqiTLoXK+FP8Agnb/AMlp/aQ/7GFf/R1zX3XX&#10;wp/wTt/5LT+0h/2MK/8Ao65p9UR0PuuiiiqE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Cn7L//ACkW/aI/69k/9GQ19118Kfsv/wDKRb9oj/r2T/0Z&#10;DUvdDPuruK+Yv+ClH/Jm/jj/AH7H/wBLIa+ne4r5i/4KUf8AJm/jj/fsf/SyGm9gW5+R/wCzn/yO&#10;17/2Dn/9GRUUfs5/8jte/wDYOf8A9GRUVmas43xn/wAj9rn/AGE5/wD0c1f0aaV/yCrT/rin8hX8&#10;5fjP/kftc/7Cc/8A6Oav6NNK/wCQVaf9cU/kKqJMuhcr4U/4J2/8lp/aQ/7GFf8A0dc19118Kf8A&#10;BO3/AJLT+0h/2MK/+jrmn1RHQ+66KKKoQ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8Kfsv/APKRb9oj/r2T/wBGQ19118Kfsv8A/KRb9oj/AK9k/wDR&#10;kNS90M+6u4r5i/4KUf8AJm/jj/fsf/SyGvp3uK+Yv+ClH/Jm/jj/AH7H/wBLIab2Bbn5H/s5/wDI&#10;7Xv/AGDn/wDRkVFH7Of/ACO17/2Dn/8ARkVFZmrON8Z/8j9rn/YTn/8ARzV/RppX/IKtP+uKfyFf&#10;zl+M/wDkftc/7Cc//o5q/o00r/kFWn/XFP5CqiTLoXK+FP8Agnb/AMlp/aQ/7GFf/R1zX3XXwp/w&#10;Tt/5LT+0h/2MK/8Ao65p9UR0PuuiiiqE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Cn7L//ACkW/aI/69k/9GQ19118Kfsv/wDKRb9oj/r2T/0ZDUvd&#10;DPuruK+Yv+ClH/Jm/jj/AH7H/wBLIa+ne4r5i/4KUf8AJm/jj/fsf/SyGm9gW5+R/wCzn/yO17/2&#10;Dn/9GRUUfs5/8jte/wDYOf8A9GRUVmas43xn/wAj9rn/AGE5/wD0c1f0aaV/yCrT/rin8hX85fjP&#10;/kftc/7Cc/8A6Oav6NNK/wCQVaf9cU/kKqJMuhcr4U/4J2/8lp/aQ/7GFf8A0dc19118Kf8ABO3/&#10;AJLT+0h/2MK/+jrmn1RHQ+66KKKoQ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8Kfsv/APKRb9oj/r2T/wBGQ19118Kfsv8A/KRb9oj/AK9k/wDRkNS9&#10;0M+6u4r5i/4KUf8AJm/jj/fsf/SyGvp3uK+Yv+ClH/Jm/jj/AH7H/wBLIab2Bbn5H/s5/wDI7Xv/&#10;AGDn/wDRkVFH7Of/ACO17/2Dn/8ARkVFZmrON8Z/8j9rn/YTn/8ARzV/RppX/IKtP+uKfyFfzl+M&#10;/wDkftc/7Cc//o5q/o00r/kFWn/XFP5CqiTLoXK+FP8Agnb/AMlp/aQ/7GFf/R1zX3XXwp/wTt/5&#10;LT+0h/2MK/8Ao65p9UR0PuuiiiqE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Cn7L//ACkW/aI/69k/9GQ19118Kfsv/wDKRb9oj/r2T/0ZDUvdDPur&#10;uK+Yv+ClH/Jm/jj/AH7H/wBLIa+ne4r5i/4KUf8AJm/jj/fsf/SyGm9gW5+R/wCzn/yO17/2Dn/9&#10;GRUUfs5/8jte/wDYOf8A9GRUVmas43xn/wAj9rn/AGE5/wD0c1f0aaV/yCrT/rin8hX85fjP/kft&#10;c/7Cc/8A6Oav6NNK/wCQVaf9cU/kKqJMuhcr4U/4J2/8lp/aQ/7GFf8A0dc19118Kf8ABO3/AJLT&#10;+0h/2MK/+jrmn1RHQ+66KKKoQ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8Kfsv/APKRb9oj/r2T/wBGQ19118Kfsv8A/KRb9oj/AK9k/wDRkNS90M+6&#10;u4r5i/4KUf8AJm/jj/fsf/SyGvp3uK+Yv+ClH/Jm/jj/AH7H/wBLIab2Bbn5H/s5/wDI7Xv/AGDn&#10;/wDRkVFH7Of/ACO17/2Dn/8ARkVFZmrON8Z/8j9rn/YTn/8ARzV/RppX/IKtP+uKfyFfzl+M/wDk&#10;ftc/7Cc//o5q/o00r/kFWn/XFP5CqiTLoXK+FP8Agnb/AMlp/aQ/7GFf/R1zX3XXwp/wTt/5LT+0&#10;h/2MK/8Ao65p9UR0PuuiiiqE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Cn7L//ACkW/aI/69k/9GQ19118Kfsv/wDKRb9oj/r2T/0ZDUvdDPuruK+Y&#10;v+ClH/Jm/jj/AH7H/wBLIa+ne4r5i/4KUf8AJm/jj/fsf/SyGm9gW5+R/wCzn/yO17/2Dn/9GRUU&#10;fs5/8jte/wDYOf8A9GRUVmas43xn/wAj9rn/AGE5/wD0c1f0aaV/yCrT/rin8hX85fjP/kftc/7C&#10;c/8A6Oav6NNK/wCQVaf9cU/kKqJMuhcr4U/4J2/8lp/aQ/7GFf8A0dc19118Kf8ABO3/AJLT+0h/&#10;2MK/+jrmn1RHQ+66KKKoQ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V8Kfsv/APKRb9oj/r2T/wBGQ19118Kfsv8A/KRb9oj/AK9k/wDRkNS90M+6u4r5&#10;i/4KUf8AJm/jj/fsf/SyGvp3uK+Yv+ClH/Jm/jj/AH7H/wBLIab2Bbn5H/s5/wDI7Xv/AGDn/wDR&#10;kVFH7Of/ACO17/2Dn/8ARkVFZmrON8Z/8j9rn/YTn/8ARzV/RppX/IKtP+uKfyFfzl+M/wDkftc/&#10;7Cc//o5q/o00r/kFWn/XFP5CqiTLoXK+FP8Agnb/AMlp/aQ/7GFf/R1zX3XXwp/wTt/5LT+0h/2M&#10;K/8Ao65p9UR0PuuiiiqE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Cn7L//ACkW/aI/69k/9GQ19118Kfsv/wDKRb9oj/r2T/0ZDUvdDPuruK+Yv+Cl&#10;H/Jm/jj/AH7H/wBLIa+ne4r5i/4KUf8AJm/jj/fsf/SyGm9gW5+R/wCzn/yO17/2Dn/9GRUUfs5/&#10;8jte/wDYOf8A9GRUVmas43xn/wAj9rn/AGE5/wD0c1f0aaV/yCrT/rin8hX85fjP/kftc/7Cc/8A&#10;6Oav6NNK/wCQVaf9cU/kKqJMuhcr4U/4J2/8lp/aQ/7GFf8A0dc19118Kf8ABO3/AJLT+0h/2MK/&#10;+jrmn1RHQ+66KKKo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8Kfsv/APKRb9oj/r2T/wBGQ19118Kfsv8A/KRb9oj/AK9k/wDRkNS90M+6u4r5i/4K&#10;Uf8AJm/jj/fsf/SyGvp3uK+Yv+ClH/Jm/jj/AH7H/wBLIab2Bbn5H/s5/wDI7Xv/AGDn/wDRkVFH&#10;7Of/ACO17/2Dn/8ARkVFZmrON8Z/8j9rn/YTn/8ARzV/RppX/IKtP+uKfyFfzl+M/wDkftc/7Cc/&#10;/o5q/o00r/kFWn/XFP5CqiTLoXK+FP8Agnb/AMlp/aQ/7GFf/R1zX3XXwp/wTt/5LT+0h/2MK/8A&#10;o65p9UR0PuuiiiqE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Cn7L//ACkW/aI/69k/9GQ19118Kfsv/wDKRb9oj/r2T/0ZDUvdDPuruK+Yv+ClH/Jm&#10;/jj/AH7H/wBLIa+ne4r5i/4KUf8AJm/jj/fsf/SyGm9gW5+R/wCzn/yO17/2Dn/9GRUUfs5/8jte&#10;/wDYOf8A9GRUVmas43xn/wAj9rn/AGE5/wD0c1f0aaV/yCrT/rin8hX85fjP/kftc/7Cc/8A6Oav&#10;6NNK/wCQVaf9cU/kKqJMuhcr4U/4J2/8lp/aQ/7GFf8A0dc19118Kf8ABO3/AJLT+0h/2MK/+jrm&#10;n1RHQ+66KKKoQ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8Kfsv/APKRb9oj/r2T/wBGQ19118Kfsv8A/KRb9oj/AK9k/wDRkNS90M+6u4r5i/4KUf8A&#10;Jm/jj/fsf/SyGvp3uK+Yv+ClH/Jm/jj/AH7H/wBLIab2Bbn5H/s5/wDI7Xv/AGDn/wDRkVFH7Of/&#10;ACO17/2Dn/8ARkVFZmrON8Z/8j9rn/YTn/8ARzV/RppX/IKtP+uKfyFfzl+M/wDkftc/7Cc//o5q&#10;/o00r/kFWn/XFP5CqiTLoXK+FP8Agnb/AMlp/aQ/7GFf/R1zX3XXwp/wTt/5LT+0h/2MK/8Ao65p&#10;9UR0PuuiiiqE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Cn7L//ACkW/aI/69k/9GQ19118Kfsv/wDKRb9oj/r2T/0ZDUvdDPuruK+Yv+ClH/Jm/jj/&#10;AH7H/wBLIa+ne4r5i/4KUf8AJm/jj/fsf/SyGm9gW5+R/wCzn/yO17/2Dn/9GRUUfs5/8jte/wDY&#10;Of8A9GRUVmas43xn/wAj9rn/AGE5/wD0c1f0aaV/yCrT/rin8hX85fjP/kftc/7Cc/8A6Oav6NNK&#10;/wCQVaf9cU/kKqJMuhcr4U/4J2/8lp/aQ/7GFf8A0dc19118Kf8ABO3/AJLT+0h/2MK/+jrmn1RH&#10;Q+66KKKo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8Kfsv/APKRb9oj/r2T/wBGQ19118Kfsv8A/KRb9oj/AK9k/wDRkNS90M+6u4r5i/4KUf8AJm/j&#10;j/fsf/SyGvp3uK+Yv+ClH/Jm/jj/AH7H/wBLIab2Bbn5H/s5/wDI7Xv/AGDn/wDRkVFH7Of/ACO1&#10;7/2Dn/8ARkVFZmrON8Z/8j9rn/YTn/8ARzV/RppX/IKtP+uKfyFfzl+M/wDkftc/7Cc//o5q/o00&#10;r/kFWn/XFP5CqiTLoXK+FP8Agnb/AMlp/aQ/7GFf/R1zX3XXwp/wTt/5LT+0h/2MK/8Ao65p9UR0&#10;PuuiiiqE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Cn7L//ACkW/aI/69k/9GQ19118Kfsv/wDKRb9oj/r2T/0ZDUvdDPuruK+Yv+ClH/Jm/jj/AH7H&#10;/wBLIa+ne4r5i/4KUf8AJm/jj/fsf/SyGm9gW5+R/wCzn/yO17/2Dn/9GRUUfs5/8jte/wDYOf8A&#10;9GRUVmas43xn/wAj9rn/AGE5/wD0c1f0aaV/yCrT/rin8hX85fjP/kftc/7Cc/8A6Oav6NNK/wCQ&#10;Vaf9cU/kKqJMuhcr4U/4J2/8lp/aQ/7GFf8A0dc19118Kf8ABO3/AJLT+0h/2MK/+jrmn1RHQ+66&#10;KKKo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8K&#10;fsv/APKRb9oj/r2T/wBGQ19118Kfsv8A/KRb9oj/AK9k/wDRkNS90M+6u4r5i/4KUf8AJm/jj/fs&#10;f/SyGvp3uK+Yv+ClH/Jm/jj/AH7H/wBLIab2Bbn5H/s5/wDI7Xv/AGDn/wDRkVFH7Of/ACO17/2D&#10;n/8ARkVFZmrON8Z/8j9rn/YTn/8ARzV/RppX/IKtP+uKfyFfzl+M/wDkftc/7Cc//o5q/o00r/kF&#10;Wn/XFP5CqiTLoXK+FP8Agnb/AMlp/aQ/7GFf/R1zX3XXwp/wTt/5LT+0h/2MK/8Ao65p9UR0Puui&#10;iiqE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Cn&#10;7L//ACkW/aI/69k/9GQ19118Kfsv/wDKRb9oj/r2T/0ZDUvdDPuruK+Yv+ClH/Jm/jj/AH7H/wBL&#10;Ia+ne4r5i/4KUf8AJm/jj/fsf/SyGm9gW5+R/wCzn/yO17/2Dn/9GRUUfs5/8jte/wDYOf8A9GRU&#10;Vmas43xn/wAj9rn/AGE5/wD0c1f0aaV/yCrT/rin8hX85fjP/kftc/7Cc/8A6Oav6NNK/wCQVaf9&#10;cU/kKqJMuhcr4U/4J2/8lp/aQ/7GFf8A0dc19118Kf8ABO3/AJLT+0h/2MK/+jrmn1RHQ+66KKKo&#10;Q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8Kfsv/&#10;APKRb9oj/r2T/wBGQ19118Kfsv8A/KRb9oj/AK9k/wDRkNS90M+6u4r5i/4KUf8AJm/jj/fsf/Sy&#10;Gvp3uK+Yv+ClH/Jm/jj/AH7H/wBLIab2Bbn5H/s5/wDI7Xv/AGDn/wDRkVFH7Of/ACO17/2Dn/8A&#10;RkVFZmrON8Z/8j9rn/YTn/8ARzV/RppX/IKtP+uKfyFfzl+M/wDkftc/7Cc//o5q/o00r/kFWn/X&#10;FP5CqiTLoXK+FP8Agnb/AMlp/aQ/7GFf/R1zX3XXwp/wTt/5LT+0h/2MK/8Ao65p9UR0PuuiiiqE&#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Cn7L//&#10;ACkW/aI/69k/9GQ19118Kfsv/wDKRb9oj/r2T/0ZDUvdDPuruK+Yv+ClH/Jm/jj/AH7H/wBLIa+n&#10;e4r5i/4KUf8AJm/jj/fsf/SyGm9gW5+R/wCzn/yO17/2Dn/9GRUUfs5/8jte/wDYOf8A9GRUVmas&#10;43xn/wAj9rn/AGE5/wD0c1f0aaV/yCrT/rin8hX85fjP/kftc/7Cc/8A6Oav6NNK/wCQVaf9cU/k&#10;KqJMuhcr4U/4J2/8lp/aQ/7GFf8A0dc19118Kf8ABO3/AJLT+0h/2MK/+jrmn1RHQ+66KKKo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8Kfsv/APKR&#10;b9oj/r2T/wBGQ19118Kfsv8A/KRb9oj/AK9k/wDRkNS90M+6u4r5i/4KUf8AJm/jj/fsf/SyGvp3&#10;uK+Yv+ClH/Jm/jj/AH7H/wBLIab2Bbn5H/s5/wDI7Xv/AGDn/wDRkVFH7Of/ACO17/2Dn/8ARkVF&#10;ZmrON8Z/8j9rn/YTn/8ARzV/RppX/IKtP+uKfyFfzl+M/wDkftc/7Cc//o5q/o00r/kFWn/XFP5C&#10;qiTLoXK+FP8Agnb/AMlp/aQ/7GFf/R1zX3XXwp/wTt/5LT+0h/2MK/8Ao65p9UR0PuuiiiqE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Cn7L//ACkW&#10;/aI/69k/9GQ19118Kfsv/wDKRb9oj/r2T/0ZDUvdDPuruK+Yv+ClH/Jm/jj/AH7H/wBLIa+ne4r5&#10;i/4KUf8AJm/jj/fsf/SyGm9gW5+R/wCzn/yO17/2Dn/9GRUUfs5/8jte/wDYOf8A9GRUVmas43xn&#10;/wAj9rn/AGE5/wD0c1f0aaV/yCrT/rin8hX85fjP/kftc/7Cc/8A6Oav6NNK/wCQVaf9cU/kKqJM&#10;uhcr4U/4J2/8lp/aQ/7GFf8A0dc19118Kf8ABO3/AJLT+0h/2MK/+jrmn1RHQ+66KKKoQ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8Kfsv/APKRb9oj&#10;/r2T/wBGQ19118Kfsv8A/KRb9oj/AK9k/wDRkNS90M+6u4r5i/4KUf8AJm/jj/fsf/SyGvp3uK+Y&#10;v+ClH/Jm/jj/AH7H/wBLIab2Bbn5H/s5/wDI7Xv/AGDn/wDRkVFH7Of/ACO17/2Dn/8ARkVFZmrO&#10;N8Z/8j9rn/YTn/8ARzV/RppX/IKtP+uKfyFfzl+M/wDkftc/7Cc//o5q/o00r/kFWn/XFP5CqiTL&#10;oXK+FP8Agnb/AMlp/aQ/7GFf/R1zX3XXwp/wTt/5LT+0h/2MK/8Ao65p9UR0PuuiiiqE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Cn7L//ACkW/aI/&#10;69k/9GQ19118Kfsv/wDKRb9oj/r2T/0ZDUvdDPuruK+Yv+ClH/Jm/jj/AH7H/wBLIa+ne4r5i/4K&#10;Uf8AJm/jj/fsf/SyGm9gW5+R/wCzn/yO17/2Dn/9GRUUfs5/8jte/wDYOf8A9GRUVmas43xn/wAj&#10;9rn/AGE5/wD0c1f0aaV/yCrT/rin8hX85fjP/kftc/7Cc/8A6Oav6NNK/wCQVaf9cU/kKqJMuhcr&#10;4U/4J2/8lp/aQ/7GFf8A0dc19118Kf8ABO3/AJLT+0h/2MK/+jrmn1RHQ+66KKKoQ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8Kfsv/APKRb9oj/r2T&#10;/wBGQ19118Kfsv8A/KRb9oj/AK9k/wDRkNS90M+6u4r5i/4KUf8AJm/jj/fsf/SyGvp3uK+Yv+Cl&#10;H/Jm/jj/AH7H/wBLIab2Bbn5H/s5/wDI7Xv/AGDn/wDRkVFH7Of/ACO17/2Dn/8ARkVFZmrON8Z/&#10;8j9rn/YTn/8ARzV/RppX/IKtP+uKfyFfzl+M/wDkftc/7Cc//o5q/o00r/kFWn/XFP5CqiTLoXK+&#10;FP8Agnb/AMlp/aQ/7GFf/R1zX3XXwp/wTt/5LT+0h/2MK/8Ao65p9UR0PuuiiiqE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Cn7L//ACkW/aI/69k/&#10;9GQ19118Kfsv/wDKRb9oj/r2T/0ZDUvdDPuruK+Yv+ClH/Jm/jj/AH7H/wBLIa+ne4r5i/4KUf8A&#10;Jm/jj/fsf/SyGm9gW5+R/wCzn/yO17/2Dn/9GRUUfs5/8jte/wDYOf8A9GRUVmas43xn/wAj9rn/&#10;AGE5/wD0c1f0aaV/yCrT/rin8hX85fjP/kftc/7Cc/8A6Oav6NNK/wCQVaf9cU/kKqJMuhcr4U/4&#10;J2/8lp/aQ/7GFf8A0dc19118Kf8ABO3/AJLT+0h/2MK/+jrmn1RHQ+66KKKoQ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8Kfsv/APKRb9oj/r2T/wBG&#10;Q19118Kfsv8A/KRb9oj/AK9k/wDRkNS90M+6u4r5i/4KUf8AJm/jj/fsf/SyGvp3uK+Yv+ClH/Jm&#10;/jj/AH7H/wBLIab2Bbn5H/s5/wDI7Xv/AGDn/wDRkVFH7Of/ACO17/2Dn/8ARkVFZmrON8Z/8j9r&#10;n/YTn/8ARzV/RppX/IKtP+uKfyFfzl+M/wDkftc/7Cc//o5q/o00r/kFWn/XFP5CqiTLoXK+FP8A&#10;gnb/AMlp/aQ/7GFf/R1zX3XXwp/wTt/5LT+0h/2MK/8Ao65p9UR0PuuiiiqE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Cn7L//ACkW/aI/69k/9GQ1&#10;9118Kfsv/wDKRb9oj/r2T/0ZDUvdDPuruK+Yv+ClH/Jm/jj/AH7H/wBLIa+ne4r5i/4KUf8AJm/j&#10;j/fsf/SyGm9gW5+R/wCzn/yO17/2Dn/9GRUUfs5/8jte/wDYOf8A9GRUVmas43xn/wAj9rn/AGE5&#10;/wD0c1f0aaV/yCrT/rin8hX85fjP/kftc/7Cc/8A6Oav6NNK/wCQVaf9cU/kKqJMuhcr4U/4J2/8&#10;lp/aQ/7GFf8A0dc19118Kf8ABO3/AJLT+0h/2MK/+jrmn1RHQ+66KKKoQ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8Kfsv/APKRb9oj/r2T/wBGQ191&#10;18Kfsv8A/KRb9oj/AK9k/wDRkNS90M+6u4r5i/4KUf8AJm/jj/fsf/SyGvp3uK+Yv+ClH/Jm/jj/&#10;AH7H/wBLIab2Bbn5H/s5/wDI7Xv/AGDn/wDRkVFH7Of/ACO17/2Dn/8ARkVFZmrON8Z/8j9rn/YT&#10;n/8ARzV/RppX/IKtP+uKfyFfzl+M/wDkftc/7Cc//o5q/o00r/kFWn/XFP5CqiTLoXK+FP8Agnb/&#10;AMlp/aQ/7GFf/R1zX3XXwp/wTt/5LT+0h/2MK/8Ao65p9UR0PuuiiiqE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Cn7L//ACkW/aI/69k/9GQ19118&#10;Kfsv/wDKRb9oj/r2T/0ZDUvdDPuruK+Yv+ClH/Jm/jj/AH7H/wBLIa+ne4r5i/4KUf8AJm/jj/fs&#10;f/SyGm9gW5+R/wCzn/yO17/2Dn/9GRUUfs5/8jte/wDYOf8A9GRUVmas43xn/wAj9rn/AGE5/wD0&#10;c1f0aaV/yCrT/rin8hX85fjP/kftc/7Cc/8A6Oav6NNK/wCQVaf9cU/kKqJMuhcr4U/4J2/8lp/a&#10;Q/7GFf8A0dc19118Kf8ABO3/AJLT+0h/2MK/+jrmn1RHQ+66KKKo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8Kfsv/APKRb9oj/r2T/wBGQ19118Kf&#10;sv8A/KRb9oj/AK9k/wDRkNS90M+6u4r5i/4KUf8AJm/jj/fsf/SyGvp3uK+Yv+ClH/Jm/jj/AH7H&#10;/wBLIab2Bbn5H/s5/wDI7Xv/AGDn/wDRkVFH7Of/ACO17/2Dn/8ARkVFZmrON8Z/8j9rn/YTn/8A&#10;RzV/RppX/IKtP+uKfyFfzl+M/wDkftc/7Cc//o5q/o00r/kFWn/XFP5CqiTLoXK+FP8Agnb/AMlp&#10;/aQ/7GFf/R1zX3XXwp/wTt/5LT+0h/2MK/8Ao65p9UR0PuuiiiqE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Cn7L//ACkW/aI/69k/9GQ19118Kfsv&#10;/wDKRb9oj/r2T/0ZDUvdDPuruK+Yv+ClH/Jm/jj/AH7H/wBLIa+ne4r5i/4KUf8AJm/jj/fsf/Sy&#10;Gm9gW5+R/wCzn/yO17/2Dn/9GRUUfs5/8jte/wDYOf8A9GRUVmas43xn/wAj9rn/AGE5/wD0c1f0&#10;aaV/yCrT/rin8hX85fjP/kftc/7Cc/8A6Oav6NNK/wCQVaf9cU/kKqJMuhcr4U/4J2/8lp/aQ/7G&#10;Ff8A0dc19118Kf8ABO3/AJLT+0h/2MK/+jrmn1RHQ+66KKKoQ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8Kfsv/APKRb9oj/r2T/wBGQ19118Kfsv8A&#10;/KRb9oj/AK9k/wDRkNS90M+6u4r5i/4KUf8AJm/jj/fsf/SyGvp3uK+Yv+ClH/Jm/jj/AH7H/wBL&#10;Iab2Bbn5H/s5/wDI7Xv/AGDn/wDRkVFH7Of/ACO17/2Dn/8ARkVFZmrON8Z/8j9rn/YTn/8ARzV/&#10;RppX/IKtP+uKfyFfzl+M/wDkftc/7Cc//o5q/o00r/kFWn/XFP5CqiTLoXK+FP8Agnb/AMlp/aQ/&#10;7GFf/R1zX3XXwp/wTt/5LT+0h/2MK/8Ao65p9UR0PuuiiiqE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Cn7L//ACkW/aI/69k/9GQ19118Kfsv/wDK&#10;Rb9oj/r2T/0ZDUvdDPuruK+Yv+ClH/Jm/jj/AH7H/wBLIa+ne4r5i/4KUf8AJm/jj/fsf/SyGm9g&#10;W5+R/wCzn/yO17/2Dn/9GRUUfs5/8jte/wDYOf8A9GRUVmas43xn/wAj9rn/AGE5/wD0c1f0aaV/&#10;yCrT/rin8hX85fjP/kftc/7Cc/8A6Oav6NNK/wCQVaf9cU/kKqJMuhcr4U/4J2/8lp/aQ/7GFf8A&#10;0dc19118Kf8ABO3/AJLT+0h/2MK/+jrmn1RHQ+66KKKoQ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V8Kfsv/APKRb9oj/r2T/wBGQ19118Kfsv8A/KRb&#10;9oj/AK9k/wDRkNS90M+6u4r5i/4KUf8AJm/jj/fsf/SyGvp3uK+Yv+ClH/Jm/jj/AH7H/wBLIab2&#10;Bbn5H/s5/wDI7Xv/AGDn/wDRkVFH7Of/ACO17/2Dn/8ARkVFZmrON8Z/8j9rn/YTn/8ARzV/RppX&#10;/IKtP+uKfyFfzl+M/wDkftc/7Cc//o5q/o00r/kFWn/XFP5CqiTLoXK+FP8Agnb/AMlp/aQ/7GFf&#10;/R1zX3XXwp/wTt/5LT+0h/2MK/8Ao65p9UR0PuuiiiqE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Cn7L//ACkW/aI/69k/9GQ19118Kfsv/wDKRb9o&#10;j/r2T/0ZDUvdDPuruK+Yv+ClH/Jm/jj/AH7H/wBLIa+ne4r5i/4KUf8AJm/jj/fsf/SyGm9gW5+R&#10;/wCzn/yO17/2Dn/9GRUUfs5/8jte/wDYOf8A9GRUVmas43xn/wAj9rn/AGE5/wD0c1f0aaV/yCrT&#10;/rin8hX85fjP/kftc/7Cc/8A6Oav6NNK/wCQVaf9cU/kKqJMuhcr4U/4J2/8lp/aQ/7GFf8A0dc1&#10;9118Kf8ABO3/AJLT+0h/2MK/+jrmn1RHQ+66KKKo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8Kfsv/APKRb9oj/r2T/wBGQ19118Kfsv8A/KRb9oj/&#10;AK9k/wDRkNS90M+6u4r5i/4KUf8AJm/jj/fsf/SyGvp3uK+Yv+ClH/Jm/jj/AH7H/wBLIab2Bbn5&#10;H/s5/wDI7Xv/AGDn/wDRkVFH7Of/ACO17/2Dn/8ARkVFZmrON8Z/8j9rn/YTn/8ARzV/RppX/IKt&#10;P+uKfyFfzl+M/wDkftc/7Cc//o5q/o00r/kFWn/XFP5CqiTLoXK+FP8Agnb/AMlp/aQ/7GFf/R1z&#10;X3XXwp/wTt/5LT+0h/2MK/8Ao65p9UR0PuuiiiqE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Cn7L//ACkW/aI/69k/9GQ19118Kfsv/wDKRb9oj/r2&#10;T/0ZDUvdDPuruK+Yv+ClH/Jm/jj/AH7H/wBLIa+ne4r5i/4KUf8AJm/jj/fsf/SyGm9gW5+R/wCz&#10;n/yO17/2Dn/9GRUUfs5/8jte/wDYOf8A9GRUVmas43xn/wAj9rn/AGE5/wD0c1f0aaV/yCrT/rin&#10;8hX85fjP/kftc/7Cc/8A6Oav6NNK/wCQVaf9cU/kKqJMuhcr4U/4J2/8lp/aQ/7GFf8A0dc19118&#10;Kf8ABO3/AJLT+0h/2MK/+jrmn1RHQ+66KKKo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8Kfsv/APKRb9oj/r2T/wBGQ19118Kfsv8A/KRb9oj/AK9k&#10;/wDRkNS90M+6u4r5i/4KUf8AJm/jj/fsf/SyGvp3uK+Yv+ClH/Jm/jj/AH7H/wBLIab2Bbn5H/s5&#10;/wDI7Xv/AGDn/wDRkVFH7Of/ACO17/2Dn/8ARkVFZmrON8Z/8j9rn/YTn/8ARzV/RppX/IKtP+uK&#10;fyFfzl+M/wDkftc/7Cc//o5q/o00r/kFWn/XFP5CqiTLoXK+FP8Agnb/AMlp/aQ/7GFf/R1zX3XX&#10;wp/wTt/5LT+0h/2MK/8Ao65p9UR0PuuiiiqE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Cn7L//ACkW/aI/69k/9GQ19118Kfsv/wDKRb9oj/r2T/0Z&#10;DUvdDPuruK+Yv+ClH/Jm/jj/AH7H/wBLIa+ne4r5i/4KUf8AJm/jj/fsf/SyGm9gW5+R/wCzn/yO&#10;17/2Dn/9GRUUfs5/8jte/wDYOf8A9GRUVmas43xn/wAj9rn/AGE5/wD0c1f0aaV/yCrT/rin8hX8&#10;5fjP/kftc/7Cc/8A6Oav6NNK/wCQVaf9cU/kKqJMuhcr4U/4J2/8lp/aQ/7GFf8A0dc19118Kf8A&#10;BO3/AJLT+0h/2MK/+jrmn1RHQ+66KKKoQ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8Kfsv/APKRb9oj/r2T/wBGQ19118Kfsv8A/KRb9oj/AK9k/wDR&#10;kNS90M+6u4r5i/4KUf8AJm/jj/fsf/SyGvp3uK+Yv+ClH/Jm/jj/AH7H/wBLIab2Bbn5H/s5/wDI&#10;7Xv/AGDn/wDRkVFH7Of/ACO17/2Dn/8ARkVFZmrON8Z/8j9rn/YTn/8ARzV/RppX/IKtP+uKfyFf&#10;zl+M/wDkftc/7Cc//o5q/o00r/kFWn/XFP5CqiTLoXK+FP8Agnb/AMlp/aQ/7GFf/R1zX3XXwp/w&#10;Tt/5LT+0h/2MK/8Ao65p9UR0PuuiiiqE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Cn7L//ACkW/aI/69k/9GQ19118Kfsv/wDKRb9oj/r2T/0ZDUvd&#10;DPuruK+Yv+ClH/Jm/jj/AH7H/wBLIa+ne4r5i/4KUf8AJm/jj/fsf/SyGm9gW5+R/wCzn/yO17/2&#10;Dn/9GRUUfs5/8jte/wDYOf8A9GRUVmas43xn/wAj9rn/AGE5/wD0c1f0aaV/yCrT/rin8hX85fjP&#10;/kftc/7Cc/8A6Oav6NNK/wCQVaf9cU/kKqJMuhcr4U/4J2/8lp/aQ/7GFf8A0dc19118Kf8ABO3/&#10;AJLT+0h/2MK/+jrmn1RHQ+66KKKoQ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8Kfsv/APKRb9oj/r2T/wBGQ19118Kfsv8A/KRb9oj/AK9k/wDRkNS9&#10;0M+6u4r5i/4KUf8AJm/jj/fsf/SyGvp3uK+Yv+ClH/Jm/jj/AH7H/wBLIab2Bbn5H/s5/wDI7Xv/&#10;AGDn/wDRkVFH7Of/ACO17/2Dn/8ARkVFZmrON8Z/8j9rn/YTn/8ARzV/RppX/IKtP+uKfyFfzl+M&#10;/wDkftc/7Cc//o5q/o00r/kFWn/XFP5CqiTLoXK+FP8Agnb/AMlp/aQ/7GFf/R1zX3XXwp/wTt/5&#10;LT+0h/2MK/8Ao65p9UR0PuuiiiqE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Cn7L//ACkW/aI/69k/9GQ19118Kfsv/wDKRb9oj/r2T/0ZDUvdDPur&#10;uK+Yv+ClH/Jm/jj/AH7H/wBLIa+ne4r5i/4KUf8AJm/jj/fsf/SyGm9gW5+R/wCzn/yO17/2Dn/9&#10;GRUUfs5/8jte/wDYOf8A9GRUVmas43xn/wAj9rn/AGE5/wD0c1f0aaV/yCrT/rin8hX85fjP/kft&#10;c/7Cc/8A6Oav6NNK/wCQVaf9cU/kKqJMuhcr4U/4J2/8lp/aQ/7GFf8A0dc19118Kf8ABO3/AJLT&#10;+0h/2MK/+jrmn1RHQ+66KKKoQ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8Kfsv/APKRb9oj/r2T/wBGQ19118Kfsv8A/KRb9oj/AK9k/wDRkNS90M+6&#10;u4r5i/4KUf8AJm/jj/fsf/SyGvp3uK+Yv+ClH/Jm/jj/AH7H/wBLIab2Bbn5H/s5/wDI7Xv/AGDn&#10;/wDRkVFH7Of/ACO17/2Dn/8ARkVFZmrON8Z/8j9rn/YTn/8ARzV/RppX/IKtP+uKfyFfzl+M/wDk&#10;ftc/7Cc//o5q/o00r/kFWn/XFP5CqiTLoXK+FP8Agnb/AMlp/aQ/7GFf/R1zX3XXwp/wTt/5LT+0&#10;h/2MK/8Ao65p9UR0PuuiiiqE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Cn7L//ACkW/aI/69k/9GQ19118Kfsv/wDKRb9oj/r2T/0ZDUvdDPuruK+Y&#10;v+ClH/Jm/jj/AH7H/wBLIa+ne4r5i/4KUf8AJm/jj/fsf/SyGm9gW5+R/wCzn/yO17/2Dn/9GRUU&#10;fs5/8jte/wDYOf8A9GRUVmas43xn/wAj9rn/AGE5/wD0c1f0aaV/yCrT/rin8hX85fjP/kftc/7C&#10;c/8A6Oav6NNK/wCQVaf9cU/kKqJMuhcr4U/4J2/8lp/aQ/7GFf8A0dc19118Kf8ABO3/AJLT+0h/&#10;2MK/+jrmn1RHQ+66KKKoQ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V8Kfsv/APKRb9oj/r2T/wBGQ19118Kfsv8A/KRb9oj/AK9k/wDRkNS90M+6u4r5&#10;i/4KUf8AJm/jj/fsf/SyGvp3uK+Yv+ClH/Jm/jj/AH7H/wBLIab2Bbn5H/s5/wDI7Xv/AGDn/wDR&#10;kVFH7Of/ACO17/2Dn/8ARkVFZmrON8Z/8j9rn/YTn/8ARzV/RppX/IKtP+uKfyFfzl+M/wDkftc/&#10;7Cc//o5q/o00r/kFWn/XFP5CqiTLoXK+FP8Agnb/AMlp/aQ/7GFf/R1zX3XXwp/wTt/5LT+0h/2M&#10;K/8Ao65p9UR0PuuiiiqE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Cn7L//ACkW/aI/69k/9GQ19118Kfsv/wDKRb9oj/r2T/0ZDUvdDPuruK+Yv+Cl&#10;H/Jm/jj/AH7H/wBLIa+ne4r5i/4KUf8AJm/jj/fsf/SyGm9gW5+R/wCzn/yO17/2Dn/9GRUUfs5/&#10;8jte/wDYOf8A9GRUVmas43xn/wAj9rn/AGE5/wD0c1f0aaV/yCrT/rin8hX85fjP/kftc/7Cc/8A&#10;6Oav6NNK/wCQVaf9cU/kKqJMuhcr4U/4J2/8lp/aQ/7GFf8A0dc19118Kf8ABO3/AJLT+0h/2MK/&#10;+jrmn1RHQ+66KKKo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8Kfsv/APKRb9oj/r2T/wBGQ19118Kfsv8A/KRb9oj/AK9k/wDRkNS90M+6u4r5i/4K&#10;Uf8AJm/jj/fsf/SyGvp3uK+Yv+ClH/Jm/jj/AH7H/wBLIab2Bbn5H/s5/wDI7Xv/AGDn/wDRkVFH&#10;7Of/ACO17/2Dn/8ARkVFZmrON8Z/8j9rn/YTn/8ARzV/RppX/IKtP+uKfyFfzl+M/wDkftc/7Cc/&#10;/o5q/o00r/kFWn/XFP5CqiTLoXK+FP8Agnb/AMlp/aQ/7GFf/R1zX3XXwp/wTt/5LT+0h/2MK/8A&#10;o65p9UR0PuuiiiqE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Cn7L//ACkW/aI/69k/9GQ19118Kfsv/wDKRb9oj/r2T/0ZDUvdDPuruK+Yv+ClH/Jm&#10;/jj/AH7H/wBLIa+ne4r5i/4KUf8AJm/jj/fsf/SyGm9gW5+R/wCzn/yO17/2Dn/9GRUUfs5/8jte&#10;/wDYOf8A9GRUVmas43xn/wAj9rn/AGE5/wD0c1f0aaV/yCrT/rin8hX85fjP/kftc/7Cc/8A6Oav&#10;6NNK/wCQVaf9cU/kKqJMuhcr4U/4J2/8lp/aQ/7GFf8A0dc19118Kf8ABO3/AJLT+0h/2MK/+jrm&#10;n1RHQ+66KKKoQ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8Kfsv/APKRb9oj/r2T/wBGQ19118Kfsv8A/KRb9oj/AK9k/wDRkNS90M+6u4r5i/4KUf8A&#10;Jm/jj/fsf/SyGvp3uK+Yv+ClH/Jm/jj/AH7H/wBLIab2Bbn5H/s5/wDI7Xv/AGDn/wDRkVFH7Of/&#10;ACO17/2Dn/8ARkVFZmrON8Z/8j9rn/YTn/8ARzV/RppX/IKtP+uKfyFfzl+M/wDkftc/7Cc//o5q&#10;/o00r/kFWn/XFP5CqiTLoXK+FP8Agnb/AMlp/aQ/7GFf/R1zX3XXwp/wTt/5LT+0h/2MK/8Ao65p&#10;9UR0PuuiiiqE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Cn7L//ACkW/aI/69k/9GQ19118Kfsv/wDKRb9oj/r2T/0ZDUvdDPuruK+Yv+ClH/Jm/jj/&#10;AH7H/wBLIa+ne4r5i/4KUf8AJm/jj/fsf/SyGm9gW5+R/wCzn/yO17/2Dn/9GRUUfs5/8jte/wDY&#10;Of8A9GRUVmas43xn/wAj9rn/AGE5/wD0c1f0aaV/yCrT/rin8hX85fjP/kftc/7Cc/8A6Oav6NNK&#10;/wCQVaf9cU/kKqJMuhcr4U/4J2/8lp/aQ/7GFf8A0dc19118Kf8ABO3/AJLT+0h/2MK/+jrmn1RH&#10;Q+66KKKo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8Kfsv/APKRb9oj/r2T/wBGQ19118Kfsv8A/KRb9oj/AK9k/wDRkNS90M+6u4r5i/4KUf8AJm/j&#10;j/fsf/SyGvp3uK+Yv+ClH/Jm/jj/AH7H/wBLIab2Bbn5H/s5/wDI7Xv/AGDn/wDRkVFH7Of/ACO1&#10;7/2Dn/8ARkVFZmrON8Z/8j9rn/YTn/8ARzV/RppX/IKtP+uKfyFfzl+M/wDkftc/7Cc//o5q/o00&#10;r/kFWn/XFP5CqiTLoXK+FP8Agnb/AMlp/aQ/7GFf/R1zX3XXwp/wTt/5LT+0h/2MK/8Ao65p9UR0&#10;PuuiiiqE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Cn7L//ACkW/aI/69k/9GQ19118Kfsv/wDKRb9oj/r2T/0ZDUvdDPuruK+Yv+ClH/Jm/jj/AH7H&#10;/wBLIa+ne4r5i/4KUf8AJm/jj/fsf/SyGm9gW5+R/wCzn/yO17/2Dn/9GRUUfs5/8jte/wDYOf8A&#10;9GRUVmas43xn/wAj9rn/AGE5/wD0c1f0aaV/yCrT/rin8hX85fjP/kftc/7Cc/8A6Oav6NNK/wCQ&#10;Vaf9cU/kKqJMuhcr4U/4J2/8lp/aQ/7GFf8A0dc19118Kf8ABO3/AJLT+0h/2MK/+jrmn1RHQ+66&#10;KKKo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8K&#10;fsv/APKRb9oj/r2T/wBGQ19118Kfsv8A/KRb9oj/AK9k/wDRkNS90M+6u4r5i/4KUf8AJm/jj/fs&#10;f/SyGvp3uK+Yv+ClH/Jm/jj/AH7H/wBLIab2Bbn5H/s5/wDI7Xv/AGDn/wDRkVFH7Of/ACO17/2D&#10;n/8ARkVFZmrON8Z/8j9rn/YTn/8ARzV/RppX/IKtP+uKfyFfzl+M/wDkftc/7Cc//o5q/o00r/kF&#10;Wn/XFP5CqiTLoXK+FP8Agnb/AMlp/aQ/7GFf/R1zX3XXwp/wTt/5LT+0h/2MK/8Ao65p9UR0Puui&#10;iiqE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Cn&#10;7L//ACkW/aI/69k/9GQ19118Kfsv/wDKRb9oj/r2T/0ZDUvdDPuruK+Yv+ClH/Jm/jj/AH7H/wBL&#10;Ia+ne4r5i/4KUf8AJm/jj/fsf/SyGm9gW5+R/wCzn/yO17/2Dn/9GRUUfs5/8jte/wDYOf8A9GRU&#10;Vmas43xn/wAj9rn/AGE5/wD0c1f0aaV/yCrT/rin8hX85fjP/kftc/7Cc/8A6Oav6NNK/wCQVaf9&#10;cU/kKqJMuhcr4U/4J2/8lp/aQ/7GFf8A0dc19118Kf8ABO3/AJLT+0h/2MK/+jrmn1RHQ+66KKKo&#10;Q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8Kfsv/&#10;APKRb9oj/r2T/wBGQ19118Kfsv8A/KRb9oj/AK9k/wDRkNS90M+6u4r5i/4KUf8AJm/jj/fsf/Sy&#10;Gvp3uK+Yv+ClH/Jm/jj/AH7H/wBLIab2Bbn5H/s5/wDI7Xv/AGDn/wDRkVFH7Of/ACO17/2Dn/8A&#10;RkVFZmrON8Z/8j9rn/YTn/8ARzV/RppX/IKtP+uKfyFfzl+M/wDkftc/7Cc//o5q/o00r/kFWn/X&#10;FP5CqiTLoXK+FP8Agnb/AMlp/aQ/7GFf/R1zX3XXwp/wTt/5LT+0h/2MK/8Ao65p9UR0PuuiiiqE&#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Cn7L//&#10;ACkW/aI/69k/9GQ19118Kfsv/wDKRb9oj/r2T/0ZDUvdDPuruK+Yv+ClH/Jm/jj/AH7H/wBLIa+n&#10;e4r5i/4KUf8AJm/jj/fsf/SyGm9gW5+R/wCzn/yO17/2Dn/9GRUUfs5/8jte/wDYOf8A9GRUVmas&#10;43xn/wAj9rn/AGE5/wD0c1f0aaV/yCrT/rin8hX85fjP/kftc/7Cc/8A6Oav6NNK/wCQVaf9cU/k&#10;KqJMuhcr4U/4J2/8lp/aQ/7GFf8A0dc19118Kf8ABO3/AJLT+0h/2MK/+jrmn1RHQ+66KKKo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8Kfsv/APKR&#10;b9oj/r2T/wBGQ19118Kfsv8A/KRb9oj/AK9k/wDRkNS90M+6u4r5i/4KUf8AJm/jj/fsf/SyGvp3&#10;uK+Yv+ClH/Jm/jj/AH7H/wBLIab2Bbn5H/s5/wDI7Xv/AGDn/wDRkVFH7Of/ACO17/2Dn/8ARkVF&#10;ZmrON8Z/8j9rn/YTn/8ARzV/RppX/IKtP+uKfyFfzl+M/wDkftc/7Cc//o5q/o00r/kFWn/XFP5C&#10;qiTLoXK+FP8Agnb/AMlp/aQ/7GFf/R1zX3XXwp/wTt/5LT+0h/2MK/8Ao65p9UR0PuuiiiqE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Cn7L//ACkW&#10;/aI/69k/9GQ19118Kfsv/wDKRb9oj/r2T/0ZDUvdDPuruK+Yv+ClH/Jm/jj/AH7H/wBLIa+ne4r5&#10;i/4KUf8AJm/jj/fsf/SyGm9gW5+R/wCzn/yO17/2Dn/9GRUUfs5/8jte/wDYOf8A9GRUVmas43xn&#10;/wAj9rn/AGE5/wD0c1f0aaV/yCrT/rin8hX85fjP/kftc/7Cc/8A6Oav6NNK/wCQVaf9cU/kKqJM&#10;uhcr4U/4J2/8lp/aQ/7GFf8A0dc19118Kf8ABO3/AJLT+0h/2MK/+jrmn1RHQ+66KKKoQ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8Kfsv/APKRb9oj&#10;/r2T/wBGQ19118Kfsv8A/KRb9oj/AK9k/wDRkNS90M+6u4r5i/4KUf8AJm/jj/fsf/SyGvp3uK+Y&#10;v+ClH/Jm/jj/AH7H/wBLIab2Bbn5H/s5/wDI7Xv/AGDn/wDRkVFH7Of/ACO17/2Dn/8ARkVFZmrO&#10;N8Z/8j9rn/YTn/8ARzV/RppX/IKtP+uKfyFfzl+M/wDkftc/7Cc//o5q/o00r/kFWn/XFP5CqiTL&#10;oXK+FP8Agnb/AMlp/aQ/7GFf/R1zX3XXwp/wTt/5LT+0h/2MK/8Ao65p9UR0PuuiiiqE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Cn7L//ACkW/aI/&#10;69k/9GQ19118Kfsv/wDKRb9oj/r2T/0ZDUvdDPuruK+Yv+ClH/Jm/jj/AH7H/wBLIa+ne4r5i/4K&#10;Uf8AJm/jj/fsf/SyGm9gW5+R/wCzn/yO17/2Dn/9GRUUfs5/8jte/wDYOf8A9GRUVmas43xn/wAj&#10;9rn/AGE5/wD0c1f0aaV/yCrT/rin8hX85fjP/kftc/7Cc/8A6Oav6NNK/wCQVaf9cU/kKqJMuhcr&#10;4U/4J2/8lp/aQ/7GFf8A0dc19118Kf8ABO3/AJLT+0h/2MK/+jrmn1RHQ+66KKKoQ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8Kfsv/APKRb9oj/r2T&#10;/wBGQ19118Kfsv8A/KRb9oj/AK9k/wDRkNS90M+6u4r5i/4KUf8AJm/jj/fsf/SyGvp3uK+Yv+Cl&#10;H/Jm/jj/AH7H/wBLIab2Bbn5H/s5/wDI7Xv/AGDn/wDRkVFH7Of/ACO17/2Dn/8ARkVFZmrON8Z/&#10;8j9rn/YTn/8ARzV/RppX/IKtP+uKfyFfzl+M/wDkftc/7Cc//o5q/o00r/kFWn/XFP5CqiTLoXK+&#10;FP8Agnb/AMlp/aQ/7GFf/R1zX3XXwp/wTt/5LT+0h/2MK/8Ao65p9UR0PuuiiiqE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Cn7L//ACkW/aI/69k/&#10;9GQ19118Kfsv/wDKRb9oj/r2T/0ZDUvdDPuruK+Yv+ClH/Jm/jj/AH7H/wBLIa+ne4r5i/4KUf8A&#10;Jm/jj/fsf/SyGm9gW5+R/wCzn/yO17/2Dn/9GRUUfs5/8jte/wDYOf8A9GRUVmas43xn/wAj9rn/&#10;AGE5/wD0c1f0aaV/yCrT/rin8hX85fjP/kftc/7Cc/8A6Oav6NNK/wCQVaf9cU/kKqJMuhcr4U/4&#10;J2/8lp/aQ/7GFf8A0dc19118Kf8ABO3/AJLT+0h/2MK/+jrmn1RHQ+66KKKoQ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8Kfsv/APKRb9oj/r2T/wBG&#10;Q19118Kfsv8A/KRb9oj/AK9k/wDRkNS90M+6u4r5i/4KUf8AJm/jj/fsf/SyGvp3uK+Yv+ClH/Jm&#10;/jj/AH7H/wBLIab2Bbn5H/s5/wDI7Xv/AGDn/wDRkVFH7Of/ACO17/2Dn/8ARkVFZmrON8Z/8j9r&#10;n/YTn/8ARzV/RppX/IKtP+uKfyFfzl+M/wDkftc/7Cc//o5q/o00r/kFWn/XFP5CqiTLoXK+FP8A&#10;gnb/AMlp/aQ/7GFf/R1zX3XXwp/wTt/5LT+0h/2MK/8Ao65p9UR0PuuiiiqE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Cn7L//ACkW/aI/69k/9GQ1&#10;9118Kfsv/wDKRb9oj/r2T/0ZDUvdDPuruK+Yv+ClH/Jm/jj/AH7H/wBLIa+ne4r5i/4KUf8AJm/j&#10;j/fsf/SyGm9gW5+R/wCzn/yO17/2Dn/9GRUUfs5/8jte/wDYOf8A9GRUVmas43xn/wAj9rn/AGE5&#10;/wD0c1f0aaV/yCrT/rin8hX85fjP/kftc/7Cc/8A6Oav6NNK/wCQVaf9cU/kKqJMuhcr4U/4J2/8&#10;lp/aQ/7GFf8A0dc19118Kf8ABO3/AJLT+0h/2MK/+jrmn1RHQ+66KKKoQ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8Kfsv/APKRb9oj/r2T/wBGQ191&#10;18Kfsv8A/KRb9oj/AK9k/wDRkNS90M+6u4r5i/4KUf8AJm/jj/fsf/SyGvp3uK+Yv+ClH/Jm/jj/&#10;AH7H/wBLIab2Bbn5H/s5/wDI7Xv/AGDn/wDRkVFH7Of/ACO17/2Dn/8ARkVFZmrON8Z/8j9rn/YT&#10;n/8ARzV/RppX/IKtP+uKfyFfzl+M/wDkftc/7Cc//o5q/o00r/kFWn/XFP5CqiTLoXK+FP8Agnb/&#10;AMlp/aQ/7GFf/R1zX3XXwp/wTt/5LT+0h/2MK/8Ao65p9UR0PuuiiiqE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Cn7L//ACkW/aI/69k/9GQ19118&#10;Kfsv/wDKRb9oj/r2T/0ZDUvdDPuruK+Yv+ClH/Jm/jj/AH7H/wBLIa+ne4r5i/4KUf8AJm/jj/fs&#10;f/SyGm9gW5+R/wCzn/yO17/2Dn/9GRUUfs5/8jte/wDYOf8A9GRUVmas43xn/wAj9rn/AGE5/wD0&#10;c1f0aaV/yCrT/rin8hX85fjP/kftc/7Cc/8A6Oav6NNK/wCQVaf9cU/kKqJMuhcr4U/4J2/8lp/a&#10;Q/7GFf8A0dc19118Kf8ABO3/AJLT+0h/2MK/+jrmn1RHQ+66KKKo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8Kfsv/APKRb9oj/r2T/wBGQ19118Kf&#10;sv8A/KRb9oj/AK9k/wDRkNS90M+6u4r5i/4KUf8AJm/jj/fsf/SyGvp3uK+Yv+ClH/Jm/jj/AH7H&#10;/wBLIab2Bbn5H/s5/wDI7Xv/AGDn/wDRkVFH7Of/ACO17/2Dn/8ARkVFZmrON8Z/8j9rn/YTn/8A&#10;RzV/RppX/IKtP+uKfyFfzl+M/wDkftc/7Cc//o5q/o00r/kFWn/XFP5CqiTLoXK+FP8Agnb/AMlp&#10;/aQ/7GFf/R1zX3XXwp/wTt/5LT+0h/2MK/8Ao65p9UR0PuuiiiqE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Cn7L//ACkW/aI/69k/9GQ19118Kfsv&#10;/wDKRb9oj/r2T/0ZDUvdDPuruK+Yv+ClH/Jm/jj/AH7H/wBLIa+ne4r5i/4KUf8AJm/jj/fsf/Sy&#10;Gm9gW5+R/wCzn/yO17/2Dn/9GRUUfs5/8jte/wDYOf8A9GRUVmas43xn/wAj9rn/AGE5/wD0c1f0&#10;aaV/yCrT/rin8hX85fjP/kftc/7Cc/8A6Oav6NNK/wCQVaf9cU/kKqJMuhcr4U/4J2/8lp/aQ/7G&#10;Ff8A0dc19118Kf8ABO3/AJLT+0h/2MK/+jrmn1RHQ+66KKKoQ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8Kfsv/APKRb9oj/r2T/wBGQ19118Kfsv8A&#10;/KRb9oj/AK9k/wDRkNS90M+6u4r5i/4KUf8AJm/jj/fsf/SyGvp3uK+Yv+ClH/Jm/jj/AH7H/wBL&#10;Iab2Bbn5H/s5/wDI7Xv/AGDn/wDRkVFH7Of/ACO17/2Dn/8ARkVFZmrON8Z/8j9rn/YTn/8ARzV/&#10;RppX/IKtP+uKfyFfzl+M/wDkftc/7Cc//o5q/o00r/kFWn/XFP5CqiTLoXK+FP8Agnb/AMlp/aQ/&#10;7GFf/R1zX3XXwp/wTt/5LT+0h/2MK/8Ao65p9UR0PuuiiiqE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Cn7L//ACkW/aI/69k/9GQ19118Kfsv/wDK&#10;Rb9oj/r2T/0ZDUvdDPuruK+Yv+ClH/Jm/jj/AH7H/wBLIa+ne4r5i/4KUf8AJm/jj/fsf/SyGm9g&#10;W5+R/wCzn/yO17/2Dn/9GRUUfs5/8jte/wDYOf8A9GRUVmas43xn/wAj9rn/AGE5/wD0c1f0aaV/&#10;yCrT/rin8hX85fjP/kftc/7Cc/8A6Oav6NNK/wCQVaf9cU/kKqJMuhcr4U/4J2/8lp/aQ/7GFf8A&#10;0dc19118Kf8ABO3/AJLT+0h/2MK/+jrmn1RHQ+66KKKoQ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V8Kfsv/APKRb9oj/r2T/wBGQ19118Kfsv8A/KRb&#10;9oj/AK9k/wDRkNS90M+6u4r5i/4KUf8AJm/jj/fsf/SyGvp3uK+Yv+ClH/Jm/jj/AH7H/wBLIab2&#10;Bbn5H/s5/wDI7Xv/AGDn/wDRkVFH7Of/ACO17/2Dn/8ARkVFZmrON8Z/8j9rn/YTn/8ARzV/RppX&#10;/IKtP+uKfyFfzl+M/wDkftc/7Cc//o5q/o00r/kFWn/XFP5CqiTLoXK+FP8Agnb/AMlp/aQ/7GFf&#10;/R1zX3XXwp/wTt/5LT+0h/2MK/8Ao65p9UR0PuuiiiqE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Cn7L//ACkW/aI/69k/9GQ19118Kfsv/wDKRb9o&#10;j/r2T/0ZDUvdDPuruK+Yv+ClH/Jm/jj/AH7H/wBLIa+ne4r5i/4KUf8AJm/jj/fsf/SyGm9gW5+R&#10;/wCzn/yO17/2Dn/9GRUUfs5/8jte/wDYOf8A9GRUVmas43xn/wAj9rn/AGE5/wD0c1f0aaV/yCrT&#10;/rin8hX85fjP/kftc/7Cc/8A6Oav6NNK/wCQVaf9cU/kKqJMuhcr4U/4J2/8lp/aQ/7GFf8A0dc1&#10;9118Kf8ABO3/AJLT+0h/2MK/+jrmn1RHQ+66KKKo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8Kfsv/APKRb9oj/r2T/wBGQ19118Kfsv8A/KRb9oj/&#10;AK9k/wDRkNS90M+6u4r5i/4KUf8AJm/jj/fsf/SyGvp3uK+Yv+ClH/Jm/jj/AH7H/wBLIab2Bbn5&#10;H/s5/wDI7Xv/AGDn/wDRkVFH7Of/ACO17/2Dn/8ARkVFZmrON8Z/8j9rn/YTn/8ARzV/RppX/IKt&#10;P+uKfyFfzl+M/wDkftc/7Cc//o5q/o00r/kFWn/XFP5CqiTLoXK+FP8Agnb/AMlp/aQ/7GFf/R1z&#10;X3XXwp/wTt/5LT+0h/2MK/8Ao65p9UR0PuuiiiqE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Cn7L//ACkW/aI/69k/9GQ19118Kfsv/wDKRb9oj/r2&#10;T/0ZDUvdDPuruK+Yv+ClH/Jm/jj/AH7H/wBLIa+ne4r5i/4KUf8AJm/jj/fsf/SyGm9gW5+R/wCz&#10;n/yO17/2Dn/9GRUUfs5/8jte/wDYOf8A9GRUVmas43xn/wAj9rn/AGE5/wD0c1f0aaV/yCrT/rin&#10;8hX85fjP/kftc/7Cc/8A6Oav6NNK/wCQVaf9cU/kKqJMuhcr4U/4J2/8lp/aQ/7GFf8A0dc19118&#10;Kf8ABO3/AJLT+0h/2MK/+jrmn1RHQ+66KKKo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8Kfsv/APKRb9oj/r2T/wBGQ19118Kfsv8A/KRb9oj/AK9k&#10;/wDRkNS90M+6u4r5i/4KUf8AJm/jj/fsf/SyGvp3uK+Yv+ClH/Jm/jj/AH7H/wBLIab2Bbn5H/s5&#10;/wDI7Xv/AGDn/wDRkVFH7Of/ACO17/2Dn/8ARkVFZmrON8Z/8j9rn/YTn/8ARzV/RppX/IKtP+uK&#10;fyFfzl+M/wDkftc/7Cc//o5q/o00r/kFWn/XFP5CqiTLoXK+FP8Agnb/AMlp/aQ/7GFf/R1zX3XX&#10;wp/wTt/5LT+0h/2MK/8Ao65p9UR0PuuiiiqE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Cn7L//ACkW/aI/69k/9GQ19118Kfsv/wDKRb9oj/r2T/0Z&#10;DUvdDPuruK+Yv+ClH/Jm/jj/AH7H/wBLIa+ne4r5i/4KUf8AJm/jj/fsf/SyGm9gW5+R/wCzn/yO&#10;17/2Dn/9GRUUfs5/8jte/wDYOf8A9GRUVmas43xn/wAj9rn/AGE5/wD0c1f0aaV/yCrT/rin8hX8&#10;5fjP/kftc/7Cc/8A6Oav6NNK/wCQVaf9cU/kKqJMuhcr4U/4J2/8lp/aQ/7GFf8A0dc19118Kf8A&#10;BO3/AJLT+0h/2MK/+jrmn1RHQ+66KKKoQ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V8Kfsv/APKRb9oj/r2T/wBGQ19118Kfsv8A/KRb9oj/AK9k/wDR&#10;kNS90M+6u4r5i/4KUf8AJm/jj/fsf/SyGvp3uK+Yv+ClH/Jm/jj/AH7H/wBLIab2Bbn5H/s5/wDI&#10;7Xv/AGDn/wDRkVFH7Of/ACO17/2Dn/8ARkVFZmrON8Z/8j9rn/YTn/8ARzV/RppX/IKtP+uKfyFf&#10;zl+M/wDkftc/7Cc//o5q/o00r/kFWn/XFP5CqiTLoXK+FP8Agnb/AMlp/aQ/7GFf/R1zX3XXwp/w&#10;Tt/5LT+0h/2MK/8Ao65p9UR0PuuiiiqE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Cn7L//ACkW/aI/69k/9GQ19118Kfsv/wDKRb9oj/r2T/0ZDUvd&#10;DPuruK+Yv+ClH/Jm/jj/AH7H/wBLIa+ne4r5i/4KUf8AJm/jj/fsf/SyGm9gW5+R/wCzn/yO17/2&#10;Dn/9GRUUfs5/8jte/wDYOf8A9GRUVmas43xn/wAj9rn/AGE5/wD0c1f0aaV/yCrT/rin8hX85fjP&#10;/kftc/7Cc/8A6Oav6NNK/wCQVaf9cU/kKqJMuhcr4U/4J2/8lp/aQ/7GFf8A0dc19118Kf8ABO3/&#10;AJLT+0h/2MK/+jrmn1RHQ+66KKKoQ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8Kfsv/APKRb9oj/r2T/wBGQ19118Kfsv8A/KRb9oj/AK9k/wDRkNS9&#10;0M+6u4r5i/4KUf8AJm/jj/fsf/SyGvp3uK+Yv+ClH/Jm/jj/AH7H/wBLIab2Bbn5H/s5/wDI7Xv/&#10;AGDn/wDRkVFH7Of/ACO17/2Dn/8ARkVFZmrON8Z/8j9rn/YTn/8ARzV/RppX/IKtP+uKfyFfzl+M&#10;/wDkftc/7Cc//o5q/o00r/kFWn/XFP5CqiTLoXK+FP8Agnb/AMlp/aQ/7GFf/R1zX3XXwp/wTt/5&#10;LT+0h/2MK/8Ao65p9UR0PuuiiiqE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Cn7L//ACkW/aI/69k/9GQ19118Kfsv/wDKRb9oj/r2T/0ZDUvdDPur&#10;uK+Yv+ClH/Jm/jj/AH7H/wBLIa+ne4r5i/4KUf8AJm/jj/fsf/SyGm9gW5+R/wCzn/yO17/2Dn/9&#10;GRUUfs5/8jte/wDYOf8A9GRUVmas43xn/wAj9rn/AGE5/wD0c1f0aaV/yCrT/rin8hX85fjP/kft&#10;c/7Cc/8A6Oav6NNK/wCQVaf9cU/kKqJMuhcr4U/4J2/8lp/aQ/7GFf8A0dc19118Kf8ABO3/AJLT&#10;+0h/2MK/+jrmn1RHQ+66KK4n4vfF3w18D/Ad/wCLfFl99i0q0wvyjdJNI3Cxxr/ExPb2JOADVCO2&#10;pOK+KPDv/BTbR5ta0h/Fnw28R+C/CGsSiOw8TX3zwSA9GZQgwuMElWbA55HNfaNrdRX1rFcQSLLB&#10;KokSRDlWUjIII6giluMnooopi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5&#10;D4p/FDw98G/A+peLfFN8LHSLBNztjczseFRB3ZjgAf8A66AOvor4j0P/AIKeaOdQ0288UfDTxN4R&#10;8FapL5Vl4nuh5kL5PDFdgGMZPysxwCQDX2lp9/batY217Zzx3NpcxrNDPEwZJEYAqwI6gggg+hpD&#10;sWq+FP2X/wDlIt+0R/17J/6Mhr7rr4U/Zf8A+Ui37RH/AF7J/wCjIaT3QH3V3FfMX/BSj/kzfxx/&#10;v2P/AKWQ19O9xXzF/wAFKP8Akzfxx/v2P/pZDTewLc/I/wDZz/5Ha9/7Bz/+jIqKP2c/+R2vf+wc&#10;/wD6MiorM1ZxvjP/AJH7XP8AsJz/APo5q/o00r/kFWn/AFxT+Qr+cvxn/wAj9rn/AGE5/wD0c1f0&#10;aaV/yCrT/rin8hVRJl0LlfCn/BO3/ktP7SH/AGMK/wDo65r7rr4U/wCCdv8AyWn9pD/sYV/9HXNP&#10;qiOh9118If8ABR+NNc+JfwE8OaqSfDN/r2byJj+7kO+JQG7fdZhz2Jr7uFeF/tefs0x/tL/DWLSb&#10;TUF0bxNpdyt/pGpNkLFMBgq5ALBWHUjkEKe2C2CNX9qL4T6b8VP2evF/hea0j2rprzWOFH7iaFd8&#10;TJ6YKgYHYkdDXA/8E5fiFdfED9lfw0t9K015oryaQzOfm2RHEYP0QqB7KK+Q/wBpbxd+1X8OLfwM&#10;PHniyx0iymvhpUCeG7kq9+SAHkuABhwV4w2Bk5Cgkmvd/wDgk3JJ/wAKZ8aQOSRB4nmRc/8AXKLP&#10;65o6jtofcdFFFMk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4P/b88z4sfHj4&#10;H/BtpH/sjUtR/tPUYUJG9VbaM/RBKAe24mvvCvys/wCCjHiXW/DP7XFhquhahPpeqaZ4Qa5tbu3b&#10;a8TZnyVPY49OaTKjufcn7W3hPQdR/ZZ8d6Zf2dvHpdno0klvGECpA0S5iKDopUgYxWB/wT31S/1b&#10;9knwJJqDvJJHDNBE0hJPlJK6oM+gAAHsK+VPh98NP2pf2mvgR4e8Nar4w0c/DjXo47qfXLq4ebUn&#10;t9+4wyHG5yCOhwDgAsRxX6JfDfwFpnwv8CaH4U0ZDHpukWqWsO7G5gowWYgDLMcknHUml5g+x09f&#10;Cn7L/wDykW/aI/69k/8ARkNfddfCn7L/APykW/aI/wCvZP8A0ZDQ90I+6u4r5i/4KUf8mb+OP9+x&#10;/wDSyGvp3uK+Yv8AgpR/yZv44/37H/0shpvYFufkf+zn/wAjte/9g5//AEZFRR+zn/yO17/2Dn/9&#10;GRUVmas43xn/AMj9rn/YTn/9HNX9Gmlf8gq0/wCuKfyFfzl+M/8Akftc/wCwnP8A+jmr+jTSf+QX&#10;Z/8AXFP5CqiTLoW8V8f/ALEPws8W/D34rfHfUfEmg3mj2Wta2txp89yoVbmMSTkuhzyMMv5ivsGv&#10;gj4u+IfiF+01+2Dr/wAFvDvjq8+HXhjwtpq3t3c6eD5947JCxPDKSMzoAN2AFJwSRVMhHb+Ov+Cn&#10;Hwu8DeNNV0N9N1/VrLS52tLnWdPtVa2E4zmNSXGeQRk46HGQM12n7NH7bfgz9pbW9Q0LTtP1Hw9r&#10;9rD9rXT9UVQ08GQPMQg8jkZBxwQRkc1+ftxod98C7L44/s7eNTFfjULA+INJ1pVKtcXMKrNGxyTw&#10;6BsgkkMhXJySJP2EfGkWo/tOfD7WL25jtLXQfB15FqNyxwqwwrcKGc+ymL8AKm7uXyqx79/wUU1i&#10;PxZ+0L8HPBEThxp8dzr18vUJEoL5I7EJbynntj1rvf8AglPpbwfs56jqjqV/tTX7q4GR1ACLn8wa&#10;+Xde8XXPxM0f9oT9o/UI3g06W2PhPwss3BYTMsJZfQrCxJ4xl2AJwa+/f2I/BD+AP2Wfh3pssfl3&#10;M+mJqEy4wd9wTNg+4DgfhQtXcT2se6UUUVZ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5q/8FBvB76x+1n4ItguW8R+GrvS4ePvS7Zgi/izoPxr9Kq+Fv+CoFnP4Tt/hH8T7SMvJ&#10;4Z8SRpNt6lGxKAfYmBh9XFJ7FR3O3/4Jj+No/Fn7KWiWe/ddaFeXOmTqTyMP5icdvkkUfUGqPxH/&#10;AOCm3wz+HPxF1HwzLpet6vZ6ZO1pfaxp8KPBFcDIMagsCxBBGcjkHGQM15z8AtYg/Zb/AG0PEvw/&#10;uJRD4G+I6JrPh66ziHzHyyKPTOXj7chOMEGvhO1ZdY8Qaf4A1F1jS78e3EmouxwxAMUQ3H0G6br0&#10;JJqbuw7XZ+s/7O/7b3gj9orxPd+G9OsdW8P6/FB9rhstYhCG5g4O+MgkHAIJBxwQRnnGN8Ef2f8A&#10;xf4F/bC+L3xD1W3to/DXiWFU0+WO4V5HIaIncg5XhD1r5R8EfD7xN+3j+0f408ceGvElx8OPDXhd&#10;V0fTtW0+Im4kjUMsSjDocsq725woZRzkGvpP9gf4xeM/FGpfEz4aeOdVPiTV/AWpCyj1tuWuYzJK&#10;mGPViDCSCSSQwBJxmjfcTVj6+7ivmL/gpR/yZv44/wB+x/8ASyGvp3uK+Yv+ClH/ACZv44/37H/0&#10;shqnsJbn5H/s5/8AI7Xv/YOf/wBGRUUfs5/8jte/9g5//RkVFZmrON8Z/wDI/a5/2E5//RzV/Rpp&#10;X/ILs/8Arin8hX85fjP/AJH7XP8AsJz/APo5q/o00r/kFWn/AFxT+Qqoky6FyvlH9pT/AIJ/+FP2&#10;gPHF942fVtQ0TxA2m/Z0+w7QktygxDM5IJO0AAgYJAHIxX1dSZqyNj+fz4v/ABU1vxdF4WTxDcSX&#10;HjHw3b3WgX13KxaWaGORhEHPUlRJIpJ5IUE5JJpv7NPw78Y/F7x/J4I8HM9tLr1v9k1O+UHbb2Ik&#10;WSUueykogIyCxAUfeIOv+0p8OdRvP2vPHPhLQdPlvdRvPEE0VnaQLlnMrblAHbhsk9AMk8V+t37H&#10;f7KulfswfDmOxKxXnivUAs2r6kvO98cRIcZEa9AO5yT14zSuaN6Hyl+3NYeEvh3pfwS/Z402/tdE&#10;8OLdRX2rXV3KESOAN5YlmYkAFiZnJ9RwMECvv34d/EDwX4y0uC38HeJdJ160tYVRV0y8jm2Io2jI&#10;UnA4FfHP7VVr8ENQ/as8IWereD9Q+JXj3VNtpqGk2N+TBa24UhJJUJwGUZbbuUBQzN2NZ3/BNPwl&#10;o83xm+PPivw5p6af4XTUhpOjxxZKCDzpX2gknOFSEnk/eFVsyOh+hFFFFUS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8tft3eJvh14q+AvjTwbrHjPw/p+v/AGcz2dldahEs32mI&#10;+YiBCchiV24I719S1+W3jnwD4Q0H9vn4u2fjTwK3jq01LQ5Nc0bSYyVlubgxwyOI+RknFyO5yvAJ&#10;wKTGtztfCPw+T9t79hXwncaXci3+JPgkm10+9V9rrPBjERbIwJI/LIPZtp7EV+a/irVdct/iBq2o&#10;azDJZ+IxfSy3sckflutyWJlJXAwSxJIAABPGBX7Df8E6pfhPcfCvUrr4aw3el393deZrWjajfGee&#10;zmGQqgHH7sA4VgASBgkkHHmX/BSb9i9fHGk3nxV8GWH/ABUNhFu1iwt15vYV/wCWyqBzIg5PdlHc&#10;gZm2ly07Ox8l/sx6bqHx4bwL8C9O1O70fw5e3t3rniiSyfa9wFwFBPcBI0AByA0mSDgV+pn7MP7K&#10;/hj9lvw/rWm+H7q61GXVbz7TPeXoHmlACIoyQACFBPOBksTgZr8//wDgkD4fF98avF2qumf7P0UI&#10;rEfdaSVRj8Qp/Kv1rpx7iluJ3FfMX/BSj/kzfxx/v2P/AKWQ19O9xXzF/wAFKP8Akzfxx/v2P/pZ&#10;DTexK3PyP/Zz/wCR2vf+wc//AKMioo/Zz/5Ha9/7Bz/+jIqKzNWcb4z/AOR+1z/sJz/+jmr+jTSv&#10;+QVaf9cU/kK/nL8Z/wDI/a5/2E5//RzV/RppX/IKtP8Arin8hVRJl0LeKyvFXiSx8H+GdW13U5RB&#10;p+m2st5cSN/DHGpZj+QNa1fK/wDwUr8aS+D/ANlDxFFBIY5tYuLfTAQcZV33OM/7qH8M1RB5d+wX&#10;4LPxc8feOP2l/GFvFFc6teTW+jLOAqW0K4V5QT0IVRGGz/DJ6mt34wftp+Ifij4pn+GP7OWnHxN4&#10;ikzHeeKtubHT1zgsjn5SR/fb5f7oY1826D4u1D45fDXSvAGn+If+Fc/s/wDgfT4IvEfiNiUk1G4I&#10;3SRqByzM7PtjAIONxBJVa9O+EHxa8b6zoh8K/sn/AAjtdE8IQSbZvF/iXCm6kHBkckgM3TjLkA4C&#10;qBip8i7a3Z5P8Ybb/hke8Pw8sL+Wf4qeM4UbxH8SdbDhLaCdsOlpIQW2nDb5MFjgjrwv6N/st/Bv&#10;w38D/gzoWgeGr2LV7WaIXk+rwsGW/mkALTAjgqeAoycKAMk5J+cfEV9eeCfBniqH9rrxh4Q8Qafe&#10;2Sx6ZpOlWqPfhyWLGPCK4IIXaRwCSSRjnT/4JbnxpD8J9et9Ys7uLwKt95nhWfUTtneBi5cBOcIM&#10;IQQcEs2MjmhbkvY+2KKKKsk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4x/4K&#10;LfDXTrXwzo/xe03xRbeDPHnhOUHT7yaTZ9uXJYWwABLPkEqMEEFgRg5H2dX5s/tkahFZ/tneE774&#10;2aden4KWcajSmt4zNayzFAWM4HOfMyGXBJVVwCCaTKjucx8L/Dvin46aTN8evgZZyeCPibpk32fX&#10;9BRDHpOtPgM7Q5+UlgQWjY4BIIIOGP1j+zd+2x4e+NV5J4P8V2LeCPiTbEw3fh/UgY1ncD5vJL8n&#10;ofkPzAeo5rh9Y/4X9rmsahr/AMBfGXgDWfh0zq+maTFFEmFKqWjYomAwORywJABOOleGfFjxvoXx&#10;k1628J/tB+C5vgt8VowF0jxzp4JtXdT8nmMCcxlhjIZgCchlqdh7nf8AhrS4f2Lf29E0e1iS1+H/&#10;AMUlxartAS1ut5KxqewWVgoA6LKuegNfoRX4y/tHfGTxjD4O0zwB8UE834jeAtVgv9E8QxNuGp2T&#10;DG/zBwchYmD9WA5AZTn9ffA2vr4q8F6BrSHI1Cwgus/78at/WmuwpG53FfMX/BSj/kzfxx/v2P8A&#10;6WQ19O9xXzF/wUo/5M38cf79j/6WQ03sJbn5H/s5/wDI7Xv/AGDn/wDRkVFH7Of/ACO17/2Dn/8A&#10;RkVFZmrON8Z/8j9rn/YTn/8ARzV/RppX/IKtP+uKfyFfzl+M/wDkftc/7Cc//o5q/o00r/kFWn/X&#10;FP5CqiTLoXK+Hv8Agrn5n/DN+ibc7f8AhI7fdj/rhPj9cV9w18mf8FPvC7eIv2TtauETfJpV9a3w&#10;9gH2Mfyc1T2IW5+cPhHxZ4Y1LwvokHi8z/8ACqfBqiRNCs3KTeIdYlG6QFhgqDkguchI0VRywz9U&#10;fCe4/ac/a20WOfw7q9j8FvhSy/ZrOLTbREPlKcYhwBK2OhYMinBA7ivzhivYXl0ax1BpRpVu6vOt&#10;vgttkYNIygkfNtwACQPlHvX6p6J+3l408N+F7LVbH9m7xHZfDKzhWO3vIWcGO2UAK4HlbdoAHOcH&#10;+93qEaPyPTPhP/wTq+Fvw91SPXNeivPiD4m3ea2peIZTKpk7sIQdpOe77iOMHPNfUcMKQxpHGixx&#10;oNqooACgcAAdgK4L4JfHLwn+0B4Jg8TeEb/7XZs3lTwSDbPaygAmOVcnDAEdyCCCCa9Cq9Ohnr1C&#10;iiimI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G8U+E9G8caJcaPr+l2usaXc&#10;DE1peRCSNx7gjr71s0UAfGHi/wD4Js6Ho+rS+IPg54y1r4Wa/nckdtcST2jHrtILBwCfVmA9D0r5&#10;z+N3xO+KHw1c/Dz9qLw/bePfBWqk/YvElhFHFcW5AAE1tJGigupwTG4DEZBJB5+3f2k/2w/Cn7O0&#10;9lo0lneeKvGeoAGz8N6Vhp3BJAZzg7FJBA4JODgHBNfG37Xn7UHij4ifBPV/DfxO+Beu+Cob7ZPo&#10;utTbmS3ukYMobci43KGU8ggMflNQy1d7nyX8Ztdf/hGdO8IanqKeIB4dkDeGvECAg3ekzAssRB5A&#10;UhWVWOUJkU9AB+2P7Nfmf8M9/DXzf9Z/wjthuz6/Z0r+f6N7nWrPTrAfO8M/kQ5JJxIchQPQMGP1&#10;Y1/RR8OdDHhfwD4b0dV2Cw023tsemyNV/pREcjou4r5i/wCClH/Jm/jj/fsf/SyGvp3uK+Yv+ClH&#10;/Jm/jj/fsf8A0shqnsQtz8j/ANnP/kdr3/sHP/6Mioo/Zz/5Ha9/7Bz/APoyKiszVnG+M/8Akftc&#10;/wCwnP8A+jmr+jTSv+QVaf8AXFP5Cv5y/Gf/ACP2uf8AYTn/APRzV/RppX/IKtP+uKfyFVEmXQuV&#10;57+0D4CX4ofBPxv4X275dS0qeKAdB5wQtET7B1Q/hXoVNbG0g9O9WZn4Dfsp/BbWPjf8c9G8PabN&#10;pdvd2DrqU0OtMyxTRW8kZkiwEYsxGRtIAIByQBX77eTH5PlbF8rbt2Y+XGMYx6V+RX7N3xU0X9n3&#10;4r/HD4map4Im1vQdO1CWzstRtY4y9ncyXTKIUdyNgkR3JI7R45zivvDwD+3p8GPG/gNfElx4wsfD&#10;8iRbrrS9SlCXUDAZKhOsnsUyDURtYuV7niHwf0mH4F/8FJPF/gfw4PsnhjxPpB1STT4uIoZtokBV&#10;RwAD5gAHQNgYHFffNfBf7HqX/wC0R+1X8Qfj9JYz2fhaOE6NobXKFWnUBVLAH0RASRwDJjkg4+9K&#10;pEsKKKKYg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kY4U0tJQB8DfsE6Lb/Fz&#10;47fGb4teIo1v/EFtrDaZp7Tjd9kiyw+TP3SEREBHQAgYBOfq79oz4Z3vxk+B/i/wbpn9njUtXsjb&#10;20mpg+RHJkEOcKxBXGQQCQQDXx38KPG1l+xF+1l8RPB/jmQ6P4M8a3P9raRrUqn7OHLswDMBgD53&#10;U/3SozwQa9j+N3/BR74T/CJrCCw1EeOLy4kHmwaDKkiwRY5dpCduemFByeelLoVuz8uf2c/hDceK&#10;P2rvC/gO5aG9S08QeXfS2rFonjtpGaVkYgEqVjbBIGcjgZxX751+Yn7LllZ2v/BSjxVOvhZPC1lf&#10;adc3uk6eIkiVYHWMpMqLwPMXL8d2PvX6d0ohLcTuK+Yv+ClH/Jm/jj/fsf8A0shr6d7ivmL/AIKU&#10;f8mb+OP9+x/9LIab2Etz8j/2c/8Akdr3/sHP/wCjIqKP2c/+R2vf+wc//oyKiszVnG+M/wDkftc/&#10;7Cc//o5q/o00r/kFWn/XFP5Cv5y/Gf8AyP2uf9hOf/0c1f0aaV/yCrT/AK4p/IVUSZdC5TWG5SPU&#10;U6irMz8cbXSXv/2Vf2obQLm4sfGVtdkY/hW5YE/kTX3B8Gv2T/gn8UvhP4A8W6p8PNHvdUudFs5J&#10;bhVeNZpBEoZnRWCsSQc7gcmvAPhP4CPiD4qftgfCPZ/pOqwTXllEertvZkI+pli59697/wCCZfxC&#10;Xxp+y7pWmyP/AMTDw3dzaTPG3DKARJGSOw2yAfVTULzLex9R6Lomn+G9LttN0qyt9O0+2QRwWtrG&#10;I441HQKoAAFX680/aA+PHhz9nT4c3ni3xEZJYY2ENtZQf627mb7saZ6dCSTwACfY/Kyf8FRLjwzc&#10;/ZPHPwc8Q+HNQ1C2S80Ozim8x9QWRsIMPGhAJ6MA2TxjOM1cmzZ954pa+Ufg3+3jb+PPiXY+A/HH&#10;w+1r4X+IdUTzNLj1Zy6XYIJAyY4ypIBxwQcYznAP1dTAKKKKB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VXUdQt9Ksbm9u5lgtbaNppZXOFRFBJJ9gATQBaor4ev/APgp1byXWo6roHwl8T+I&#10;fh7p05hufFluxWJQDy4TyyoGORudTyM4rPg/4KkJcTv4hX4U68fhal8NPk8VCXJSQgH5owm0HBzt&#10;35wRzk4pXHZn2L8Q/hX4R+LWi/2R4w8P2PiHTw29Yr2INsbplW6qfcEGvgn/AIKG/s+/DT4MfAbS&#10;LDwN4P07QtU1nX7eEXMYaWdlCSEoJJCzbclTgEDgV+iGga7YeKNFsdX0u5S806+hS4t7iM5WSNgC&#10;rD6jFfEH7akv/C3P2uPgT8J7U+elvdHW9RReQiBi3PoRHBIcH+8vqKHsNblHwbZiL/gqBZ2sXSw8&#10;FQQv7bbeMYP5ivv+vhL9nz/itv8AgpH8bNcj+e20OxXTVcdnBijK/mkn5V920ITE7ivmL/gpR/yZ&#10;v44/37H/ANLIa+ne4r5i/wCClH/Jm/jj/fsf/SyGh7Atz8j/ANnP/kdr3/sHP/6Mioo/Zz/5Ha9/&#10;7Bz/APoyKiszVnG+M/8Akftc/wCwnP8A+jmr+jTSv+QVaf8AXFP5Cv5y/Gf/ACP2uf8AYTn/APRz&#10;V/RppX/IKtP+uKfyFVEmXQuUUUVZmfB3ihv+FP8A/BUnQtYf9xpvj7Q/sUjdFaYIEA/76t4T/wAC&#10;Pes/wbcf8Mb/ALdmseG73/RPh/8AE4fa7C4Y7YYLssSFJPAIkLpgdBJGeBmun/4KfeFL/T/Afgr4&#10;p6Gn/E58E61DOzqD/qHIIJx1AlSIY9HNelftD/B3Rv20P2eNOvdGmS31eW2j1nw/qOcNDMVDCMsO&#10;QGB2tjoQD2FT1KPI/wDgp8oM3wT+0jfph8UKJ0b7pJ2YyPpu6+9cudHHxh/4KrTR3jt/Z3gexint&#10;4lwU3JCjIAOw3zA8dwK8k+OXx41H4xfsptoHi9H034s/DPWrY39vdDbLcwgmHzwDyWDMgbHcg9GF&#10;WfAvxmi0f9pz42+O7aQGS98ANqtkxPVzp1tLGM+uSB7Gl1K6HU/HrX/FP7a/7W+leHPhIIdO/wCF&#10;dyOW8VzMfLjkEilpcgHKh02ooBLEMemcdv4y8fftA/sO6toXiD4g+MLf4qfDfUbxLG+l+zeXc2js&#10;C2V4BBwrEZYqcEEAkGuY/ZD+I2h/sl/sW6p8VdZtW1HXfFWrSRWVspAlvZELRxpuxkKGWViecDJA&#10;5o+K2g/tT/tdeHvCfhbxd4H0bwx4M1rU4NQa90/Ims4lR8eeGmYgBXLAFQSwUZGcUfmH5H6S2d5D&#10;qFnBdW7rNbzossci8hlYAgj2IIqxVPSdNh0XS7PT7YFLa0hSCJSeQqqFA/ICrlWZ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mX7Rvxqs/2fPg/r/ji8t/tjWCIlvaA48+d2CRpnsMsCT2AJr5At&#10;fhL+1d+0h8MZ/FOofE7T/DFr4ksHltfCkduUie1mQlY5GCkpuRgBncwyMkHOPqP9sD4K3Px9/Z/8&#10;T+EtOZU1eRI7uwLnCmeJw6qT2DAFc9t2e1fKmg/tMftI/s3+AfCWp/E74aaYfh3Yw22l3FxakrqM&#10;MaosayyASsAxABO5ACePlyKT3KRp/wDBPf4gRJ4a8Wfs0+NtJ/sTxLo63kZjcj/S4pCwmXB6socE&#10;EZDIQRwDXhXwXb/hEf2bf2r/AIb6ixubPw+6yQGbBxIZWiDAdASYkPHcV6d+0lrGmeEf20PgF8Yf&#10;DE6to/jT7LHLdRnCzxs6ROxx1IinTOSeVA7V83+NfHyadY/tRGB9p8ReIrLTYVU/eJurqVv/AB2F&#10;h+I9ajYrfU/Sv9j3xHa+Df2LPA2ueILtbPT9P0Vrqe4mOAkKsxByf9nAA+gFeI/sWx3XxQ+I/wAU&#10;f2nvFcDWlhN59posc3WK0iUF2BPGAiImQcEhxxjnh/Gmr6z8fLfwD+yz8Orho9F0XTrT/hMtbt+Y&#10;oTGqmSEMOCFbOQfvPgdAa94/bW1rSP2a/wBi+78I+F4RYm+gh8O6XBH98hyBKxxgljGJCSOSzA0x&#10;dTl/+CXuk3GuaD8U/iZfKTdeL/EckiyMD8yIXkJBP+3O4/4CK+468k/ZR+GH/Cn/ANnvwR4ZkjEd&#10;9Bp0c97gf8vMo8yUe+GYr9FFetVSJe4dxXzF/wAFKP8Akzfxx/v2P/pZDX073FfMX/BSj/kzfxx/&#10;v2P/AKWQ0PYFufkf+zn/AMjte/8AYOf/ANGRUUfs5/8AI7Xv/YOf/wBGRUVmas43xn/yP2uf9hOf&#10;/wBHNX9Gmlf8gq0/64p/IV/OX4z/AOR+1z/sJz/+jmr+jTSv+QVaf9cU/kKqJMuhcrh/jR8T7f4M&#10;/C/xB41u9PuNUttHgE8lrasFkddwXgngYzn6Cu4rj/i/4LT4jfCvxd4XbGdX0q5s0Y9Fd42CN+DE&#10;H8KszPh7xv8AtbfE39or4Ta3ZaP+zjq2r+CtcsZIRqH25mZlIIEiAQkEqwBGM8jFdj/wSt+K194k&#10;+D+reA9YguYdT8JXhjiM8TLi3kJIjORwyOHBBwQCvHWuW/Y7+IPxB1L9ifxD4R+HzWcXxO8F3txa&#10;JZ6hGJG8tpGkAUEhd+WkVd2VygBHPHu37IH7V2gfHnR7nSbyyh8L/Eaxdv7Z0Fo/KeSUYDzoCAWB&#10;I5ByykYPGCZ6ldDz39vz9iX/AIXXo9x448Ewi38eWVuVuLWLCjVYAOUP/TUDO0nrgA9Bj8obHxVq&#10;Oi32pW1zHJBdNpM2jTrJlXCgY2sDyCNgXB6AAV/RnX58f8FFf2H08ZWWofFPwHYKviG2jabWtMhQ&#10;H7dGBkzoP+eqgHIAyw5HzDlNdUOL6M8I+Dtsnxg8RfsnfDaYfaNG0e1vNcvbZuVdjfXEh3DuCIVU&#10;g9ifWv19FfkT/wAEsbE69+0oZzO11DoHhebyXaPYY/MmQMmM9mnkGe4GcCv12px2FLcWiiiqJ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uL+MXga0+Jnwq8WeFr2ISwarps9ttYZwxQ7GHurBSD&#10;2IBrtKKAPwq8aeP7q7/Z6+DWl3cxOo+DvE2rWK7j9xA1rKBn0BJx6DHpXnXgPwx4t+PHjyPwv4Ys&#10;5LzV9Z1Nr8hWIVGJJMkh6BUDMSx6ZOMkgHpPin4H1jVvj54r+HmhwS32pp4wvIdP0uGLd5jySlWY&#10;knAAEcecjGCSSADX63fsc/sj6N+y/wCBVjYRX/jLUow2q6oq9TnIhj9I1/8AHiMnsBmlc1ukjof2&#10;Xv2adB/Zn+H8eiacft+s3RE+q6xIuJLuYjnnqEXkKPqTySa+KP26PidrnxA/a+8GeDtA8Iah40tP&#10;BZjvZNDt0dfttyxEjEsEOECiNd2CPvYPIx+ntfGXx0/ay1nXPjFpfwx+AtjYeIfHrTKmra7JCstt&#10;YQI+54WcjkcHcQcLnAyx4tkJ63Ma4/4KGeN/h/rWjab8S/gTq/hVdVuVtbSeO+DCRiQMANGuSMgk&#10;AnivuRCWQEjaSORXwN+0hcT/ABs/bi+B/wAOFkivf+EU/wCJ1rhtgREsmUlYEEnAIhQAEkjzQPev&#10;vyhCYncV8xf8FKP+TN/HH+/Y/wDpZDX073FfMX/BSj/kzfxx/v2P/pZDQ9gW5+R/7Of/ACO17/2D&#10;n/8ARkVFH7Of/I7Xv/YOf/0ZFRWZqzjfGf8AyP2uf9hOf/0c1f0aaV/yCrT/AK4p/IV/OX4z/wCR&#10;+1z/ALCc/wD6Oav6NNK/5BVp/wBcU/kKqJMuhcooqjrWsWfh3R77VdQuEtbCxge5uJ5DhY40UszE&#10;+gAJ/CrMz4h/aU+DPjD9m/4naj+0F8IGhaCdd3ijw1M22K5j4LyKMjIJAJA+YNlhkEisy68F/D79&#10;vrR4vib8J9abwB8YtJ2PMUcxypIBwJwuCynkLMoORwQcFRi+C/DPiH/gpV8QNW8TeKNUv9D+COi3&#10;ZtdM0OylMUl/IoB3P2zg5ZuSNwVccmu5t/jp+zt+w3448Q+DdH8HeItJ1TMP9oXNnYNcIw2BkxJJ&#10;LuK4bPAwSSeTU/kXt6knwv8A24te+GPiS3+Hv7R+hy+EvEAIjtvFCx/6BfKOA7FRgZI+8uV55C4N&#10;faGn6jZ61p8F5ZXEN9ZXKCSK4hcPHIpHBBBwQa+ZR+0V+zX+1xob+FdY1vSb5br5Y9P19PsU6ueh&#10;heTGJPTY2T715Dqnwq+MX7CVzN4h+F1/cfEj4S7zPd+F75mlubKHqWi2joASdyDtllIGaBblbx/p&#10;I/YN/a80vxzpcAtvhd8QpfsOqwIv7uxuGYFiP7oDHzAB/D5gGQAB+hMciTRq6MGRgGVlOQQecg18&#10;ffFPxr4K/bw/Y+8XzeFpfM1bTrQ6iNMuMC8sbuFTIEZRk/MAyhhwwbg9QPQf2C/ijJ8WP2X/AAfq&#10;d1KZtSsI30q7Zjk74GKKSfUx+W3/AAKhB0ufQlFFFUS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IK4r4y/FLTPgv8MfEXjPVmH2TSbVphHnBmk6Rxj3Ziqj6121fC3/BRrU7v4ieNfg78EtOlZT4&#10;p1dbrUAp6QI6ohI9BmZjx/yzpMaLv/BP34N33iK61z9oLxzAs/i7xjNJNpyyIALW1Zjl0HbfgAH+&#10;4oxwxz9ZfEX4neF/hP4Zn1/xbrdroelwjBmuXwXbGQqL1ZjjgAE14L+0J+1poH7OVrpHw58C6O3i&#10;74gyQR2WmeHNPUutsAoWMzBOQMAEKBkjngc15r4R/Y/1n4haovxQ/an8Vw30sQ8+Dw0boQabp69d&#10;spJCgY6qpA9WbkUeSHuZmu/Gr4u/t1X1x4a+EWn3XgL4ZM5hv/GOoKUmuV6MsWOmR/AhJP8AEygk&#10;VX8WfEr4f/sG6Cnws+EGnR+Kvi7q5SG4u5iruk7YAa4cnAOTlYQQBkE4B59f8Rf8FB/2fvhhHFom&#10;k6z/AGpFaqIobPwvYGWFAOAqEBY8D2OPSuH0HwT+zt/wUE1jxXrNn4U8Qab4igjhF5q00TWUqsQR&#10;Gy7XZGbCHOQSQOakf5Hov7HP7LF98G4dZ8beN9Q/t/4n+KW8/U74vvW3VjuMKHucn5iOOABwBn6c&#10;r4N/Z9+JHi/9lf4+QfAH4kazJr3hzVgH8Ja7csS4UkiOFiT0JGwLztYADhhj7yqlsSw7ivmL/gpR&#10;/wAmb+OP9+x/9LIa+ne4r5i/4KUf8mb+OP8Afsf/AEshoewLc/I/9nP/AJHa9/7Bz/8AoyKij9nP&#10;/kdr3/sHP/6MiorM1ZxvjP8A5H7XP+wnP/6Oav6NNK/5BVp/1xT+Qr+cvxn/AMj9rn/YTn/9HNX9&#10;Gmlf8gq0/wCuKfyFVEmXQuVU1LTrXWdOubG+t47uyuomhmt5lDRyIwIZWB6ggkEH1q3RVmZ8M+JP&#10;2PfiZ+zv4qvvFn7N3iRItOunMt34H1iTNq/ciMkhT0wMlWAOAxHFGm/8FA7TwlqS6Z8dvhLq3gTV&#10;XwsmoR2BubSTHG4bhuK/7pfHAya+5qoaxomneILCSy1Swt9RspBh7e7hWWNvqrAg0rDufK2teBf2&#10;Uf2sNLEltP4VbUbo+XHeaXNHp+ohyCQNuFZjwThlI4PHWvLtTs/jL/wT5uk1C21G8+K3wR8wCe3u&#10;mLXmlRE4yDzsAB6jKHnIUkGvUPjT/wAE0vhN8T7e4uvD9i3gPXmBaO70gf6Pv6gvATtxn+4VPvXy&#10;fpvx6+L/AOwf8Qf+Fd/FQN448A3SGNIrp/OWazJKmS3kYE4AJBifIyMYGcmRrXY7f4yQ6V8OZtG/&#10;ao+A86S+FdVkFv4p0G3+SF0cgPviH3CTwwI+VirAEE13f/BJPxBDffD/AOIum2m9dOtte+0WsbjB&#10;WOSPAyOxwi143fLoXwV8a3ujeH74ah8A/jdpU6aYGJ8uwvGUqmAeVaKZkBBwQGAOSua9G/4I42rr&#10;4J+Itz/C2o20Y+ojYn+dC3Kex+itFFFWZ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5Vftu&#10;fG25+F/7c6+ILK3+26voXh1bbSI2XcqXU8ciqxHcL5zNgdSAO+a/VWvya/a4t9H03/gpBpupeJMf&#10;2FYwWmsXat0khtrdp2THfd5O3HcnFTLYqO56b4Nl8N/sJ/DuDx/46ik8Z/H3xupuIbGRvNulaQ5E&#10;YOCUXJAdwMs3yjIArd8PfsqfED9paVPHX7SXiu50fQj/AKRa+CrC4+zQWydR5xJKpwORy+CMsDkV&#10;5J4I+J2l+H11r9q74uW/9s+INau5bTwL4bduAIiR5i5GFSPAXfjghjyzCqPw48B/Gn/gpRrlzr/j&#10;DxNP4b+GtvOUWG1Ui3LAjMUEOQHYDrI5OCe54CK8z6wvfir+yj+y3pSW+nP4VgnCZWHQ7ZNQu5sj&#10;jc6BmJPHLMB06CuDP7YnxU+NTS6f8Afg7c2NpcnYfFHiKAQQKBn5gAQhIB7s2M9Dmvc/hH+w78Hf&#10;g5FDJpnhG11XVI+uqa0BdTk+oDDan/AVFe8xxpDGqIoRFACqowB6YFPUjQ+UPgD+xHP4b8br8TPi&#10;54jk+IfxJZllikmJa009hyPKDAZKk/KcKFxwoPNfWdFFUITuK+Yv+ClH/Jm/jj/fsf8A0shr6d7i&#10;vmL/AIKUf8mb+OP9+x/9LIaT2Gtz8j/2c/8Akdr3/sHP/wCjIqKP2c/+R2vf+wc//oyKiszVnG+M&#10;/wDkftc/7Cc//o5q/o00r/kFWn/XFP5Cv5y/Gf8AyP2uf9hOf/0c1f0aaV/yCrT/AK4p/IVUSZdC&#10;5RRRVmYUVS1TVrHQ7GW91G8t9Ps4hmS4upVjjQepYkAVneGfHXhvxpHI/h/xBpmuJHw7adeRzhfr&#10;sJxQBvV8af8ABU/4eWfir9m2TxA8KtqHhu+iuIJiOVjlYRyLn0OUJHqo9Kt/E/8Abr1G5+Il74A+&#10;CvgW6+J3iWwYpfXkb7bG2YEgqXHXBBBYlVBGATzj57/bA+PH7QM3wN1zw/8AE34U2Wg6FrJhiXWN&#10;NnMq27LIrhXw7gE7cDJGT0J6UmyktT5v0uSbVf2b/iH4GvnaU+FrrT/FmjM3WOG4CxzAdwGWeFsd&#10;MnPYV9/f8Em/Ch0X9mm71iRCG1nWbiVGI+9HGFiB/wC+lkH4V+eeqeIrGw/4WU9ncR3Ntc+DtD0W&#10;GSIgrLMI9PBA9SPs8h/4Ca/Yf9lDwCfhj+zn4A8OyRiO4t9LjlnUDH72XMsnH+85qYlS2PW6KKKs&#10;z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vyX/4K4eDZbb48eDtXgUhdb0kWwf1kilKkfgsk&#10;f51+tFfDH/BWDwW2ofCnwf4yii8yTwzrKmVgMkQzAA/hujjpPYqO58IftUTS6546uPD1o5Tw94Bt&#10;NP8AClhF/Cs2z94SPVnjuCT1O0Zr9nvgn4Csvhj8J/CnhfT4VgttN06GLaoxlyoZ2PuWLEnuSa/F&#10;H4oeILK71H4u3X2iN7i88X6fq9khb5riIi+bK9yNs6Hjsa+/NE/aW/as1zQ7TX9K+BFg2gSRLJBb&#10;3F2Uu5I8DDbS4bJHIG0E54B7ymU07H3VRXzv+zP+2Novx91TUPC+p6NeeCviBpgJvPDup5EhAwGa&#10;MkAkAkZBAIyOCOa9g1T4n+D9E1hNK1HxVothqjnatnc6hFHMT6BCwP6VRB1FFNVg6gggg9MU6mIT&#10;uK+Yv+ClH/Jm/jj/AH7H/wBLIa+ne4r5i/4KUf8AJm/jj/fsf/SyGk9hrc/I/wDZz/5Ha9/7Bz/+&#10;jIqKP2c/+R2vf+wc/wD6MiorM1ZxvjP/AJH7XP8AsJz/APo5q/o00r/kFWn/AFxT+Qr+cvxn/wAj&#10;9rn/AGE5/wD0c1f0aaV/yCrT/rin8hVRJl0LlNLBRknFeY/tJfGq1/Z9+DfiDxrcQC7nsoglpasc&#10;Ca4c7Y0J7DJye+Acc18Vt+z38TPjJ8Ib74wfFz4geLpXmsTqtl4N8JSCF0hI3IqAgqGKkEKFJwRk&#10;k5FO5CR1P7U+nz/tFftteAfglrGoXdt4It9NOsX1naymP7VIFlcgkdTtjCg9gzYxnNavxi/4Jz2H&#10;hvSpvE/wE1XVfA/jWyiYx2tvqEggvFwQ0e4ksrEEgEkqehHOR8i/C/wx8VPAnxv8P/EPwR8NfiJr&#10;66XujW18Uxt5ssTKymMzBBgEOeAuBk+tfZH/AA0f+1lqnOn/ALPNhZqegv8AUOR9cyJ/SloytVse&#10;Z/BTWvE/7IWrfAP4d2mkafZ6p8RZnvvFFxq9uxuN0kirHGrBlKtGmQFORubkZJz9q/tNTaDD+z/8&#10;QX8TCE6MNEuxKLjGCTEwQLn+IsVC453YxzXwl+0b4N/am/aO07RDrXwb0nRtU0S4Nzp2r6NqaR3V&#10;uxwSATcMMEqp6AgqCCK8k8ceG/2kdWuNKg+OWhfEDxT4E0+RZbnT9MKHzVXH3mjBBOByzAkAnBBO&#10;aNtAtd3PK/2a/hHf/Eb4sfDvwhcQN9g17UItXulzndZwM4JI5IyFmAJ67gemK/ehIxGoVQFUDAAH&#10;AFfnz+wHb+A/HP7QHjvx5pOtW6agbGOw0nwrPbNb3OkWi7UK7SSrBUjiXchOcsSATiv0Jpx2FLcK&#10;KKKok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1/aM+GyfF74H+NfCTKHm1HTZVtiRnbcKN&#10;8R/B1X9a9KooA/A/4GafZw/HD4Xa14vijXQk1220y+e6IKJLbtGqrIDwFCmHOeCFY9jX7lfELX7n&#10;wn8PfEet6d9l+1abplxeW4ugTAWjiZ1D4IO0kDOCOK/K74zaP8M/B/xo+LvhC3F98RbfxRdC6s/D&#10;3hW3ZrnSdQUlvMExBUFWkmUqqtlWAbBGKwbX4cftk+NvAJ8IR2fjCTwfInlLY6lPHAzw9BGzuQ5X&#10;GBtJxgYxgYqFoaNX1PQr7wj8Tv2vvC/wu+MvgyNPD/xJvNSvdA1bVtGDWkUdupcxzsQSwCxl4ySS&#10;ScDJJAr6G0v/AIJc/CuPwPd2Wsz6tr3iu6hYyeIrm8cSrcEffRB8oUNzhgxPcmuH+FWv/tX/AAX8&#10;AaP4R8PfAbw1Fo2mReXGp1ANJISSzu5FzyzMSScDk9O1dFqn7TX7U9npd3Defs7B5pIXjW406+LG&#10;NiCAwAL5wSDjPOOtAtTf/wCCZfxI1vxh8FNa0HXr2TUJvCmsSaTb3UzlmaAKrIpYk5C5IHoAB2r7&#10;Dr8SPhd8EPEun65baL418KfFrRjq2oIpm0BPs1rFJIwUySFo2BAyCSSOBX1N4yt/ih/wTt8ReHtc&#10;HjbUviL8IdRvUsb6x1li9xY7jkFSSQDgMQVwpIwQMg0J6Ca1P0R7ivmL/gpR/wAmb+OP9+x/9LIa&#10;+lNPvoNUsbW9tpBNbXESzRSL0ZWAIP4givmv/gpR/wAmb+OP9+x/9LIap7CW5+R/7Of/ACO17/2D&#10;n/8ARkVFH7Of/I7Xv/YOf/0ZFRWZqzjfGf8AyP2uf9hOf/0c1f0aaV/yC7P/AK4p/IV/OX4z/wCR&#10;+1z/ALCc/wD6Oav6NNK/5Bdn/wBcU/kKqJMuh4H+3t8KdS+MH7MvijSdGia41Wy8vVLe2TlpjCSz&#10;IB3JXdgdyAKsfsW/HzRPjl8EtCNrcRx+INGtItP1bTScS28sahN2P7rBcgjjkjqDX0BXxR+1N+yV&#10;ong2bXPjX4B8YS/CbxNpsMl7fXFuGNndkckNGvIZzgEAEMSMqSc1XW5K7H2tXy/8av8AgoF8Ovhf&#10;qp8PaALn4ieMmby49F8PgyDzOcK8wBUHg8KGIxyBXDfsb/Fj43/tKeDpV+IfhnRbv4fX9vJay61O&#10;Hs7i+QgowjjTIbqQWAQZBwcjFfQfwR/Zi+HX7PmnfZ/B+gRW124xNqdz++u5s9d0pGQPZcD2pa9B&#10;ep85Q3X7ZPx7xcW6aL8EvD8/MazKlxelDyCQQ7A49RGc9gK5L4sfs7658IfDsfiH4pftc+JtLWdz&#10;HG8VnOd8mMlI0WdmY/QDj0FfojXP+MPAnh34gWEFj4l0Wy1yzgnW5jgv4FljWRc4bBBGRk/nTsFz&#10;8U4/G1h8N/i1ZfETwJ8ZU8Y+JbGQureI9HuLF7sEFTG7kurAqSCXdexyMV+kP7Jv7fHhX9o6ZfD2&#10;q26eFfHKrn+zXl3wXeOrQSYGT32HkdiwBNe4+JPgb8PfF+lHTdY8E6DfWW3aI5NPiG0Y/hIAK/gR&#10;Xyb8SP8Aglf4YbXrfxH8KvEt54D1y0nW6tre4Bu7ZJFOVKEnemCAeSw9scVNmth3T3Puulr81P2h&#10;vit+1/8As0/D2PVPE3inwxeaZLdpp6atp9nE9yZGV2B2tGqgYRuSuenev0P8ErdR+DdBW+vG1C9F&#10;hAJ7tsZnk8td0hxx8xyePWquK1jcooopi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r50/b0+JHiv4Q/s&#10;933jDwbrP9jazpeoWreYYo5VmjeTymjKuCCD5gPTI25FAH0NNMlvE8kjrHGgLM7HAUAZJJ9K/Pn9&#10;pz/gppZafqWoeC/hUtlf3WJLa68VahKY7S3PKsYVxmQjnDDgkDaGyKtWXgP9rf8AaY+HlhFrvjbw&#10;v4W8HeItOinmaytQbia2mjDAEBCQSrDIDKOSM16D8F/+CY/wm+GKwXmv283jvWUwfO1T5bZWHUrA&#10;pwRn++W7VOvQrRbn58/BuHwL4eupxe/tI6r4Our9gbqXQdAu3SQk5y8xZHIBOeUI719s+Hf2Tvi5&#10;J4fsfEnw0/am1bV7O8iE9o2o2ryW06nkNkyyAg+6Gvri8+C/gHUNEOj3HgrQJNLK7Psp02ERgYxw&#10;AvH1HNdRpel2eiaba6fp9tHZ2VrEsMFvCoVI0UABQB0AAFFgcux8ST/Hz9p/9nT958UPh7afEjwz&#10;HxLrvhllSZF7uyIDjA5wY1B/vCvoH4E/tafDb9oi1RfCuuIurqu6bRb4eReR4HOEPDgeqEivZuvW&#10;vGPEv7JHwy174l6T8Q18MW1p4t0uY3UU9o5ghuZgDtM6Jw+GIbOM5AzkZBYj2ivg3/goz4/g+KNx&#10;4V+AHhDbrPi/W9VgmvoYTuFlEvK+YegJ3bjk8KhJ6iuP/aa/aA/aL0f4o6N8PddvNH+E/hzxFd/Y&#10;7XxPpkb3MciFgu4TEFlIyuQFRhuBJA5r6m/Zp/Y98I/s5x3Op208/iTxlqCk3/iPUTumlJOWCAk7&#10;FJ5OCSe5PFA9j2jwvoqeG/Dek6Sj+YlhaQ2quRywRAoP6V86/wDBSj/kzfxx/v2P/pZDX09XzD/w&#10;Uo/5M38cf79j/wClkND2Etz8j/2c/wDkdr3/ALBz/wDoyKij9nP/AJHa9/7Bz/8AoyKiszVnG+M/&#10;+R+1z/sJz/8Ao5q/o00r/kF2f/XFP5Cv5y/Gf/I/a5/2E5//AEc1f0aaV/yCrT/rin8hVRJl0Lle&#10;Iftm/DLVvi9+zd4x8O6GGk1aS3W4t7dTzO0Th/LHqWCkAepFe3A5paszPlf9hD9ovwp8Q/hB4f8A&#10;B/2qDRPGXh20XTr7QboiGYGL5PMRCQWU4BOBlSSCBxn6huLqKzgeaeVIYUGWkkYKoHqSegr58+OH&#10;7Cvwx+OOtPr11aXnhjxOx3NrXh6UW00jAYDOCpVj0+YjdgYzXy5+1D+whqvw7+BPivxLF8WfGfi1&#10;9Ht1ni0rULgtAYxIokLDcchYy54A5A7cUtbFaNn6O22uadeaONWt9QtbjTDGZReRTK0JQZywcHBA&#10;wec9qoeC/HGgfEbw/ba74Z1e11rSLjPl3VnIHQkHBB7ggjBBwR6V5V+yjqvh7xZ+yV4F+a1utGGg&#10;RWd7HMVMQKR+XMkgPAGQ2Qexr5//AOCZsiWfjj4+aN4dmkufh1Y+IF/sSTcTEAZLhf3Z6HMSQkkd&#10;gp4zRcR9XfHL48eEv2evBM3iXxdem3t8mO2tYcNcXcuCRHEhIye5JwAOSRXzBpv7T/7UXxUtv7d+&#10;H/wV0zTfDEvz2zeJJXW4uY+zKDJHwR0IUg9ietYk+ixftYf8FENa0zXk+3eCvhjaqYtPl+aGW6yg&#10;O9DkHMpYkEciEA+leq/G74T/ALQ/xS+KU9l4Z+IFn8OPhza2qvZ3Gklmu55QACkoADDnJ4YLtAGC&#10;c4NWPY8+j/aA8P8A7S32v4EftCeCb34ceKNQZGtd8myGaVTmN4JWB2vnO0/MrAkZOcHmfBdlrf7A&#10;/wC1V4b8JX3iPU/EHwv8dwra293qspdrW5U7EBPCqVYoDjAKSA4yuK8j+PWreM9WsfEXwm+Mr291&#10;8SvC9mdf8I+M7VRHJewxgvJEWAGQyLIVOAQ8ZByQM+m/tMeIrn46f8E6vBHxOuG/4qPQbi0uJboD&#10;DCUSfZpGB7FmKMe2akryP0Yt723unnWGeKZ4X8uVY3DFGwDtYA8HBHB55qzX5nNq3iL9j7xN4K+N&#10;uh3t/rPwq+JFvZ3viTTbqd52tLi4iWQyAsSSfnYqxJPDKTgg1+kWi6zZeINLtNS065jvLG6iWaGe&#10;JgyujAEEEeoIqkyGrF7FLVe8vbfT4Hnup47eBBlpJXCqo9SSeK8K+IX7dXwS+GrSRaj45sdQu4+D&#10;a6Nm9fPpmMFQfqRjvTEe+0V+fvjL/grx4UsFf/hGvAGvaoMfLNqUkdqp/BTJx+Neb6f/AMFVPi18&#10;QtZ/s3wZ8PfDAu5OIra8uZJZWJ4AUmWLc3sAT7UrlcrP1Kor8pfGP/BRz9pT4d3ix+KPh/o+gbzh&#10;P7S0a7hjb6OZgCPcE1674I/bc/aB1bw7b+IZPgvpfjTQJRze+D75pMEdQVDykMO6kA0XDlZ9+0m2&#10;vkv4e/8ABSj4YeJNVXRvFttq/wANtc3bXtvENsUiDehkH3f+BqtfVGlatZa5p8F/pt5Bf2M674rm&#10;1lEkcinoVYEgj3BpiLtFFcd4/wDi34M+F+lS6h4r8TaZolsik/6XcqrvgchEzuY+wBNAjE+JH7SH&#10;ww+EV4tl4u8b6Rot+wB+xzT75wD0JjQFgPcjFdL4D+JHhX4n6KNX8JeINP8AEOm7tpuNPuFlCt/d&#10;YA5VvY4Nfn5+xT8HPBvx8+OHxj8e6p4Pi8S+Arq+K6Jc+JLYzlnaRmbaJMg4XHJyQCo65rTh0nw9&#10;+yl/wUV8PeH/AATfQ6J4T8UaUZNY0Z7kLa2zESlT8xwuDGjKCcjcQOGAqblWR+i9FRQzJPGskbrI&#10;jDKspBB9xipaok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BOledfEv9ob4bfB24it/GXjPStBu5V3Ja3E2&#10;6cqeA3lqC233xiuu8UeIrTwvoN7qN3c29skETOpuZVjRmAJC5JA5OB+Nfn7/AME/fg/4K/aPsfHX&#10;xN+JNlaeOvF91rktvJDqwE8VrHsVlIjbI53kAkEAKAMYNIfmfd3w/wDip4P+KulnUfB/iXTfEdmu&#10;A76fcrIYyezqDuQ+zAGusr8z/hyfBf7If7f3jaPxVbnwP4X1a12+HZIg6adtfyzlucADDjJyFbPQ&#10;Yr9HNC8TaR4osYr3R9Us9Vs5RuSeyuEmRh6gqSDQgZqUUVy/j74meFfhdob6v4s1+x0DT14869mC&#10;bj6KDyx9gCaYjqKK+Ltc/wCClmi6/qkmlfCn4e+KPiVfISvn2to0Nvn1zhmx7sqivLPjB+39+0F8&#10;L7GC81r4beFPBsd1zb2Wr3bT3jrnqIlmViB3OzFK47M/SSivy58Kft9ftS+KdNbV9N+GekXukIpk&#10;a+l0i6htdo5J85p1XA7/ADcVFpH/AAV98Y6TqD2niT4eaJeyRtsc6TfyRgEdcEmQN+Bx70XHys/U&#10;ukIr4c8G/wDBWb4aas0SeJfDniPwwzHDTiBbqBPclSG/JTX0f8Of2ovhT8V/LTw1460i+uZPu2cl&#10;wILgn0Ecm1ifoKBWZ6rRTVYOoIOQehFeYftHfHTSv2efhRrPi/Udk1xbx+XZWRbDXNw3EaD2zyT2&#10;AJpiOt8bePNG8A+Gtb1rVryOK30iye/uYw48wRKCchc55IIHYnivzw+C/wAA5P2y9N8R/G740+J9&#10;U0nwpd6g89posN35Np9kgyMuWBCxrgqCACdrnIyDXmfxp8B+MND/AGadX+NnxC1q/l8d/Em+ttLg&#10;sBOyRWlg+6YI0YODuW3GFOQqkcbiSPc/2z47z4d/s7/Br4G6BONLPiOS10++mB24ijVPMBIx8pkf&#10;c3qFweCcxvuUdLH+2p4++J2pS+H/ANnH4VjxB4f0gCz/ALe1gNDYgIAAqAMoAwBgFtxGDtAqaP8A&#10;be+KXwU1iyt/j98Km0LQruQRL4j8O7pbaJicfOC7g+uAwbAJAPSvN/hGfiV+0TNd+Efgh4gHwn+D&#10;fg9v7Ni1e1h/0vU7hRkyswwWZ+HOCuAwzknFfTPwW+E/xQ1bwF4x8B/Hq80fxtoM7G107UFO66uo&#10;CCC8o2gAj5SpJ3hgck4Bp6g7HvnhvxHpni7QbDWtGvodS0q+iWe2u7dw8cqNyCCODWfrXxC8NeG/&#10;Eei6BqmuWVlrWtM6adYTTBZrkqpZtq9TgDr64A54r4//AOCd+tan8PfHXxZ+BeqXcl3B4Q1A3Glv&#10;IST9neRlYDPQHMbADvIaw7GPTvEX/BVrxBF49dNml6LE/hW3vD+5MwitypjzwW+e5YAfxA9wBTuK&#10;x94ahrmnaTNaw32oWtlLdOY7eO4nVGmYDJCAkbiBzgVckkWJC7sERRksxAA96+Ff+Crl3DqvgH4e&#10;+F7OXPiPUvESNZwxN+92iNoyQByAWkQZ9fpWlD/wTNjvYI7LVPjV4+vdDwA2m/bABj+7kll/8dpX&#10;C2lzkP26PiJpn7SfjrwL8Evh28XiXX01lLzUtQsiJYNOVQVIMi5wQCxYjhduDycD9AdOtPsGn2tt&#10;vMnkRLHvbqcADJ/KvNfgb+zT8P8A9nnS5LTwdocdpczgC51Kc+bd3GOm6QjOM5O0YGT0r1Sn5gxO&#10;4r5i/wCClH/Jm/jj/fsf/SyGvp3uK+Yv+ClH/Jm/jj/fsf8A0shoewLc/I/9nP8A5Ha9/wCwc/8A&#10;6Mioo/Zz/wCR2vf+wc//AKMiorM1ZxvjP/kftc/7Cc//AKOav6NNK/5BVp/1xT+Qr+cvxn/yP2uf&#10;9hOf/wBHNX9Gmlf8gq0/64p/IVUSZdC5RRRVmYVS1XT7PWNNu7HUII7qxuIminhmAKPGwIYEHqCC&#10;c1dr43/4Kg/GLVPhj8AYNJ0a6eyvfE959gluYzh0tlUtKAexb5VJ9CR3pDWp8X/tAaX8E/h54q1f&#10;w38N/FfjfxBYyTs1/wCH9Fv1h0qJs4KG4dTkDgE7XHQbientX7P/AO2xZ/ALwLYadP8ABG58OfD2&#10;OYJNrmi6kNQKStjL3B2AFyME5ZT0AGMAeJfD/wAF/Cfxp8cPhX4U1Y3ejfCm+0YXMct+32NtXvwH&#10;WRppVYld0qlBhhgKqggtk/ol4q8LfBL9lP4CeK9OFlp2geEtStp5ptOluXna/keLbsQSOzOWAUAD&#10;gcHip13LfY+ff2OvHmh/8N1fGKPT9QivdM8a2qa5pF4h+W4QsJdozzkCaQEHBBiYEAjFfoUea/F7&#10;w18MdT+F37L/AIP+PVlqyeFvFGkeIJH0aC8yTqFmxGIwMHPzCQ8jDKWyQCDXrPwv/aW+OP7V+ual&#10;c6H8aPCfwvurZgLPwzcQRq0wwPmDSRMXBPByxwf4QMZE7aEtdit/wVe1J9c+Pnw+8P8Ah2Ca48Ux&#10;aU6MlqhaSQTylY4xgck7X49G969U/aM8Cn9n3/gmGngjVHQavMlhbzKpyPtLXcdxIo9doRhkddue&#10;9eo/B/4la34f0W98SftJab4U8O+IfDjyW+neKmuLfzLuA8OY0UllyRxtA3A8KOc+MXmpat/wUi+O&#10;GjxadZXWnfArwhd+fcXlwhQ6rcDkAA4OWAAA52qWJ5IFHmP9D3nWPhWnij/gnvZ+D9UhzdQ+BLba&#10;HHMV1DZpIhHptkQfgCK/Pr9ln4mfEH4G6b4Sm0fxK9r4Y+ILXehwG8Hm22m6kjBI5gjZACtJCWIA&#10;BVmyDgY/VL9o3xNa+Af2e/H2rPthhsdCuliXoN5iKRqPqxUfjX5kfEL4eSaT/wAEwfh1rE0bRXn/&#10;AAk0mpxN0ZUlM0QwewIRGH0FD02COxy3xN07xz8YPGGp+GIfFfir47eK7Ntt3HpKvFo1owOGAx98&#10;A5AIWNcgkFgOeBXRfF3wR8UQ6f4z0+4+FfmRGSG6Xw7HdTyEED5HkO4++1wAccDNfeP/AATZ+NXw&#10;n8D/ALOcWlaj4k0fw34nhvLmbV49SuEt5ZSZGMcmWI3KIti8E4KngZ59E/4KMS+FfFf7Guua7K9n&#10;qMZNnc6NfRkMTJJNGFaJh/eQtnHVc56UraXKvZ2Pzym/aA8S6PbCfTfi54rvYlGQmreGontiPQq0&#10;si4P071P4a+PXwy+JWoJonxk8D6T5c7bE8beELY6de2zHjzJYVASUA4JG3IwcA1+tv7M7ahdfs7/&#10;AA5fWC0t7JoFmZTKPmYGJduc9SVxmuD/AGi/2Hvhx8ftAvc6NaeH/FJRjaa5p0IidZDyPNRcCRc4&#10;yG59CDTsybnzHN4g8b/sh6TpyeJ7mP45fs2a4ESDULiNbiWyhf7pIbPGDwCSrYIBU8Va8X/DnUP2&#10;Y0tfj/8As4X7a18NtQRbjWfCyyM9ubYn5pEByQFIIPBaM56qGAofsE+LNQ8J+MvHP7LvxRtUu7Xb&#10;OtpZ3XzRnvNEuRykiMJFIPGCRyRjrP2fJ739kH9qDV/gNrk73nw88WK174amuvmVJHHMRznO4B42&#10;B6sqnoxoHqfSWgw/Cj9tb4T6f4gvNC0/xJpF8hQrdxD7TZyj78e8YZHUnsR2I4NfLPxa/ZA+MH7N&#10;uh6xqX7PPjfWpPDk6mS68MmYPcQAEEtblgQxAGOAHxkfNUkiXP8AwTp/aUWRBJ/wo3x3Phl5KaXd&#10;fqRtzn3Q46rX6FW9xHeW8c8MiywyKHSRDlWUjIIPoRVbk7H4L3X7RHjXWtWe28X/ABE+IWo2qhUu&#10;Le3vzBKknR02sxAw2QOBnHIB4r0vwLf/AAssbiPVJ/gP8R/iTqOQyya5evJFIw5GRDEAwz2IIPcG&#10;vuD9s/8AYA0P4/2t34o8KJBoXxAVC7PjbBqZA4SXnCucYEgGecNkYI/KnT/Dms/DTx7d+GdftPFH&#10;h7xDby+TLFo8m25Rh3EfHmZ6jDgEYIJzmo1Ras0foTY/tB/tN+PtFt/Dvwm+BEHw30lU8qC4vIwq&#10;2y9PlMoijXGc42E+x76HhD/gnf4Yt9P1bxd+0Z4z/t7xRqpMk102pG2htiBziViDIwA9AoAwARXy&#10;p4X8XaHO32TUf2o/iD4QlXh7fVPD905Q+hMd4xz+FdmPhz+zbrYj1X4hftN6/wCPPs4LLbrY3MTk&#10;dSqiRZGBPsR70xWtsfSn/BLvxBql7oPxM0G31O71vwHoeufZvD1/eZJMZL5VSegKCFyowAXOAM19&#10;y18H/wDBLXTNWtdJ+I91pkOpWnwuutW3eHItVP71gCwdhwM/J5QYjgsOOQa+8KpbEvcKKKjWZJCQ&#10;rqxHBCkHFMkkoopKAFor4G8dftIfGz4/fGXxBoH7PL2dvoHggt9v1C8SNotUuASvlBpFICkq4UKR&#10;naWLAYI2fC//AAU08P6N8Pdf/wCFj6HcaB8SvD8wsbjwxCDvvbg5AMRIO1cqd2SduRgnIFK47M+4&#10;KK/OO/8Ajb+0l8VPEnh/Tbzxn4X+BSeJ3/4k+i3kazajPGQSpYGN3TOMAt5e4kADnFX/ANlX9qK4&#10;+FHxH+L3hT41/FKPVYtCuYo7XVtSnJErqzq6woMsc4BKqCRjpRcfKz9DaK+NNc/4KfeAri+ew8Be&#10;FfFHxDvgcKNNsjFGx7csCwB9dlcd4s/bk+PcNv8AaoPgxpXgiwcbkn8X61HbNt9QJWhJH0U0XFZn&#10;35RX5Tax/wAFHPjHYyMJPEnwxtCD/q4VnvPw3RFlP1zivRPhF+1p+1F8VNCu9d8JeEvBvxA0uznN&#10;vcf2fI1q6uAGxtmlRuQQQQDntmi4+Vn6K0mK+O/Af/BQuCz8XWfhL4x+BdU+E+uXTCOG6viz2UrE&#10;gA7yqlAScZ+ZRwSwBr7CRg6hlIIPORzTEPooooEFFFFABRRRQAUUUUAFFFFABRRRQAUUUUAFFFFA&#10;BRRRQAUUUUAFFFFABRRRQAUUUUAFFFFABRRRQAUUUUAFFFFABRRRQAUUUUAFFFFABRRRQAUUUUAF&#10;FFFABRRRQAUUUUAFFFFABRRRQAUUUUAFFFFABRRRQAUUUUAFFFFABRRRQAUUUUAFFFFABRRRQAUU&#10;UUAFFFFABRRRQAUUUUAFFFFABRRRQAUUUUAFFFFABRRRQAUUUUAFFFFABRRXP+OPG+ifDfwrqPiT&#10;xJqUWlaJp8fm3F1MTtUZAAAGSSSQABySQBQB0FFfEH/DenxE+Ll1PF8D/grqfifTUcxrrusS/Z7d&#10;yCRkD5VHTPMmexAryT4sftxftE/CPxNFofi9PAfg/VJYFuhY3EU90yxsSAS0JcAnB4Jzjmlcdmfp&#10;1RX5b+Hf+Ch3xq1KVBbal8L9bckAQNeGwZj6Dz5I+TXr2kft3fGTRbFL3xR+z9eappf8Wp+FtQ+1&#10;Qj3BjWVT9N4ouPlZ91UV8meCf+CmXwb8SXgsNdutV8D6lna0Gu2LKqn0Lx7gPq2B714JrPxX+Jfx&#10;8/ak+JNp8M/jRB4P8L+HtPS9t7iSUT6fNDGiB3Awy4yxJbB6cii4rM/S6ivzm8E/ts/F74W6Tp3i&#10;bx6mjfFX4YXU4t5fF3hZVjltGyAfNjCrtYZB2uiZ6A5ruPiJ+2r4s+NHjS3+Hv7NVnb63qclsl1f&#10;eKrtB9msI3UHhXGMruAJYH5vlCkg0XHys+4aK+RP2Q/2kvF+q+Otf+C/xfCRfErQg00F8AqrqVuM&#10;HICgKWCsrAgDcpzjINfXdMkKKKj85DJsDrvH8ORn8qAJKKKKAPzg/aA0rRvjB/wUCj8B/GDW7jSf&#10;ANpoyXGi2TXf2a2uZiinJckAFmMw3cEmMID0zqeIv2J/iN8A/FUnjj9mHxQjafdxqZ/Dl7cq6TqO&#10;gDuSkqnkjcVZSThua89/a88N+G7z9tLUP+F+Xeuab8P7/Ski8PatpoJhtmAU4ICMSA3mbgATkgkY&#10;INcfceEfg34FtxH4L/bA1/QNNXmOxg0q9uMEnJwImjUZ9wPeoNOh6r4+/aO+JPiHQx4d+OP7K03i&#10;yCMkfabGOZdhxgtGVSTaTjO5JFHHFfMfi/WPh14ZeXUPD/gb4q/DO4YlgINTCwg9gTJGGIH+9n3p&#10;PFXiyy1AXEOl/HT4meP/AC1LPFZaPLbx4AJJZnvCQuASSVOAOlcL8F/2f/Ff7UHxDOj+ErO7aBWV&#10;r/VtTm81LSMnBeRwACeuFAJJ4HchbjskjrPh18dPjp4p8SQeHvh9488danrNxMqWmlvcmYGPBLO5&#10;Zyq4OMkgDBJJGOfvz4Z/8E/7jxjrUXjX9oTxJc/EPxTJhhpLTEWFr3CcEbwD2UKvGMEcn3H9mr9l&#10;rwd+zL4UGm+Hrb7Vq1wo/tDWrhf9Iu2HPPJ2oD0QcDqcnJrsvi98VND+Cvw91jxh4hnEOnabCXK5&#10;w00h4SNB3ZmIAHvntVWIb7Hin7T/AO0Fof7JfgXTvDHgbQrN/Gut4ttB8P6fbhEUkhBMyIBlQTgD&#10;+JhjoDjwQfC7wn+y34Rf40ftDTn4gfFnWm82x0e7YTLHcEbhDGnKkrkbnIKoMBR0z1P7H/w81P4n&#10;eLtd/ai+K4WC6uVkk8P2lwP3dhZKpHnAHoAuVU4zgM3VgayP2dfDc37af7QniD44eMYTJ4H8M3Zs&#10;vCumXHMTFCSJCOh2jaxzwWYDkLS3DY4jx54c8R/E3wWPix+074ovPBnw9JDaJ8PtFOyW5yMxx7Ox&#10;IGcsC2OSUAFfOd1+1RaWV49l8OPCvhv4VaEh2x3EWlLquqyL/eeeZWyT14K44AzjNe2eKtJ1v/gp&#10;J+17qelW1/NY/DXwo5h+0xjIjt1bazIDj97OykjOcKAcEKc/ox8KP2ffh98FdJgsfCHhew0vylCm&#10;78oSXMh7l5WyxJ69cegFFrlXtufkFc/GzU76D/ic/GTxjGjjBjufDUb2/I6BTNjHsF6dq5PQPhD8&#10;S/jFDdaz4e+Hl14t0iOVhHq9hpIsfNAPUCLapY9TwxB4ya/RH/grHJdR/AnwyhaRdGk8RwLf+WT8&#10;yiOQqDj6E/UDvivqVfFngX4T+BfD5udW0jwv4baOG109ppkgtyCm5FQkgHKgn360W6BfTQ/MH4A/&#10;Erxb8PdT1Q6Z8VNe8LJ4VibUNb8BeM4TLI9rCN0kdq7AqzkDaBtjb5gQCASOG/sjxb+0X8c/hD4h&#10;+IGqT36ePtaaeHTnY+Vb6fFcBCsYzhQQkqgADhQTkkk9p/wVO+I3gD4gfEjwnP4K1Oy1jWLOxuId&#10;Yv8ATZA8ZQsnkxl14ZlHm5wTgMAfQei/FzRYvg9rn7Fvih1EWl2NtaabdS9Fjz5LOxPuJpG99po1&#10;H5nrP/BWbQ3n/Zp0C5to9tvpfiS1kkVBhUjMFxGPp8zoPxrP/wCCknw51X4sfA3wh8S/CCSXUuhK&#10;L+RbYZf7JPGpMigcnaQpOOcEnsa+tvjV8KdL+Nnwx17wXrGUs9Ut/LEyjLQyAho5AO5VgDjvjFfH&#10;n7Mv7Sd5+zTqH/Cifjuf7DuNMJj0TxFc5NndWpOERnxgL1CseADtbBHLZCOv/wCCUeu6dqX7L5sL&#10;QBb7TtZuo70YwWd9siMT3yjKM/7OO1fZjEKuT0r4w+KV58YbzxSnhf4Iv4Q+GnwyERvZPGEctrJD&#10;PI53OQoDBCSegXJwTux0+Uvid+2z8Xvha/iX4bXHxN8O/EZb+3+yr4n0+AK2nlyVkCuiKGYKSCcN&#10;gkEHIxRcdmzu/hr+0p4P+F37Un7Qnxb1u4kl0qecaJpdrZrum1GYSKMRjpgLbhixIAEi55IB439q&#10;b9oH/heUul6h4t+B994ZubdRJpusw68tpqywkkqdjRfMpPIBU4PRhkky3nwf8K/su/Fz9nTX/EFx&#10;DrvgC7gF3d6+qGS1e+cljKRydq7oSARnamcEgivun45fAH4EfHLSZPHfjiHT7uCKw8mPxJDqskKR&#10;QjcykMkgRiCxI3A+nPSlq1YeiZ8v/sJ+Fvgh8QviNa6/eeLPEviT4maWhNpo/jSQB7baPvwgEiQr&#10;kkfNlTk7RgGv0mr8GjrWk+Hfg6mu28+qW/i3SPEzR+EPElvEFNxaRBTJHKxIOF3RsuQSCxXgHA/a&#10;X4CfER/ix8GfB3i+dFjudW02KedU+6JcYkx6DcDj2xRFil3PQKKKKsgTuK+Yv+ClH/Jm/jj/AH7H&#10;/wBLIa+ne4r5i/4KUf8AJm/jj/fsf/SyGk9hrc/I/wDZz/5Ha9/7Bz/+jIqKP2c/+R2vf+wc/wD6&#10;MiorM1ZxvjP/AJH7XP8AsJz/APo5q/o00r/kFWn/AFxT+Qr+cvxn/wAj9rn/AGE5/wD0c1f0aaV/&#10;yCrT/rin8hVRJl0LlFFFWZnl/wC0j8arb9n34OeIPG9xbfbZLGNUt7bOBLO7BI1J7DcQTjnANfKv&#10;wT/Y1v8A9pS1tPit+0FrN54j1DWYPtOm6BbztDbWdu4zGSFPBwQQqkAcEliSB9EftheMvhd4W+DG&#10;p2vxYZ5/DuqEWyWFqN11cTD51EIyMMpUEMSADjJ55/M/4exeI/g34y0X4uWFv428J/CLQ7pWgTxP&#10;fBrnUAwYC3gjCxq5kUkcKVADEtgVLKR9I/D/APYl8RaT4wu/g9468N2/jL4PM9xqWi+KY7gwXukM&#10;f+WaMASGYhA0ZG04LAnkHnv2mP2T/g/+yL4Eg8UxWWseOfEt7eJY6HpfiC+EloJyCQ7xxonmKoGS&#10;pOCcAjBr1LT/ANsr9oPxJZxazoX7Nl9caDcr5ltJcXrJNJGeVbaVBwQQQcYIOQcVnaJ8H/jH+1t8&#10;aPCXjP4x+HbTwJ4I8JT/AGuw8NpN5k11NuVvnGTkEom4sF+UYA5JCHruzzP4pfsmzW/wa1T4hftE&#10;/E6WLWl0xxomh2WEtbC4KZigjiGA5BCgpGqgc5JAzXwj4e8Lnwv4k8N3njPw3q9zoN9AdQ+y2jm3&#10;uLq0G4GSNiDtAKEhiCMKTyOa/YbxZ+xLbfFL49Xvj34keKbrxf4dtdr6L4WnXyrW0I5KyAEhkBAP&#10;ABYnLE4wfkqz8HH45+MP2jfEOta1ot5470XQrrTtD8N6HP50NrZxBVMkJAAKqmIwF53SMSASKTQ0&#10;zs/2Kf2X/gJ+0R4b1Hxf/wAI5rki6bqJtBpOt66brGEVg7iKKIYO4gKSwO05r9FPD/h3S/Cej22l&#10;aLp9tpemWyhIbS0iEccajsFAwK/On/glH+0R4T0PwnqPwu1e6t9I16fUpNQsJbhgiXoeONTGGJ5k&#10;Ux8DqQQByDn9JmJ2nHJxwM1a2Jle58Rf8FIPGl74wPgb4EeGXM/iDxnqMT3ccZyYbVXAUvjoC2WJ&#10;PAETE0z/AIKNeFbH4f8A7FGjeGNPQJZ6be6dY26gY+WNSo/MA11/7PX7NfjG1/aI8ffGD4rCym8Q&#10;3Fw1noFvZTedBbWhyN6EgEfJtQAgH75IyRXI/wDBWrVo7P4D+FbN3C/bPEsAbP8AdWGVifwIH50h&#10;rdGp8ZP2bPh+vwY0rx3B8FrTx/4ng0u1kubOyunspZgIF3SER/60jGSANxyTkmvDfgB4B8Qft8/2&#10;VN4ivtI8LfCDwbdiCDwNojv5m9RlQ4YlgCCRvYnI3BQDkj7l8H/tF/CSbwnp72nxL8KG1trWOMs+&#10;sQRsoVQOVZgw6dwK+Vv2NNQ0zxB+3B8ZtY+Hu6X4a3VqGkuIEK20l2XjIKcAYLeeRjnBz0NIO59+&#10;2ttFZ20NvBGsUMSCOONBgKoAAAHYAAVPRRVkHwN+3Bpn/CiP2k/hP8eLO3BsXvF0fXMID8mCA3Tq&#10;YmkAPrGB3rV/4KkaOIfhb4E+J2iSquseGtet5be8jOcwyqWBBHUeZHER2wT619AftcfBv/henwB8&#10;VeF4Y1k1Nrc3enbv+fmL54wD23EFc+jV8+fs/wBpof7c/wCx3Z/DvxhqWo6brXhu4jsdTWydUuVe&#10;AsIHYOrfKVwCCBlkYAjFT5FLoz6W+Jvw38P/ALTnwRk0TWYcadrtjFd28wGXtZGQPHKp9VJH1GR3&#10;r5v/AGLfjZrfwv8AFl3+zr8VZfsvibRmMfh/UJmIj1C1AJSNWOM4UEoe65XquDxn7aHxI8cW/wAU&#10;vht8Ifghr2pS+INDsftN3YaXOAp8lAYkmxwSEjJKNxhlyORWmsnhf/go38MID56eBvjz4S4XkwzQ&#10;ToQTgffMDMD0+aNvxDHUdtNT9Aa8K/aa/ZJ8JftK6LG1+G0bxVZKW03xBZrieBxyA2Mb0zzgnI6g&#10;g15l8K/Fnxx+KXwS+Ivw/wDFumah4I+IWg2ZsLXxgibYb59pw6NkEuVAzJGCAHDDa2BXz1+zH+0r&#10;+1MfBt9q1hosHxa8PaPeNp95a3T7tTiZQCdjqQzZB4JEhOOgPV3QrPodnp/xm8R/s46pbeB/2oPA&#10;1n4w8NBvI07x0umx3qSL2Eu5TuwOucOMchutfUfgX4R/s+/EbTbfxD4U8JeCddspCGS6sbGCRQfQ&#10;qF+U+oIBHpXjNp/wUQ+EvjS0n8K/FrwfrHgy4mBiu9N8TaV59qT0IPBbvnLIMetcbF+zD8LfEmsP&#10;4m/Zw+OcfgTXJPmOnafq6y2zd8NDuEqg9w24ccAYqfQD9AbW0gsbWO3tYY7e3iULHFEoVUA6AAcA&#10;D0rA+Jnjyx+GHw/8ReLdSDNY6NYzX0qJ95wik7R7kgAfWvkWHxh+2h8J1WLUPC/hT4saYg4vdOm8&#10;u4cdsEGPn6xn6muf+KX7WnxF8b/DfxL4N8X/ALNXja1g1mwmsZbjTYppljLoQGB8kgkEgjnnFVcV&#10;ih8MvhB8Uf28tH/4WD8RPiBqfhHwLqMsn9k+GfD7mIPCrlcsc4xkEAsGJIJ4GAey1D/glr4U0e1N&#10;54G+IPjLwz4kiG631CS+WVQw5GRGkbYJxnDU/wD4Ji+OfGn/AArHVvA3jHw3e6DZeFNhsb3U4Htn&#10;kilaSQxlJACdhBO4cAMB6V7T8W/2zPhR8F4dEn1zxGl5a6wJDbXGjAX0eI9uSxjJwDuGMZzg+lLp&#10;qPW9keY/si/tBeOF+JXiH4G/F1kuPHOgxG4s9WQYGoWw2nJOBuba6sGABKk5GQSfRP23PjUvwP8A&#10;2d/EmrW8/l63qEf9maWin5mnl+UsP9xS7f8AAQO4r4H0P9trwNf/ALamt/GnXYdTttDsNKbTtG06&#10;ytg91dHbsDPlgq5BkY5YYyoGcGq3i74xX/7cHxWsvFXjQr4K+CXg6Tz7gzyHaQDuEYPSW5lIVAqj&#10;hckDgkq+g+XU7vxxpPiD9lf9j/4U+GPDuqXugeP/ABvrMV7fixkMdzMZFBMbEfN8oeFTjvx3r0f9&#10;r7wv8L/gP42034qXOjy+JvjLrUUVvpOgySedbzXyokaXbw4ydhCgAHDMRgZyR5tb/FC0+J3xKn/a&#10;U+I9vJovwy8GBrbwToU+BPqdwuTH5aEkMcgOzA4DBRkhSR6/+yJ8GfEPxq+Idz+0X8WbcnUr47vD&#10;GizKfLsLcE7JQjDjAxs9cljkkEG+w9tWdP8Asqfsdz6FqTfFT4uyHxP8VNXP2lheHzE0sHG1UB48&#10;wAAZAwmNq9MnA8Z/srfswfsvwan458eQNqLXNzJPb2us3RuCzsS3lQQDHmEZ6tuIHJIGa6v9qz/g&#10;oN4L/Z/tbnRtClt/FvjjBVbC3kDW9o2Otw6ngjj5FO7129a/Ib4rfGLxd8bvF03iLxfrE2qahKcI&#10;HYiK3TOQkSZwij0HfJOSSSO2wJN6s/RDSfib8W/2irYWHwv0/RP2e/hXkqmsXqRWt1cR/wB6MAA8&#10;jH+rAGeDIea9J+Gv/BOz4O6jcNqnibxLf/FjXSfMubq81YtGXPUlY23cnP3mNfmj8Mfhn4l+IciQ&#10;aZp3h7xldE4j06/18xXLgDOEjFxGxwPQHFeo+BtI8W/CX9on4Y2Vl4K1X4Na/eaxDaTS3l9cHT9Q&#10;jMiK4AkB3LyQQHdSGXocEq4Ndj9Hviz+x54AX4L+M9K8CfD7w7ZeI7jSbiLTpvsMbSiYxnaFdwSG&#10;J4DZ4JByK+e/2Gv2nvg/8AvhXH4D8ZCb4e+NrO5mOs/2pZSg3c3mMVYsqkjCFVCsBjacZzk/orXG&#10;+Mvg74E+Ikgl8UeDdB8QTKMLNqWnQzyD6Mykj8DV2IufC37bP7SHgb9qHwfY/Cn4WWMvxD8XalfQ&#10;SW95aWjiOxCsCzh3UHJGVOMKFZiTwAfvX4a+Hbzwf8PfDOhahdfbb7TNMtrOe4yT5kkcSozZPPJB&#10;61F4L+Ffgz4cRyL4U8J6L4c8wfO2l2EVuz/7xRQT+NdXR5gFFFFMQUUUUAFFFFABRRRQAUUUUAFF&#10;FFABRRRQAUUUUAFFFFABRRRQAUUUUAFFFFABRRRQAUUUUAFFFFABRRRQAUUUUAFFFFABRRRQAUUU&#10;UAFFFFABRRRQAUUUUAFFFFABRRRQAUUUUAFFFFABRRRQAUUUUAFFFFABRRRQAUUUUAFFFFABRRRQ&#10;AUUUUAFFFFABRRRQAUUUUAFFFFABRRRQAUUUUAFFFFABRRRQAUUUUAFFFFABRRRQAUUUUAIK+Xv+&#10;CjHwr8S/Fr9my/sfC0M17f6dfQ6lJp8IJe6ijDB0UD7xG4OB32cc4r6iooGfIPwS/wCCgXwO/wCF&#10;d6Pp+o6rF8P7/TbWO1n0K8tJFFuyKFZUKIQVBB9D6jOa+f8A47eKPBn7aP7UXwvg+E+hSeIbvSb5&#10;JPEHiCWwItJLNZY2CyBx8yqqyfeAzuCgHOB9++KP2fvhn421I6jr/gDw3q+oMctdXelwvK/+85XJ&#10;/E10nhbwR4e8D2P2Lw5oOmaBZ/8APDTLOO3T8kAFSO/Y8x8TfsYfBLxZCyX/AMNtDQsMb7O3+zMP&#10;oYyuPwr558YfsI+GvhvrEmofB74wXnwv8RIcrp99qwe2c9QrAkOAePvB/XB6V9VftE6lq2j/AAJ8&#10;e3+halHo+r2ujXU1vfSttELLGTuB7NgHB9SK/G34efCvxT8WPCcep6R8HdR8W3khklu/F2u6ndJa&#10;ykMQxRw8ScHg5djkHJ7BOw1d9T68m/aGk8N6lbeDv2rvhzouvabOfKtPHGm2cdzbOOmWZQcHrkxl&#10;WGRlOc1778G/2K/gf4f8aW3xK8Bo15YXtlLFDaxX32rTpElXazAHJIKkjaWK89ARX47fEDw7qfhm&#10;6ks7q70eBQfmsdG1gXsQI9SJZBkehbIr0D9l/wDbE8bfsx64p0u4OreGJ5A17oF3IxhcdC0fP7t8&#10;dGAwcAEEDFF+4+XTQ+1v2g/2f9U/ZB8Qaj8TPhnpo1j4ZaoDF4w8DzAyW5tmzvZVOcJhmweqEjGV&#10;JAluvh34K+Gf7Ffj34k/s/6nqtnc66tvqEt2t2TcWccU+TbgLjb5e9wQckjJJIxX1P8AA39pX4df&#10;tSeEZW0K9gnuJYCmoeH9Q2i5iDAhleMk7kPI3DKn1r5F8UaBP+wH8WNUsr60n1j9nX4gs9peWpUy&#10;LpckilWBHQYBIHdkBHLKDT0WotTH+O2rX8Pwv+AP7UmhSyaprGkR21nrtypzJcJkq3mEcffEsZJ6&#10;GQCv0j8L+JNP8YeHNM1zSrhbrTdRt47q3mXo0bqGU/XB6dulfl5pf9nfBXSfFHwC8fat5/wb8bxt&#10;feEPGsTeZbW8jEPGzOONoYLvA+6wJxhiQ39nH9tbX/2NZpfhX8V9Fu9U0GwkLafqGnMJZIomOQYi&#10;xCzQN95SCCATjIwAr23Bq57B4t8d/Ej9t/41eJvh/wDD3xJN4H+GHhac2msa7ZEi4vJQzKVRgQSC&#10;UYKoIGAWJPAro/8Ah1R8OI7dZovGXjaPVx8328ahF9/ru2+Vnrz97PvXzd+xr+2d8P8A9nfx38Sd&#10;H1ae9n8Ga7qb6npmrxWjNMpy2Elj+9kqVGQCAynkg5H6Q/C/9oDwL8XvDeiazoOvWqxay0iWVneS&#10;pDdSsjMGAiLbifkJwMnHNCE9Nj5I0Xxd8Tv2HfjV4O8GeNPFk/xA+F/i66Fhp2pagSbqymLKoBYk&#10;kbS6ZBJBU5GCCK+/6/Mj9trx1438V/tWeGNPn+G/iHxB4K8A3sN9FFodpJOdQkYRyljIqMqglFQj&#10;BICt3PHrzftqfHHxN+78K/sz+IoZG+7JrhlgQe53RpkfiKaCzep9geJ/COh+NNLfTdf0ex1uwY5N&#10;tqFus8eexwwIz7189fFqH9mP9m3TX1PxP4W8H2N5t3QabHpkE95OfRISCfxOAPUV5rqGg/ti/GCI&#10;/wDCQeJfC3wZ0KT7405ybsL7EFyD6nzFx1ArG8NfCz9lr9nPVG8Q/EH4jWPxH8aK3my3OtXq6g6y&#10;DutvHuIOeQZNxzyCKdwsZGn+Gfih+3fPFa2Wjf8ACm/gQkgYQQW6wXerRg8YCgbgQB2CDP8AGRX3&#10;J8KfhJ4W+Cvg+08M+EdLi0zTLcc7RmSZu8kj9XY9yfoMDAr5Y1L/AIKOL4wuG0j4K/CzxN4+vVHl&#10;x3UloYLNOyk7dzBf97ZjGOK8V1T4jftQfEH9qXwJ4B8UeJIfAN3ePFqx0vQWAht7ZSzESgFjISqM&#10;NjMwJIBAHAWiCzZ+nt1dRWVtNcXEqQwRIZHkkYKqKBkkk9AMHmvz18Q6hef8FGv2hLfQ9MaZPgZ4&#10;LuBLe3i5VdUuBnhT0O4cKOoTc3VgK7r9piH4yftIfFC5+C/hjSb3wV4Btljl1zxZcqVF9CwBKRMp&#10;wynJHlg5JB3bQCK4b4yfEpfhfoFl+zR+zNYS6h4nMD/2nqensGltVCkyEyrgee2PmY4CggDBIAGC&#10;R7j/AMFB/FX/AArL9j3xRbaQi2IvI7fRbdIRtWKKR1V1AHQeUrqMeoqjp+pWH7Jv/BPuzvYkjjvL&#10;PwzHKqsB++1C5jB59R5sv/fK15z+zjZ6V+3J+yOvw98f+KNWuPEWiaoBqsjTL/aCeXITESZA2QVJ&#10;TcwJyCDkis/9sxm+K3xL+E37MvhW4muraCS3utdnZg7RW0SqqeYQMbhGJHIIAJMeMZxQHkz1n/gm&#10;/wDCL/hWv7OemaveQeXrniuQ6xdsy4by2JEKnjpsw2Oxc19V1T0nS7bRNLtNOs4xDa2sKQQxr0VF&#10;AUD8ABVtqoRw3xn+Emh/HL4cax4M8QxM2naigHmx48yGRSGSRD2ZWAP6dDX5q+LZ/GPwm8baB+zv&#10;498NaR8ftJiZZdCs4LiWG/tY2yqAupzGQoJIcEKvIbbiv1javzq/Z68aeFvh3+3J8bbn4qapa6B4&#10;pu7tk0W91qQQwm0MjEBJHIVSYxCByAQCB6UmNFn9tr9nrwN8Hf2Nb+58L+CrHwrql1e6e975UhuJ&#10;kJYkxmdvmYAnHGASAcV6d+0x8H5fjX+w1o8emRGbWdF0iy1rT1jGWZ4oAWVfcoXAHc4FYf8AwUT+&#10;NPw38Ufsz+JNA07xz4f1TXJpLaW1sLDUYriVysyE8Rk4wpJyccCvoj9mDUl1/wDZv+Gt4cSC48PW&#10;W/Pr5Khh+BBH4Uuoa2ML9jf42QfHj4A+G9faYPq1tELDVIs5aO5iAUk/7wCuPZhXd/FD4N+DPjNo&#10;Z0nxn4es9dtBzH9oT95EfVHBDKfoRXgHwP8A2b/GnwB/ak8Z3vhr7H/wp7xJB9sktZpysltdk5Cx&#10;RgHJVtwycAo4GcqAfqq+vrbTLOa7vLiK0tYVLyzTuESNRyWZjwAB3NPpqLrofkZ+1n8I/gb+zr8T&#10;R4OtPDPizWru904XVvFYeIVCQSyF1SN4mgLsMqGGJCSDjg18s/DfwFbaj4g8Laj4wF5o/wAPr3WF&#10;0+/1tIi0ce0qZEyOjBWB55AJIBwRX1P+038WNH/aj/bi+H9n4GA1C0025s9Kj1CNci7ZblpJHU94&#10;1DEAnggE9DXrfwa+GfhiH9qr4r/Bmyv/AA/4u+FmteZfX2j3lxtn027VmBjtwRzLGxKkqchQpJBX&#10;BjqabI5/42/s869+zZ8M5fEfhLxDb/FH4ETyRzXvhXWm89YYZGAEsEinCnLYEkZVgSCQwJr1b4c/&#10;8E5PgV8SfDOgeMtLufFD+H9XtY7+HR5NVHkAMAfLLBN+Acg4bPB5r0b4S/sTN8N/DPxE8DXvjXUN&#10;f+G3iO3e10/QbtAz6cHBzIJD0YE8bQASASMivH/hzJ+01+x3or/D+x+HFv8AFbwjZTSHSNTsboxy&#10;JG7ltrckgZJO0qMEkAkYp7bk79SP4f8A7F2v/G/4mf2l8VvCtl4O+GvheObS9A8F6dKQsi5IMxdS&#10;GIYkuZDhnIHAA5zvGXhvxX/wTT8Y6R4j8M63d+IfgnrF8LXUNC1CTfLYuwJyh6ZwCQwAJ2kMDwa6&#10;Dx1+3J8WfBPh28i+JXwc1L4e6XqkMllbeJbKc3C2M0ikRuwxjgkHGQxAJAJGK+TvB/gKw+F3inR7&#10;39ozRPG+t+EpJY7rT9Y02+F3o1wjAFHbKkspBBwrhiDyp5BB6vc/aOwvItRsbe7gbdDPGsqN6qwB&#10;B/I1YrE8H+ItI8XeFtK1nw/dw32iX1uk1ncW5+RoiBtx6YHBHUEEHBGK26szE7ivmL/gpR/yZv44&#10;/wB+x/8ASyGvp3uK+Yv+ClH/ACZv44/37H/0shpPYa3PyP8A2c/+R2vf+wc//oyKij9nP/kdr3/s&#10;HP8A+jIqKzNWcb4z/wCR+1z/ALCc/wD6Oav6NNK/5BVp/wBcU/kK/nL8Z/8AI/a5/wBhOf8A9HNX&#10;9Gmlf8gq0/64p/IVUSZdC5RRRVmZ8Ff8FEGi8Y/G79n/AMGaWgufEba19tMRw6pAZIgSyngg+W55&#10;HRTWj+0N8PfHH7TP7TPhrwhquhpoXwm8IXaXt1qVzMAmqOVV9qKcZOMR4AIGWJPavKP2x/Bnxbtf&#10;26tF1PwXHJb3niTT4dK0HWGQNHZ/uytxhiCEdR5jZxkByRzgj2DSv+CV/gPUrP7T458W+J/F3iSR&#10;cz6m14IhvPJ2qQxwD0yxqN2XpoewftlfHqX9nP4Daj4g0cQnXbho9P0iNlDKJn43be4VQzY6EgA8&#10;Gvn7w3+yX+0NN4R0rx1p/wAe9Yi+IF9Al/Po+pPI1gpcBxAcsy8ZwR5ZXPAGBmuj8O/8E04bPxVo&#10;EniT4p6/4v8ABWg3QvNP8L6hEQkbgggGTzSNvABCopIGMivtZVVFAAAA4AFVa+4r22PgrXtF/bH+&#10;OVivgHxDZ6H8P9Gz5Oq+KNOnHmXkJ4IQJIx5BPChQehIGRXgX7PnxD8D/sJ/tCfGTTdei1TWJrQJ&#10;ouk29vbiS5vR5hZyTwqghYycnnIwDiv11rxfT/2XPCln+0frXxhlgjutbv7GC2igkjBW3mQBXnXJ&#10;xvZFjXOMjDEHLGiwX0sflwv7LfxQ8YeOrn4keC/g1q2leEYtUj1K10C+uY4pyoYOY0DBXKkggAKc&#10;Agc4zX0J8dPGH7W3xV8KX/i+y8OXvwh8PeFbc3p0+x1F1vb4ggOSVw0gVcttKquARySK/SraKimh&#10;SeF45FV43UqysMgg8EEd6LBzHmP7NPxo0749/Bvw54ssple7mtki1GBTloLtVAlQ/wDAskeoINeO&#10;ft4fAXxh8edW+E1loWlJf+HdL1o3WuyvcRx+TAWhXdtZgXwnnHCgngcc1xvij9mH4q/sx/ETVfG3&#10;7O8ltq3h/VpTPqfgW/kVI85J/dFmAIGTjDKyjgbhgVX8UfGf9qz416JceD9A+C7fDq4voza3niHU&#10;b35YY2+V2iLhcHBOCu9h1HODR0sw66HlX7Af7J/ww+NGj/ECfxb4c/tkaNr7WdjcfapYw8IBIBCM&#10;ARwDnrz1r9H/AAF8N/C/wt0CPRPCWhWXh/S0O4W9lEEBY9WY9WY46kkmuJ/Zd/Z90/8AZr+Een+E&#10;bS4+3XgdrrUL8Lt+0XD43MBk4UABQPRQTyTXrtC0Qm7hRRRTEJXxJ8aP2OfiPofxmvPHvwD8T2/h&#10;G48To1rr9rM+yOPcMtOg2tkkgHAG4McggE4+3KKBngH7L/7Inh/9nO1vdTe9m8UeONUy2peIr4Zl&#10;kyQSiZJKrkZOSSxAJPQDA+P/AOw3ofxU8VJ458H65efDj4iRHcNa0j5Vnb1lRSDuPQspBPcNX09R&#10;SC58N3Om/ttfDqxmsoZvCXxNsvLaNJ5WWC5KkYycmH5sc8E8+tehf8E9vgv4k+DPwVv7Xxfpz6V4&#10;j1TV7i9ubaRlYqDtVSSpIOQCeD0Ir6ioosF9LHP+LPAPhrx5Zm08SeH9M162PBi1G0jnX8nBr598&#10;Zf8ABN34FeLpWmh8MTeHbknIk0W8eEKfUKSyj6AYr6iophc+KG/4JrS6CzHwZ8cfHnhpc5VGufNC&#10;+w2NHxSf8MVfHO1+S0/ai8TPF2NwkzN+sx/nX2xRSsF2fn5qH/BMTxf4i1jUNc1n4+a3c67eRiOa&#10;8Fm5eYBdoV288EqAAMenavn7x1/wSa+LXh15JPDt/ofiy3X7qLcG0mP/AAGQBf8Ax+v2EopcqHzM&#10;/BHXv2Q/jL4FO7UvhRq11sb/AFkED3SH2xCxBFRWen+P7K8sz4o+GniLxDFYZNjol5p9xbabAe5N&#10;vHGpYHgkArkjktk1++dFLlHzH4t+Df8Aha/xG8e6b4j8Y/B7xN8QP7JCx6L4cayk07RbNRjaoj8v&#10;aUGB8owDgbielfXE3wz/AGr/ANoyFbPxbr2l/BjwfKAkmm6C267eI8bSVYkDHGC6jsRjivuvaKNo&#10;qrC5j4R1L/gkN8MbyFTD4s8VW91tAeZpYJFdscuQYs5JycZ71wGuf8Eo9e8DpPqPgfxvoutyRqXF&#10;h4q0SF4nA6guwkUZHcKMeo61+l1Q3EMd1DJDNGssUilHjcAqynggg9QRRYLs/J/4X/C34L/tH/Af&#10;xb4h1mx0v4U+OvC0skMupaLfeVaTsqB0lELORhiCpCY5AKnkAdh+xT8B/FP7T1n4S+I/xK8d6vru&#10;heEdRaLRdGuQWEjRbCHMhOSuVXPBJ2YJxX0v4i/4Jv8AwG8SeJG1iXwnLYvI/mS2VhfSw2zknJ+Q&#10;H5QfRSo9MV9D+FfCmj+B/D9joWgadBpWkWMQhtrO2TakaDsPX1JPJOSeaVu4+YtX2sWOllBe3tvZ&#10;787ftEqpux1xk89arf8ACXaH/wBBnT//AALj/wAa8w/aA/ZQ8B/tLzaLL40i1CV9IWVbX7FdGHiQ&#10;qWzwc/cH05ryT/h1X8Cv+fTXv/Bof/iaepJ9V/8ACXaF/wBBrT//AAKj/wAaP+Eu0L/oNaf/AOBU&#10;f+NfKn/Dqv4Ff8+mvf8Ag0P/AMTR/wAOq/gV/wA+mvf+DQ//ABNGoH1X/wAJdoX/AEGtP/8AAqP/&#10;ABo/4S7Qv+g1p/8A4FR/418qf8Oq/gV/z6a9/wCDQ/8AxNH/AA6r+BX/AD6a9/4ND/8AE0agfVf/&#10;AAl2hf8AQa0//wACo/8AGj/hLtC/6DWn/wDgVH/jXyp/w6r+BX/Ppr3/AIND/wDE0f8ADqv4Ff8A&#10;Ppr3/g0P/wATRqB9V/8ACXaF/wBBrT//AAKj/wAaP+Eu0L/oNaf/AOBUf+NfKn/Dqv4Ff8+mvf8A&#10;g0P/AMTR/wAOq/gV/wA+mvf+DQ//ABNGoH1X/wAJdoX/AEGtP/8AAqP/ABo/4S7Qv+g1p/8A4FR/&#10;418qf8Oq/gV/z6a9/wCDQ/8AxNH/AA6r+BX/AD6a9/4ND/8AE0agfVf/AAl2hf8AQa0//wACo/8A&#10;Gj/hLtC/6DWn/wDgVH/jXyp/w6r+BX/Ppr3/AIND/wDE0f8ADqv4Ff8APpr3/g0P/wATRqB9V/8A&#10;CXaF/wBBrT//AAKj/wAaP+Eu0L/oNaf/AOBUf+NfKn/Dqv4Ff8+mvf8Ag0P/AMTR/wAOq/gV/wA+&#10;mvf+DQ//ABNGoH1X/wAJdoX/AEGtP/8AAqP/ABo/4S7Qv+g1p/8A4FR/418qf8Oq/gV/z6a9/wCD&#10;Q/8AxNH/AA6r+BX/AD6a9/4ND/8AE0agfVf/AAl2hf8AQa0//wACo/8AGj/hLtC/6DWn/wDgVH/j&#10;Xyp/w6r+BX/Ppr3/AIND/wDE0f8ADqv4Ff8APpr3/g0P/wATRqB9V/8ACXaF/wBBrT//AAKj/wAa&#10;P+Eu0L/oNaf/AOBUf+NfKn/Dqv4Ff8+mvf8Ag0P/AMTR/wAOq/gV/wA+mvf+DQ//ABNGoH1X/wAJ&#10;doX/AEGtP/8AAqP/ABo/4S7Qv+g1p/8A4FR/418qf8Oq/gV/z6a9/wCDQ/8AxNH/AA6r+BX/AD6a&#10;9/4ND/8AE0agfVf/AAl2hf8AQa0//wACo/8AGj/hLtC/6DWn/wDgVH/jXyp/w6r+BX/Ppr3/AIND&#10;/wDE0f8ADqv4Ff8APpr3/g0P/wATRqB9V/8ACXaF/wBBrT//AAKj/wAaP+Eu0L/oNaf/AOBUf+Nf&#10;Kn/Dqv4Ff8+mvf8Ag0P/AMTR/wAOq/gV/wA+mvf+DQ//ABNGoH1X/wAJdoX/AEGtP/8AAqP/ABo/&#10;4S7Qv+g1p/8A4FR/418qf8Oq/gV/z6a9/wCDQ/8AxNH/AA6r+BX/AD6a9/4ND/8AE0agfVf/AAl2&#10;hf8AQa0//wACo/8AGj/hLtC/6DWn/wDgVH/jXyp/w6r+BX/Ppr3/AIND/wDE0f8ADqv4Ff8APpr3&#10;/g0P/wATRqB9V/8ACXaF/wBBrT//AAKj/wAaP+Eu0L/oNaf/AOBUf+NfKn/Dqv4Ff8+mvf8Ag0P/&#10;AMTR/wAOq/gV/wA+mvf+DQ//ABNGoH1X/wAJdoX/AEGtP/8AAqP/ABo/4S7Qv+g1p/8A4FR/418q&#10;f8Oq/gV/z6a9/wCDQ/8AxNH/AA6r+BX/AD6a9/4ND/8AE0agfVf/AAl2hf8AQa0//wACo/8AGj/h&#10;LtC/6DWn/wDgVH/jXyp/w6r+BX/Ppr3/AIND/wDE0f8ADqv4Ff8APpr3/g0P/wATRqB9V/8ACXaF&#10;/wBBrT//AAKj/wAaP+Eu0L/oNaf/AOBUf+NfKn/Dqv4Ff8+mvf8Ag0P/AMTR/wAOq/gV/wA+mvf+&#10;DQ//ABNGoH1X/wAJdoX/AEGtP/8AAqP/ABo/4S7Qv+g1p/8A4FR/418qf8Oq/gV/z6a9/wCDQ/8A&#10;xNH/AA6r+BX/AD6a9/4ND/8AE0agfVf/AAl2hf8AQa0//wACo/8AGj/hLtC/6DWn/wDgVH/jXyp/&#10;w6r+BX/Ppr3/AIND/wDE0f8ADqv4Ff8APpr3/g0P/wATRqB9V/8ACXaF/wBBrT//AAKj/wAaP+Eu&#10;0L/oNaf/AOBUf+NfKn/Dqv4Ff8+mvf8Ag0P/AMTR/wAOq/gV/wA+mvf+DQ//ABNGoH1X/wAJdoX/&#10;AEGtP/8AAqP/ABo/4S7Qv+g1p/8A4FR/418qf8Oq/gV/z6a9/wCDQ/8AxNH/AA6r+BX/AD6a9/4N&#10;D/8AE0agfVf/AAl2hf8AQa0//wACo/8AGj/hLtC/6DWn/wDgVH/jXyp/w6r+BX/Ppr3/AIND/wDE&#10;0f8ADqv4Ff8APpr3/g0P/wATRqB9V/8ACXaF/wBBrT//AAKj/wAaP+Eu0L/oNaf/AOBUf+NfKn/D&#10;qv4Ff8+mvf8Ag0P/AMTR/wAOq/gV/wA+mvf+DQ//ABNGoH1X/wAJdoX/AEGtP/8AAqP/ABo/4S7Q&#10;v+g1p/8A4FR/418qf8Oq/gV/z6a9/wCDQ/8AxNH/AA6r+BX/AD6a9/4ND/8AE0agfVf/AAl2hf8A&#10;Qa0//wACo/8AGj/hLtC/6DWn/wDgVH/jXyp/w6r+BX/Ppr3/AIND/wDE0f8ADqv4Ff8APpr3/g0P&#10;/wATRqB9V/8ACXaF/wBBrT//AAKj/wAaP+Eu0L/oNaf/AOBUf+NfKn/Dqv4Ff8+mvf8Ag0P/AMTR&#10;/wAOq/gV/wA+mvf+DQ//ABNGoH1X/wAJdoX/AEGtP/8AAqP/ABo/4S7Qv+g1p/8A4FR/418qf8Oq&#10;/gV/z6a9/wCDQ/8AxNH/AA6r+BX/AD6a9/4ND/8AE0agfVf/AAl2hf8AQa0//wACo/8AGj/hLtC/&#10;6DWn/wDgVH/jXyp/w6r+BX/Ppr3/AIND/wDE0f8ADqv4Ff8APpr3/g0P/wATRqB9V/8ACXaF/wBB&#10;rT//AAKj/wAaP+Eu0L/oNaf/AOBUf+NfKn/Dqv4Ff8+mvf8Ag0P/AMTR/wAOq/gV/wA+mvf+DQ//&#10;ABNGoH1X/wAJdoX/AEGtP/8AAqP/ABo/4S7Qv+g1p/8A4FR/418qf8Oq/gV/z6a9/wCDQ/8AxNH/&#10;AA6r+BX/AD6a9/4ND/8AE0agfVf/AAl2hf8AQa0//wACo/8AGj/hLtC/6DWn/wDgVH/jXyp/w6r+&#10;BX/Ppr3/AIND/wDE0f8ADqv4Ff8APpr3/g0P/wATRqB9V/8ACXaF/wBBrT//AAKj/wAaP+Eu0L/o&#10;Naf/AOBUf+NfKn/Dqv4Ff8+mvf8Ag0P/AMTR/wAOq/gV/wA+mvf+DQ//ABNGoH1X/wAJdoX/AEGt&#10;P/8AAqP/ABo/4S7Qv+g1p/8A4FR/418qf8Oq/gV/z6a9/wCDQ/8AxNH/AA6r+BX/AD6a9/4ND/8A&#10;E0agfVf/AAl2hf8AQa0//wACo/8AGj/hLtC/6DWn/wDgVH/jXyp/w6r+BX/Ppr3/AIND/wDE0f8A&#10;Dqv4Ff8APpr3/g0P/wATRqB9V/8ACXaF/wBBrT//AAKj/wAaP+Eu0L/oNaf/AOBUf+NfKn/Dqv4F&#10;f8+mvf8Ag0P/AMTR/wAOq/gV/wA+mvf+DQ//ABNGoH1X/wAJdoX/AEGtP/8AAqP/ABo/4S7Qv+g1&#10;p/8A4FR/418qf8Oq/gV/z6a9/wCDQ/8AxNH/AA6r+BX/AD6a9/4ND/8AE0agfVf/AAl2hf8AQa0/&#10;/wACo/8AGj/hLtC/6DWn/wDgVH/jXyp/w6r+BX/Ppr3/AIND/wDE0f8ADqv4Ff8APpr3/g0P/wAT&#10;RqB9V/8ACXaF/wBBrT//AAKj/wAaP+Eu0L/oNaf/AOBUf+NfKn/Dqv4Ff8+mvf8Ag0P/AMTR/wAO&#10;q/gV/wA+mvf+DQ//ABNGoH1X/wAJdoX/AEGtP/8AAqP/ABo/4S7Qv+g1p/8A4FR/418qf8Oq/gV/&#10;z6a9/wCDQ/8AxNH/AA6r+BX/AD6a9/4ND/8AE0agfVf/AAl2hf8AQa0//wACo/8AGj/hLtC/6DWn&#10;/wDgVH/jXyp/w6r+BX/Ppr3/AIND/wDE0f8ADqv4Ff8APpr3/g0P/wATRqB9V/8ACXaF/wBBrT//&#10;AAKj/wAaP+Eu0L/oNaf/AOBUf+NfKn/Dqv4Ff8+mvf8Ag0P/AMTR/wAOq/gV/wA+mvf+DQ//ABNG&#10;oH1X/wAJdoX/AEGtP/8AAqP/ABo/4S7Qv+g1p/8A4FR/418qf8Oq/gV/z6a9/wCDQ/8AxNH/AA6r&#10;+BX/AD6a9/4ND/8AE0agfVf/AAl2hf8AQa0//wACo/8AGj/hLtC/6DWn/wDgVH/jXyp/w6r+BX/P&#10;pr3/AIND/wDE0f8ADqv4Ff8APpr3/g0P/wATRqB9V/8ACXaF/wBBrT//AAKj/wAaP+Eu0L/oNaf/&#10;AOBUf+NfKn/Dqv4Ff8+mvf8Ag0P/AMTR/wAOq/gV/wA+mvf+DQ//ABNGoH1X/wAJdoX/AEGtP/8A&#10;AqP/ABo/4S7Qv+g1p/8A4FR/418qf8Oq/gV/z6a9/wCDQ/8AxNH/AA6r+BX/AD6a9/4ND/8AE0ag&#10;fVf/AAl2hf8AQa0//wACo/8AGj/hLtC/6DWn/wDgVH/jXyp/w6r+BX/Ppr3/AIND/wDE0f8ADqv4&#10;Ff8APpr3/g0P/wATRqB9V/8ACXaF/wBBrT//AAKj/wAaP+Eu0L/oNaf/AOBUf+NfKn/Dqv4Ff8+m&#10;vf8Ag0P/AMTR/wAOq/gV/wA+mvf+DQ//ABNGoH1V/wAJdof/AEGdP/8AAqP/ABq9Z31vqEAmtZ4r&#10;mI8CSFwyn8Qa+R/+HVfwK/59Ne/8Gh/+Jr6I+Dfwf8PfAvwLaeEfC6XMekWskksa3UvmSZdtzZbA&#10;zyaNQ0Nvx14O074heDda8MasjSaZq1pJZ3CxnDbHUqSD2IzkH1FflP8AFz4D+I/hH8VPAXwG8R/F&#10;3VIPhHrUhuYppsW8NuhkfdGckqWyepO0GQHA6V+u1effGP4D+B/j14fj0fxtocWr2sL+ZBJvaOaB&#10;iMFkkUhhkdRnB7g0NXBOx+c3xU+D/gjSPjh4f+BfwW8J+FptfvrIXV14s8USjUTyrOURX3R7giZO&#10;EJOcADBJ77Q/+CP9nfyfavFfxFla5fl4ND0qK3iH+6ScAewQCvqP4N/sR/CL4Ga4mt+G/DXma3GS&#10;YtR1K4e4lhyMfJuO1TgkZABwcZr3jIosPm7HwqP+CUfhPwzZ/bfBPxA8VeH/ABbbsJLPV3mjIjcZ&#10;4KxpGQCcchsjHfkHH8ZWP7U3hHwpqHhLx54F0H49+C7iPypJoJBHeOo6Nxhg46htjEEAg55r9As0&#10;tFhXPw3luvij4DsNR8IP8L/Emq/Dq4lM0fhjxTpk9ylpIc5aCeNFaNxk4aMrnPIPOeKk8IfE7XLQ&#10;aXp3gDxZf6DGSbbTdR0ye9FpnqIpPKVkGeSF2g8Zz1r9/aKnlK5j8JvDf7CPxy8bSRGx+Gt5pkT4&#10;/eajMtquPU+a4P4AZ9q+gfhf/wAElPiIl9bajr/jnTvCU8Z3I2jeZc3EZIIOGzGAQCRwT161+rFF&#10;PlQczPgfw3/wTj+Ivw7vNQn8H/tC63pL37K11IlpIjTlc7S+JzkjJ59zXQf8MPfGbVPk1T9qLxaI&#10;j95bVZlz+AuBX2xRTsTdnxXbf8EwfDWrSeZ4x+Jnjjxax+9HcXypG31BDN/49XqXgX9gz4GfD9o5&#10;bPwFY6ndRkYn1ktetkdDtkJUH3C19BUUWC7KWlaPY6HZpaabY2+n2qDCw2sSxov0AAFfFv7WXwl+&#10;LVr+1H4H+KXwl8MweI9Qs9LktLlbyVY4FYF1Acl0OCshPB6ivt+imB8OXfwh/a9+NkZtfGHxA0T4&#10;baHOMT2vhwb7naeCu5eeQT0l56HivoD9nX9lrwV+zVoM1p4dt5LzVrvm+1u+Ie6uj1wWAG1c8hRx&#10;zk5PNex0UrBc+Qvjp+xPqs3j+X4o/BPxKfAXj9yXurYfLY6gxOWLgAgFu4IZWPJAPNb/AOx7+yrq&#10;Xwdk1zxz4+1BfEHxS8TOZdRvt3mLaqSWMSNgZJJG4gY+UAcDn6eoosFwooopiCvNPi1+zj8N/jl5&#10;LeNfCdjrVzCuyK8YNHcIuc4EiENjPYnHtXpdFAH5E/Gz9lHw1a/tcar8NPA+hixSXwhc3elWb3DN&#10;9pvjbyFBvkbAJbjkgDGeME1+if7IvgnxL8OP2c/BXhjxdZLp/iDS7aS3uLdZkmCATSGPDISp+Qp0&#10;PB47V55+2B+zH4l+JPiDwt8TPhlfxaX8TfChJtVmIWO+izkRMx+UEEsBu4IdgSBjHBt+01+1bfWS&#10;6Bbfs7i28S7fKbV5r0fYg3TeASExnn/WkfUVOxW6Oj/4KE/HTXPB3hbw98O/h/qN1bfEbxbfxQWv&#10;9mzGO4gtw2C4ZSCpZtqg5HG85GK8a8XS/tTab8Ide+DHir4bS/EaK/t3s7bxdZ6gWcxkgqzsc7yC&#10;BjftPY5r3P8AZl/ZD1zwv48vPi18XtZTxX8UL9SIwuGt9MUjGIyMAsF+UEABQSBnOa+sNtPcL22P&#10;x9+AfhHxH+wf8TR4x+LPwn1u/t47byrTWNLeO4g0/eCHc7MqWKnbkupAJHOch3gT4VwftfftUfFr&#10;xP8ADPxLd+G7m1CeIND1YI0OLl2jysgA3LljICRnBBOCOv69T28d1DJDNGssMilXjdQysDwQQeoP&#10;pXkXwK/Zj8L/AAB8UeP9W8OIIk8Vagl39mVNq2kaqSIU5Py73kYYxgMBjCilYfMfOsdz+274ysov&#10;Bk1h4c8JG3Hk3XjNZY2edegdAGYbiOfljBz121x3xg+H/wAaP2I9D0r4qWXxd1r4hWsN7FBr+k6u&#10;0jW8iOSNwDO3GQFzgMCwIPUV+j9cx8Svh5o/xW8C614T16Az6Vqtu1vMqnDLnkMp7MDgg+oFOxNz&#10;kfiN4b8P/tLfs/X2mvcRR6P4o0pZra5lxiJmUSROfdW2n1BFfKPw/wBE+Ks37GvxW+Eni/wwIr3w&#10;zo00GkasJBPFqEJ3MqxkAglQpAYHIBXIBFbej/8ABLu1uYbPSPGPxb8T+KfB+nArp+gxp9mjt1JJ&#10;AyZJAcZP3VX8uKz/AIh/8E/dS+COhX3i/wCA3jXXtG1zTImuW0S8nE1vfqoy8Z4AJKgjDKwPTjOa&#10;Q9Nrnrv/AATl8Sabr37JXg6DT3Jl03z7K7jZslJhKzEewIcEexr6br4U/wCCUPhbxRpPw18ba7rV&#10;jJpmka/qyXWm27IUUkIwlkRT0QkooPfZ3r7rpoT3E7ivmL/gpR/yZv44/wB+x/8ASyGvp3uK+Yv+&#10;ClH/ACZv44/37H/0shoewLc/I/8AZz/5Ha9/7Bz/APoyKij9nP8A5Ha9/wCwc/8A6MiorM1ZxvjL&#10;/kf9c/7Cc/8A6Nav6NNJ/wCQXZ/9cU/kK/nH8cMV8ceICOCNRuCD/wBtWr1uP9ur48QxoifEnVgq&#10;gKABH0AwB9ymnYTXNsfvTRX4Nf8ADd/x7/6KXq35Rf8AxFH/AA3f8e/+il6t+UX/AMRVcyJ5WfvA&#10;0KSNGzIrGM7kLDO04IyPQ4JH4mpa/Bn/AIbw+Pf/AEUvVvyi/wDiKX/hu/49/wDRS9W/KL/4ijmQ&#10;crP3lor8Gv8Ahu/49/8ARS9W/KL/AOIo/wCG7/j3/wBFL1b8ov8A4ijmQcrP3lor8Gv+G7/j3/0U&#10;vVvyi/8AiKP+G7/j3/0UvVvyi/8AiKOZBys/eWivwa/4bv8Aj3/0UvVvyi/+Io/4bv8Aj3/0UvVv&#10;yi/+Io5kHKz95aK/Br/hu/49/wDRS9W/KL/4ij/hu/49/wDRS9W/KL/4ijmQcrP3lor8Gv8Ahu/4&#10;9/8ARS9W/KL/AOIo/wCG7/j3/wBFL1b8ov8A4ijmQcrP3lor8Gv+G7/j3/0UvVvyi/8AiKP+G7/j&#10;3/0UvVvyi/8AiKOZBys/eWivwa/4bv8Aj3/0UvVvyi/+Io/4bv8Aj3/0UvVvyi/+Io5kHKz95aK/&#10;Br/hu/49/wDRS9W/KL/4ij/hu/49/wDRS9W/KL/4ijmQcrP3lor8Gv8Ahu/49/8ARS9W/KL/AOIo&#10;/wCG7/j3/wBFL1b8ov8A4ijmQcrP3lor8Gv+G7/j3/0UvVvyi/8AiKP+G7/j3/0UvVvyi/8AiKOZ&#10;Bys/eWivwa/4bv8Aj3/0UvVvyi/+Io/4bv8Aj3/0UvVvyi/+Io5kHKz95aK/Br/hu/49/wDRS9W/&#10;KL/4ij/hu/49/wDRS9W/KL/4ijmQcrP3lor8Gv8Ahu/49/8ARS9W/KL/AOIo/wCG7/j3/wBFL1b8&#10;ov8A4ijmQcrP3lor8Gv+G7/j3/0UvVvyi/8AiKP+G7/j3/0UvVvyi/8AiKOZBys/eWivwa/4bv8A&#10;j3/0UvVvyi/+Io/4bv8Aj3/0UvVvyi/+Io5kHKz95aK/Br/hu/49/wDRS9W/KL/4ij/hu/49/wDR&#10;S9W/KL/4ijmQcrP3lor8Gv8Ahu/49/8ARS9W/KL/AOIo/wCG7/j3/wBFL1b8ov8A4ijmQcrP3lor&#10;8Gv+G7/j3/0UvVvyi/8AiKP+G7/j3/0UvVvyi/8AiKOZBys/eWivwa/4bv8Aj3/0UvVvyi/+Io/4&#10;bv8Aj3/0UvVvyi/+Io5kHKz95aK/Br/hu/49/wDRS9W/KL/4ij/hu/49/wDRS9W/KL/4ijmQcrP3&#10;lor8Gv8Ahu/49/8ARS9W/KL/AOIo/wCG7/j3/wBFL1b8ov8A4ijmQcrP3lor8Gv+G7/j3/0UvVvy&#10;i/8AiKP+G7/j3/0UvVvyi/8AiKOZBys/eWivwa/4bv8Aj3/0UvVvyi/+Io/4bv8Aj3/0UvVvyi/+&#10;Io5kHKz95aK/Br/hu/49/wDRS9W/KL/4ij/hu/49/wDRS9W/KL/4ijmQcrP3lor8Gv8Ahu/49/8A&#10;RS9W/KL/AOIo/wCG7/j3/wBFL1b8ov8A4ijmQcrP3lor8Gv+G7/j3/0UvVvyi/8AiKP+G7/j3/0U&#10;vVvyi/8AiKOZBys/eWivwa/4bv8Aj3/0UvVvyi/+Io/4bv8Aj3/0UvVvyi/+Io5kHKz95aK/Br/h&#10;u/49/wDRS9W/KL/4ij/hu/49/wDRS9W/KL/4ijmQcrP3lor8Gv8Ahu/49/8ARS9W/KL/AOIo/wCG&#10;7/j3/wBFL1b8ov8A4ijmQcrP3lor8Gv+G7/j3/0UvVvyi/8AiKP+G7/j3/0UvVvyi/8AiKOZBys/&#10;eWivwa/4bv8Aj3/0UvVvyi/+Io/4bv8Aj3/0UvVvyi/+Io5kHKz95aK/Br/hu/49/wDRS9W/KL/4&#10;ij/hu/49/wDRS9W/KL/4ijmQcrP3lor8Gv8Ahu/49/8ARS9W/KL/AOIpP+G8Pj3/ANFL1b8ov/iK&#10;OZBys/eaivwa/wCG7/j3/wBFL1b8ov8A4ij/AIbv+Pf/AEUvVvyi/wDiKOZBys/eWivwa/4bv+Pf&#10;/RS9W/KL/wCIo/4bv+Pf/RS9W/KL/wCIo5kHKz95aK/Bn/hvD49/9FL1b8ov/iKX/hu/49/9FL1b&#10;8ov/AIijmQcrP3lor8Gv+G7/AI9/9FL1b8ov/iKP+G7/AI9/9FL1b8ov/iKOZBys/eWivwa/4bv+&#10;Pf8A0UvVvyi/+IpP+G8Pj3/0UvVvyi/+Io5kHKz95qK/Br/hu/49/wDRS9W/KL/4ij/hu/49/wDR&#10;S9W/KL/4ijmQcrP3lor8Gv8Ahu/49/8ARS9W/KL/AOIo/wCG7/j3/wBFL1b8ov8A4ijmQcrP3lor&#10;8Gf+G8Pj3/0UvVvyi/8AiKX/AIbv+Pf/AEUvVvyi/wDiKOZBys/eWivwa/4bv+Pf/RS9W/KL/wCI&#10;o/4bv+Pf/RS9W/KL/wCIo5kHKz95aK/Br/hu/wCPf/RS9W/KL/4ik/4bw+Pf/RS9W/KL/wCIo5kH&#10;Kz95qK/Br/hu/wCPf/RS9W/KL/4ij/hu/wCPf/RS9W/KL/4ijmQcrP3lor8Gv+G7/j3/ANFL1b8o&#10;v/iKP+G7/j3/ANFL1b8ov/iKOZBys/eWivwZ/wCG8Pj3/wBFL1b8ov8A4il/4bv+Pf8A0UvVvyi/&#10;+Io5kHKz95aK/Br/AIbv+Pf/AEUvVvyi/wDiKP8Ahu/49/8ARS9W/KL/AOIo5kHKz95aK/Br/hu/&#10;49/9FL1b8ov/AIik/wCG8Pj3/wBFL1b8ov8A4ijmQcrP3mor8Gv+G7/j3/0UvVvyi/8AiKP+G7/j&#10;3/0UvVvyi/8AiKOZBys/eWivwa/4bv8Aj3/0UvVvyi/+Io/4bv8Aj3/0UvVvyi/+Io5kHKz95aK/&#10;Bn/hvD49/wDRS9W/KL/4il/4bv8Aj3/0UvVvyi/+Io5kHKz95aK/Br/hu/49/wDRS9W/KL/4ij/h&#10;u/49/wDRS9W/KL/4ijmQcrP3lor8Gv8Ahu/49/8ARS9W/KL/AOIpP+G8Pj3/ANFL1b8ov/iKOZBy&#10;s/eaivwa/wCG7/j3/wBFL1b8ov8A4ij/AIbv+Pf/AEUvVvyi/wDiKOZBys/eWivwa/4bv+Pf/RS9&#10;W/KL/wCIo/4bv+Pf/RS9W/KL/wCIo5kHKz95aK/Bn/hvD49/9FL1b8ov/iKX/hu/49/9FL1b8ov/&#10;AIijmQcrP3lor8Gv+G7/AI9/9FL1b8ov/iKP+G7/AI9/9FL1b8ov/iKOZBys/eWivwa/4bv+Pf8A&#10;0UvVvyi/+IpP+G8Pj3/0UvVvyi/+Io5kHKz95qK/Br/hu/49/wDRS9W/KL/4ij/hu/49/wDRS9W/&#10;KL/4ijmQcrP3lor8Gv8Ahu/49/8ARS9W/KL/AOIo/wCG7/j3/wBFL1b8ov8A4ijmQcrP3lor8Gf+&#10;G8Pj3/0UvVvyi/8AiKX/AIbv+Pf/AEUvVvyi/wDiKOZBys/eWivwa/4bv+Pf/RS9W/KL/wCIo/4b&#10;v+Pf/RS9W/KL/wCIo5kHKz95aK/Br/hu/wCPf/RS9W/KL/4ik/4bw+Pf/RS9W/KL/wCIo5kHKz95&#10;qK/Br/hu/wCPf/RS9W/KL/4ij/hu/wCPf/RS9W/KL/4ijmQcrP3lor8Gv+G7/j3/ANFL1b8ov/iK&#10;P+G7/j3/ANFL1b8ov/iKOZBys/eWivwZ/wCG8Pj3/wBFL1b8ov8A4il/4bv+Pf8A0UvVvyi/+Io5&#10;kHKz95aK/Br/AIbv+Pf/AEUvVvyi/wDiKP8Ahu/49/8ARS9W/KL/AOIo5kHKz95aK/Br/hu/49/9&#10;FL1b8ov/AIik/wCG8Pj3/wBFL1b8ov8A4ijmQcrP3mor8Gv+G7/j3/0UvVvyi/8AiKP+G7/j3/0U&#10;vVvyi/8AiKOZBys/eWivwa/4bv8Aj3/0UvVvyi/+Io/4bv8Aj3/0UvVvyi/+Io5kHKz95aK/Bn/h&#10;vD49/wDRS9W/KL/4il/4bv8Aj3/0UvVvyi/+Io5kHKz95aK/Br/hu/49/wDRS9W/KL/4ij/hu/49&#10;/wDRS9W/KL/4ijmQcrP3lor8Gv8Ahu/49/8ARS9W/KL/AOIpP+G8Pj3/ANFL1b8ov/iKOZBys/ea&#10;ivwa/wCG7/j3/wBFL1b8ov8A4ij/AIbv+Pf/AEUvVvyi/wDiKOZBys/eWivwa/4bv+Pf/RS9W/KL&#10;/wCIo/4bv+Pf/RS9W/KL/wCIo5kHKz95aK/Br/hu/wCPf/RS9W/KL/4ij/hu/wCPf/RS9W/KL/4i&#10;jmQcrP3lor8Gv+G7/j3/ANFL1b8ov/iKP+G7/j3/ANFL1b8ov/iKOZBys/eWivwa/wCG7/j3/wBF&#10;L1b8ov8A4ij/AIbv+Pf/AEUvVvyi/wDiKOZBys/eWivwa/4bv+Pf/RS9W/KL/wCIo/4bv+Pf/RS9&#10;W/KL/wCIo5kHKz95aK/Br/hu/wCPf/RS9W/KL/4ij/hu/wCPf/RS9W/KL/4ijmQcrP3lor8Gv+G7&#10;/j3/ANFL1b8ov/iKP+G7/j3/ANFL1b8ov/iKOZBys/eWivwa/wCG7/j3/wBFL1b8ov8A4ij/AIbv&#10;+Pf/AEUvVvyi/wDiKOZBys/eWivwa/4bv+Pf/RS9W/KL/wCIo/4bv+Pf/RS9W/KL/wCIo5kHKz95&#10;aSvwb/4bv+Pf/RS9W/KL/wCIo/4bv+Pf/RS9W/KL/wCIo5kHKz94IYUt4kjiRY41G1VQAAAcAAel&#10;S1+DX/Dd/wAe/wDoperflF/8RR/w3f8AHv8A6KXq35Rf/EUcyDlZ+8tfMP8AwUo/5M58cf79j/6W&#10;Q1+XH/Dd/wAe/wDoperflF/8RXPeO/2sfi18TfC934c8UeN9Q1jRLsqZ7OcR7HKsHXOFB4ZQevUU&#10;r6DUWV/2c/8Akdr3/sHP/wCjIqKP2c/+R2vf+wc//oyKipKZ9E+J/wDkZNW/6+5v/QzWZRRVDQUU&#10;UUh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MDuPhD/wAjJc/9ejf+hpRRRQSz/9lQSwMECgAAAAAAAAAhAPZBYEBL+QAAS/kAABQA&#10;AABkcnMvbWVkaWEvaW1hZ2UyLmpwZ//Y/+AAEEpGSUYAAQEBAGAAYAAA/9sAQwADAgIDAgIDAwMD&#10;BAMDBAUIBQUEBAUKBwcGCAwKDAwLCgsLDQ4SEA0OEQ4LCxAWEBETFBUVFQwPFxgWFBgSFBUU/9sA&#10;QwEDBAQFBAUJBQUJFA0LDRQUFBQUFBQUFBQUFBQUFBQUFBQUFBQUFBQUFBQUFBQUFBQUFBQUFBQU&#10;FBQUFBQUFBQU/8AAEQgB9AH0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ryTxF+1l8IvCepXmn6p46023vbOV4Li3USSvHIjFWUhFPIIIx7Unw//&#10;AGrvhf8AFPxdB4a8K+JG1fVpkd1jTT7mNMIpZsvJGq9Ae9c/1ijzcvOr+qPY/sbM1Sdd4afIldvk&#10;lZLve1rHrlFeH/Gj9rvwh8CdeOleIdH8SXEuE23Gn6er27s67giyO6qWwDx14rsvhL8WH+K1rqFy&#10;fBvijwhFatGsa+J9P+yPcBgTujXc2QMc/UURxFKU/ZqXvCqZTjqOFWNqUmqT2btr6dXv0O+or548&#10;Wfty/D7wFr1zpXiTTfFGhzQzywJNe6OyRT+W21niO7506EEDoR6103ww/a0+GXxg8RwaB4Z1ye61&#10;ieN5Y7WbT7iLcqDLHeybOB/tVMcVQlLkU1ftc3qZBmtKj9Znhp+ztfm5W1bvdaWPYaK4rXvjV4D8&#10;K+KD4c1vxdpGja0I1m+yahdpAxVs7SC5AOcHjOa8v8d6Z8avir44t08G+LNF8C+AbNhJHrNi6ald&#10;ag2OpjK7Ao/uEgc5JbgLU60Y/CuZ9l/WnzMsLldWtJOvJUYNX5p3Sa8rJuV+iin9x7zrGs6f4f02&#10;fUdVvrbTdPt13TXd5MsUUYzjLOxAAyR1Pek0nWtO16zW70y/tdRtW6T2kyyof+BKSK+R9B+HPin9&#10;oLWtQ+Hvx3vdcW58M3YvbZ9IRLTS/EFscASMyxfMyHH3WUgSYwGDGvqrwf4J0H4f6DBovhvSbXRt&#10;LgHyW1pGEXPdj3Zj3Y5J7moo1p1nzcto+e9/Q6Myy/DZdBUnV56z191e5ytXTUt23vtps9Uzbooo&#10;rrPngooooAKKKKACiiigAooooAKKKKACiiigAooooAKKKKACiiigAooooAKKKKACiiigAooooAKK&#10;KKACiiigAooooAKKKKACiiigAooooAKKKKACiiigAooooAKKKKACmSSJDG8kjrHGgLMzHAAHUk+l&#10;Pr4H/wCCl3x41PR5NL+Gej3MlpBe2ov9WkhYhpo2ZljgJH8PyMzDv8nbIPJisRHC0nVl0PochyWt&#10;n+YU8BRdubVvslu/8l1Z79rn7Y3hJtcudD8EaRrvxO1i34mj8LWRnt4TnGXnJCY/2l3CuJsP27ri&#10;z+KWg+C/Fvwv1nwVJq91Hax3WqXO3b5jbFfaYgGXcQCQ2Bz6V6X+x/4N0nwb+zp4HTSoI421HTYd&#10;Su5VUbpp5kDuWPcjO0Z6BQO1db8WPg14W+NWiWmmeKLJ7iK0uUu7ae3kMU8Min+CQcqCODjqPcAj&#10;m5cVUpqpGaTdna2npfV/M9t1cgweMqYOthZSpxbjz8757q65lFcsd9eV9OrO4opBwMUteofBnwR/&#10;wVC8H6XpfhXwZq1hplnYzy6ndLczW1ukbTNIiuWcgAsSUJyfU1Z/Yj+Nvhz4O/ska/r3ia88i10/&#10;xBcQw26YM1zI0EDrFEvdiS3sACSQATXV/wDBUHT/ALR8CNBugMtb+IYQT6K1vcA/qFr4r+FH7Oni&#10;D42fCHxNrPhi5mvtU8N3qu2g5yLiKSMFnhH/AD1/d9P4wAByoDfH4mdTD5hKVGN247fL/gH9H5Jh&#10;8Jm/B9CjmVbkpxq6y/7e0V+l+a13orn6BfCL4T6/8W/F1l8XfixAq3qjzPDPhMnfb6PCcFZXB4ad&#10;hg5I44JwQqx/StfmL+x3+2xd/Ci5tvA3j+aabwoH8i1vpgWm0ps42MOpiB7dU7ccV+mlneW+pWcF&#10;3aTx3VrOiyxTQuHSRCMhlYcEEHIIr28vrUq1K9P4ut97+f6H5dxllmYZbjlTxaXs7Wp8vwcq2Uez&#10;X2k9b6tu93+c/wDwVS1DzPG3gOyz/qdOuJsf78qj/wBp19NfsD6f9h/ZU8GMVw87Xkx/G7mA/QCv&#10;kL/gqBf/AGj48aFbA5W38PQ5HozXFwT+m2vuH9kLT/7N/Zn+HkOMbtLSb/v4zP8A+zV5+F97M60v&#10;L/I+wz/9zwNltLvK/wCE3+p4R/wVCvNL0/4Y+G7f7BZnWtS1UbbxoEM4giiYuofG4Dc8XevK/wBh&#10;f9l/T/i38Ptd8T3uv+IvDV7FqX2KyvPD9/8AZXGyJXYn5TuGZFH4Hmov+Co3iz+0vip4V8PI+6PS&#10;9Ka5Yf3ZJ5SCPrthjP4ivRf2ZfDv7QHw1+CPh+98H2vgzW/DWoxNqaaZqbywXiCQ7s+YNqcjBBLH&#10;AxXNLkrZlNyi5Riuh7uH+sZdwVh4UK8aVWrK6cnZWu3ZN6apLey3Nn41aH8Xf2W/h9eeLtI+NV94&#10;k0+1mhhXSPEOmR3M0zSSKgAnYsxIBLcY4U19U6t4h1fwr8OTq9xpFz4h1y0sY5JtN0tB5txNtXes&#10;ak+pJx6DvXif7EGoar8RPhV4j8W+J5JL8+JfEV5fQWl1I00FvDuUCONXyAocSYxjoPSvXfjZ8Sbf&#10;4Q/CnxN4tnKltNtGeCN+kk7fJCn/AAKRkH417WHUY03XUmotXs23bfXU/MM3lUrY2nlVSlGdeFRx&#10;coxjDnvypQfIls+ZXu27+RzHwr/ar+Hnxa1T+xbDU5dI8Tq7RSeH9bhNrepIud8e0/KzLtbKqxI2&#10;nIGK9fr8P7iXxX8Efi9o+t6xHJH4jtJ7PXj5jHdL5qpcAMfVg+1h67h2r9sPD+uWfibQdN1jT5PO&#10;sNQto7u3k/vRyKGU/iCKyy7GyxSlGorSid3GfDFDIJUK+Cm5UaqbTvezVtn2aenU0KK+cNd/bNsP&#10;hl8Qrzwp8TfCuoeEWy9xY6lbSpf289n5jLHPIIvnjzt5G1sEHpX0DoetWPiTRrHVtMuVvNOvoEub&#10;a4jztljdQysM9iCDXpU69Oq2oPVbrr9x8VjMrxmAhCpiKdoT1jLRxfpJXT9L3Reooorc8oKKKKAC&#10;iiigAooooAKKKKACiiigAooooAKKKKACiiigAooooAKKKKACiiigAooooAKKKKACiiigAooooAKK&#10;KKACiiigAooooAKKKKACivM9Y+Pvh+z+LGlfDvTILzxF4iuCWv00tBJHpMIUkSXL5ATJ2jb1w2cc&#10;qGt/tCa7feGfgZ491TTHaO/tdEu5IZY/vRt5TfOPdfvfhWLrQ5ZSTvy7npxy/Ee2o0akeV1bct+z&#10;dk/T81qjxXXP2gfE/wAffitqXwz+EGo2+iafpaM2teNJohcGMBthS1jPysSxwGPXDFcBQx8s/aE/&#10;YN8YRaDc+KPDXj/X/Get2iGaey1iZmuJwBljC4b7w7IRz0BzgHzj/gmb4+tPDPxo1Tw/eOsX/CQ6&#10;eY7dmON08LeYE/FPN/EAd6/UWvEw1OGZ0HUrO7bfXbtY/UM6xeJ4HzWGDy2KjTjGL1im6l/icm1f&#10;V3Vk0lbSx+VX7LP7cHij4YeJrHRPGmq3WveDbiRYJXvpGln0/JwJEc5YovdDngfLg9dX/gpr4Xmt&#10;PjFoHiaL99pWtaPGsNwhyjSRO24AjgjY8R/4FXPf8FBvgrB8LfjKNb0yAQaL4pR75I0GFjuVIFwo&#10;9iWR/wDtoR0FfT/wv+FNn+1h+w74M0nxBM1tqlpDLFp2qbdz27wTSwxn/aQxoqsueQOxAI8uFOvW&#10;jVwE3eUdV8v876H3uJxeV5bWwPF2FhyUq3uVEl/Mm72XWMotStvbudF/wTw+JsPjn9n+z0WSYNqn&#10;hmZrCaMn5vJYmSF8em0lB/1yNfUFflp4C+Ev7Qf7IXxKfVdC8IXXiK1cG3uF0tGvLTUIc55CfOhB&#10;5UsqsD2IJB+r4fin8fvi5pDad4f+F8Pwza4Ty5df8Saj5rWwPBaK3EauXAyQWBGcZr2MFi3GiqVW&#10;EueOlrPX+vM/NeJ+HqdbMZ4/AYik8PVfNze0iuVvVpq/M9btKKb6Wudt8B/2g5fjb4z+I+mR6Gum&#10;aZ4Vv006C8+0eabx986u/wB0BRiJCAM/f617NXnHwF+COkfAPwFD4d0uaS+uJJWur/UpxiW8uGAD&#10;SEZOBgAAZOAByTkn0evVoKoqa9q/e6/15bHwGbSwU8bUeXxtRVlHfWySb1195pyt0vY+OP8AgoR4&#10;ytfE3gO4+HWm6PrmqeJlubXUIxZaZLNBs+bP7xQRnBPFeW/sF6t4x+CN14i0/Wfhd43uoPEFxYpB&#10;dW+jSLBb7DKsjyvJtwuJFPGeFNfozRXFPAuWJWJ57NeR9Th+KqeHyWWSfVuaEndtyd73TurJWV0t&#10;NfU+Pf2x/wBiGD4rrc+MfAttDaeMh893YArHFqfvk4CTf7RwG74PNcn+zd4d/ag+BHh250WXwNaa&#10;9oCgy2thqOtWyyWrZywiZJGwrc/IeNxyMZbP3dRVSy+l7b28G4y8v+GMKXF+OWWrKsVThWpLbnUm&#10;1bZJqUXp0620vbQ/Lf8Aao+Fvxk+OXxNfxWfhRrOkR/Y4bQWkc0d4V2bsndH1yWPavr34J/F288I&#10;/Ai3tdT+GfjuxufBulabYz2jaPmbUHKiJ3tF3fvApQu2cbVIPevouippYH2NWVWM3eW97GuYcV/2&#10;ngaGX18LFU6VuXlclorXWrd7rS71V7n4t/tXePX+KPx68R+IBZ32m2t00MVrbanAYJo40iSMbkP3&#10;clWJ+pr9X/hX4w8A6t4M0bw54b8U6Hr9rZafDYLb2d7FKSiRhNrRg5HA6EV2uteH9L8R2htdW02z&#10;1S1PWG9gSZP++WBFeReLP2L/AIM+MCz3PgaxsJjyJdJZ7LafULEyr+YNY0cHWwtSdWDUnLe+n+Z6&#10;eacS5bnuCwuBxFOdCNBWjy2mtkk2nyPS3fqzpvCvjDwZ4R+ICfCHw9ph0y8sdKOsra2NsqWcEDzk&#10;MMg/Kxd92MY+cc15H+03n4wfGv4afBuH97ppn/4SXxCo6fZYciONvZyHXHq0Zrc8M/sg2/wrj8Ta&#10;h8O/GOr6R4m1W0htLfUtaWPURZpHKJCiKyrlWChTuLYHIrlvgr4I+Kfw9/aI8Qa74+8NW/ie58Vx&#10;xWg8WaLdqLawhhjJ2NAwDor7I89tygDOauo6soxo1IWTfTVJdtO+i2tqc2DjgKNetmODxCnOnBuK&#10;m+WcqjWs0pae7eUklJyvHZ3V/J/+CpHwzEVz4R8e20OFkVtGvGUcZG6WD8SPOH/ARXs3/BO/4mjx&#10;t+z7BpN1MGvvDNw9g+48+Qf3kLH2CsyD/rlXpP7VXw1/4Wv8BfFuhRRebfram9sgBlvtEP7xFX3b&#10;aU+jmvyt+BPxm174Z2XjTQNBhlubvxhpg0eCOE4Zbh5FVJB7hJJlGP4nWvOxE/qGP9t9ma/r8bfe&#10;faZPhnxbwj/Zyf73DzVm+kW935crkv8At0/QT9l2EfGP4ufE74yXaCfTbu4PhzQPMGV+xQ43uAez&#10;kRn6mQV9RwQR2sMcMMawwxqESONQqqoGAAB0AFcf8GPhxbfCP4W+GvCVttI0yzWOaROkkx+aV/8A&#10;gUjO3412le/hqbp00pfE9X6vVn5BnWNhjcbOVD+FG0YL+5FcsfvSu/NsKZFMlxEkkTrJG4DK6nIY&#10;HoQfSvOv2gNE8c+Jvhre6L8P7m0sNa1KWO0mvrqUxta2rnbNJHgHLhT7HBYg7goPz7qfh3xv+wjo&#10;66zoWsP46+E0HlrqOjatMsV5p7MQpktn6EM5+4O7Y2nlxNbEOjLWD5Vu+3y6+fY6MvyeGY0UoYiK&#10;rydoU3vK1vtbRbbtFP4rPVaX+yqK4n4TfGTwn8bPDKa34T1RL634E9u3y3Fq5H3JY+qnr7HGQSOa&#10;7auqMozipRd0zwa9CrhasqNeLjOOjTVmgoooqjAKKKKACiiigAooooAKKKKACiiigAooooAKKKKA&#10;CiiigAooooAKKKKACiiigAooooAKKKKACiiigAooooAKKKr6hfQaXY3N5dP5VtbxtNK+CdqKCScD&#10;k8A9KBpOTsidmCKWYhVAySeAK8j+Ltx48+IfhnR7L4Taxo9rp+stIl94sFyJjZQAY3W6rw7sdy7g&#10;flI7Z3L8Sftj/tgeK/iDY22i+HNP1Lwz8PtUjdoNQuIXgl1yJW2swY4xDnjaOSCN3XaPrX9k347e&#10;BPGXwLt7jTItO8IQeG7cRarpgcRQ2JAJMuWOTG+GYOxJJ3AksCa8eONpYqrLDxdlbfa/p8v+B3P0&#10;atwvj8iwFHOKtNTk5W5bKSjulzq/xc20bNJq0tXyn5x6L4n8f/sh/Hm5ubsSR+INPnZNQgnkZotS&#10;gc7myx++kgwwbqDg9RX6w+A/HXhb9on4VDU9NcXuh61ayWl3auQJIiyFZYJAOjAMR7ggjIINfHfx&#10;w8N6z+3trD6j8PfDdvaeHfDcM8Vv4q1QNBLrEo5FvCP7m4HBYfKSSSmSp+ev2YP2htb/AGXfiXcW&#10;uqwXQ0C4n+y65pEikSRMrFfNVT0ljOeP4hlT2I8XD1/7PquDd6Mno/6/Hvufp2cZV/rdl8cVTiqe&#10;Y0Irmgmr+SfZ9Yp6xfuvuuR+KPw98T/sx/GSTT2lmtNQ0m7W90rU1XAnjDboZk7HpyOcMGU9K/U7&#10;9m/9pzw1+0B4PtbqG8trDxNDGF1HRnkCyRSAfM6AnLRk8hhnGcHkGl8caf8ABv8AaUGn+FNYu9J8&#10;SX1xYf2tYJbz7bqK3bbiWN1IZAdy/KTzjlSBx5VZf8ExvhTa6kLiXVPE93bhsi0lvIQh9iVhDY+h&#10;B967sPha+DqyeGalB9Lny+cZ9lXEeApUs8jOhiqa0koXUu+l1o7Xs7Wez3OP/bhkT9o7x14J+GHg&#10;Aw+IfENjPNdajcWrB4NOjYIv72QZC9CWHUYUYJYCvsH4V/D2x+FPw78P+EtOYyWuk2q2/mkYMr9X&#10;kI7FnLMR/tV81XF540+Av7QXhT4e/DH4Z2tn8Nr1rb7bfW9jJKbhWbE80t1k4aJc4DkngdQwFfX9&#10;d+FgpVqlWXx7Ptp27+p8hxBialLLsFl9Fr6uk5x1Tk3Ju7mlpF6tKOtle7bvYooor1T4EKKKKACi&#10;iigAooooAKKKKACiiigAooooAK+RfBv/AAT90rwP+0LYePbPWkuvD1rdzajFos1tteCY5MKq4OGR&#10;GYMMgEbF69a+uqK56uHp13F1Ffld0ezl+cY3K4VqeEqcqqx5ZbarX7nq7NahRRWd4j8QWXhPw/qW&#10;talI0On6fbyXVxIqFysaKWYhQCScA8Dmt20ldnkRjKclGKu2aFflT+3f+08fjF4y/wCET8PXe/wd&#10;ocxHmRNlb+6GVaX3ReVT1yzfxDHuf7aH7amif8K1tPDvw51yHU73xJbF7nUbNzm0tDlWQ90lfBUq&#10;cMoDZAJU15P/AME/f2Yf+Fi+Jk+IPiS03eGdHn/0C3mX5b27U5DY7xxnBPYtgc4YV8zj8RLGVFg8&#10;O733f9f10P3PhPJ6XDuDqcS5zDlcLqnF6O+17Pq3ouyvLazPQfgH+xJ428I/DXTvG+heK7rwf8UJ&#10;v9KgspRmzNsQCttcpgklsbjkELkArkZH0f8As0/tBXvxqs9f0zW9AbRvE/hq5+w6q1q4msJJgWU+&#10;TKCQTlTlcnGRyc5r2W+s01GxuLSVpFinjaJmhkaNwGBBKspBU88EEEdq8mvPB/gf9nH4AavpFtq9&#10;x4O8PW1rN5msRyA3gmkBHmhsfPMSQFwM8KABgY9Onhlg2nSdopO+u/8Al6nw+MzyXEUakcdDmrzn&#10;H2bUdYpvVXWslslFpu7unun7BRXx3+xj+2ha/EryfAnjC/x4nhzHpuqXIEZ1WMfdDjJCz4HIyd3Y&#10;k5z9iV14fEU8TTVSm9D5zN8oxeSYuWDxkbSWz6NdGvJ/hs9QooorpPFCiiigAooooAKKKKACiiig&#10;AooooAKKKKACiiigAooooAKKKKACiiigAooooAKKKKACiiigAooooAKK4jwH8XtA+JPiPxXpGhG5&#10;ux4cuksrq/8AK/0WSYrlo4pM/MyEYYdjjqCDXb1MZRmrxd0b1qFXDT9nWi4y0dnvqrr8GeZ/Hz4D&#10;6D8evh1ceGdTjS1njHmabfRoN1lMBhWUd17MvcehwR+QOv8AhjWPgj8SLnw/4s0ppjp93GNQ0pp3&#10;jh1CFXVwu9SCY3ABDD1B6iv3Kr5u/bW/Zq0v42/D+41uCS10zxXoVu81tqFw6xRywqCzwSucAL1K&#10;sThW7gFq8PM8D9Yj7an8a/FH6nwLxY8prf2djXfD1H/4BJ9V1s+ttviXW/rHwU8d+FfiN8M9E1nw&#10;YkNvoLQrFFZQosf2NlADQMi8Ky9MDjoRkEE/JX7Y37Nf/C6vjxolh4K0O8s/EVzai417WZoDHpiw&#10;Z2xyNJ/FMNrLtUEkBfQ48j/Yl+EfxX8dWeswaH4h1DwX8O9UKx6nqMPyyXJQ8rakjIkxlTIuAASD&#10;kgLX6h2Nr9hsbe2Ess4hjWPzZ33yPgAbmbuxxknuaql/wp4ZKrCy0+fp2/pGOYW4HzqpUy/EKpP3&#10;kld+6mlbn6Sad9L7pSdtjzD9n/8AZv8ACn7PPhv7BocH2rVbhR9v1m4UefdMO3+wgPRBwO+Tkn1a&#10;iivYp040oqEFZI/NsXi6+OryxOKm5zlu3/X4dAooorQ5AooooAKKKKACiiigAooooAKKarK4ypDD&#10;JHB7g4NOoAKKKKACiiigAooooAKSlooA+OP2nv8Agn7ovxEa68SfD9LfQPEjEyz6ZxHZ3x6nbxiG&#10;Q+oG0nqBktX0Z8DbdrH4T+G7R/CcvgdrW2+znQppFka22MV++v3t2N248ndk8mu7rE8baDeeKPCO&#10;r6Rp+s3Xh6+vLZ4YdUssedbMRw657j8D6EHBHFDC06NSVamrNrbufS4jPMZmWEo5djanNCEvdk7t&#10;xT0adt0ul05LZOzsQ+PvH2hfDHwnf+I/El/Hp2k2SbpJX6seyKOrMTwFHJNfkp+0R+0T4r/as8fW&#10;llZWl1Hoy3Hk6N4ftwXdmY7Q7hfvytn6KDgdydn9qvUvjV4q+JOj+AvHiSajqVksdvpdrpkJEGpM&#10;3yi6RR995O5wNpyuF5Fez3X7Gul/AP8AZl8Q+NvEWozWvxIsYodRs9QsbgoNLnWRRFDGVOGLMwVm&#10;OeSNvTJ+dxdavj3KnTTjCG99Nv60XzP2jh7K8r4Sp0Mbi6kauKxDUafL7yXM7JrrbX3pb291a79z&#10;8E/+CduhaP8ADG9XxrJI3jfVIleK8s5SDorgho/JIOGkDAFm6HG0cZLdh+xP+05dfF/TtT8G+J7m&#10;O58Y+HlIa9jPy6jbq2zzv94HaG9dynuQPlXxF+2r8dfHXwdnih062i0py2n33iXSbKT7Ru2glXYM&#10;UhZlb7wVc87cYOOz/wCCbHwR8T2vjy9+IOpWNxpegxWElnatcRmM3skjLkoD1RQpy3TJAGcHF4fE&#10;U1XpU8HFpW181/wO/wAjlzjKcXPKMfjOI68ZVFJOmk78slo1HspKy5fLmequfo1RUE19bW9xb28t&#10;xFFPcFhDE7gNKVGWCg8nABJx2qevrD+fbNbhRRRQIKKKKACiiigAooooAKKKKACiiigAooooAKKK&#10;KACiiigAooooAKKKKACiiigAooooAK+e/wBrL4leMtP0qH4f/DXSb3UfHGv2U9x9ot12LZWcYxLI&#10;sjYXzCSEUZyCwPBKZ+hKSsa1N1IOCla/U9LL8VTwOJhialJVOXVRezfS/dJ6taX2ufj5+zt+1R4x&#10;/Zh8Q3Gk3VtNfeHmuWGo+H70GOSKQHDvHuGY5BjBBGDjBGcEfqf8JvjD4V+NnhWLXvCmpJe2pws0&#10;DfLPayYz5cqdVb9D1BI5rzP9pr9jvwv+0JYyajCI9B8ZRpiDV4k+WbA4S4UffXsG+8vGMgbT+bn/&#10;ABdD9jf4p/8ALx4e1uD/AIHaahBn/vmWM/mD/dYcfMxqYjKZclT3qXft/Xb7j9xrYPJ/EKi8Rgmq&#10;GOS96L2l/mv7y1X2lsftJWH418E6J8RPDN54f8RWEep6PeBRPayMyh9rBl5UgjDKDwe1fOv7PX7X&#10;+vftGeJdD07Q/B62NpZ28kvim/upCYbdiCIVtmB+ZnYE7XGQAw5xur6mr6OlWp4qHNDWLPxbH5fj&#10;cjxSpYj3KsddGrx101T0el15WfUq6Zplnoun21hp9rDZWNtGsUFtbxhI40AwFVRwAB2FWqKK6Txm&#10;3J3e4UUUUCCiiigAooooAKKKKACiiigAr5a/ac/aV1i08QQ/Cf4URNq/xH1P91PcW+GXS4yOST0E&#10;m35snhF+Y9ql/aS/aX1S18QR/Cj4Uw/218SNT/cS3EBBj0lSPmZj0EgXJ54Qct2B7f8AZp/Zp0r4&#10;A+HZpJZv7a8Yan+91bXJQS8rk7jGhbkID68sfmPYDzKtSeIk6FB2S+KXbyXn+Xqfc4HBYfJqEc0z&#10;SHNKWtKk/tf359oLot5v+7dnz34aj+IH7Amo2E3ia/l8a/C7WnU6pdW6M0ml3z43yAMSSpbucb/Q&#10;Njd9vaDr2neKNFs9W0m8h1DTbyJZre6t3DJIhGQQaXXND0/xLo95pWq2cOoadeRNDcWtwgeOVCMF&#10;WB6ivjOSPxF+wJ4yMsIvPEPwL1i5+ePmSbQ5mPUf7P6PjBwwBaUngNN6f/pP/A/I3lKHFicmlHGr&#10;tZKsu3ZVF06TXnv9tUVn+H/EGm+KtEstY0i9h1DTL2JZ7e6gbckiEZBBrQr1E01dHwMoyhJxkrNB&#10;RRRTJCiiigAooooAKKKKAOA+MHwW0D40aLaWmrG5sNQ0+dbrTdZ05xFeWEwIO+J8HGcDI6HAPUAj&#10;5h/4KefEI6H8N/C/giC4Z59Wujd3JJ+ZoYFAUN/vSOrfWM19u15d+0H+z74d/aG8FSaLrCC21CHd&#10;Jp2qxoDLZykdR/eQ4AZM4IHYgEefjMPKrRqKlpKS+8+w4bzelgcywlTMG5UaUm0t+VtbryTs2l20&#10;138c/wCCavgOXwx8BrjXLhWWXxDqMlzEDx+5jAiXj3ZZD9CK+qNX1ix8P6Zc6jqd5Bp+n2qGSe6u&#10;pBHHEo6szE4A+teR+DNYm/Zt/Zosp/iAmn2X/CLWH2aUaO7SJOqN5cO3cB+8l+TIPG5z07fmt8av&#10;2iviF+1V4ug0xY7r+zpp9um+F9LDOu7+EsAMyyY/iI45wFHFcEsXDLsPTpWvK23+fzPrKHD+K40z&#10;nF47nUKCm7z3Vlso93y210SWr6J+w/tdftpaJ418X+GX+Hlox1Hwrfm8tfFUoZGY4w8UUfBMT4Xd&#10;v+9jG0Dk/c3wP+OmhfGj4V6f4xt7iGxUjydQgllAFncjAeNie2SCpPVWU98V8sfs0/8ABOW20v7L&#10;4i+KojvbsYkh8NwvuhjPUfaHH3z/ALCnbxyWBIr6ptfgP4B8PyeNLtdJhtdN8T2yRaxYtJ5diY44&#10;yu4RDCxnaTlhg8ZyOaeChjeeVetZc3T8n+nf7hcTYjhn6vSyvLuaTo7VF7yd370dWr9ZJq0U9FpJ&#10;s73T9XsdXjd7C9t71EOGa3lWQKfQ4NW68Y+Dv7Mfg74L+JbnxB4E1DUrLTdUtwlxpZvBc2U6/ejk&#10;UsC+5cnDbzwzDvXs9ezTlOUb1FZ/efmeNp4alWccJUc4d3HlfmmrtaeTYUUUVqcAUUUUAFFFFABR&#10;RRQAUUUUAFFFFABRRRQAUUUUAFFFFABRRRQAUUUUAFFFFAHxR8Wf+CkUHw1+K+v+F7TwZ/bmm6Tc&#10;Gze8a/NrK0qcS4UxMMBsgeuM96taD/wVF+H15tXV/DPiLTHPVrdYbhB9T5iH8lp37cX7MOneIriD&#10;4p6ZorapcabtbxDpNq5ik1CzUYaVGXpKi98HKgddmG898QfsW/BC/wDg3P8AE/QvG/iCx8NLYtfC&#10;SZoLjGOPJ27EIk3/ALvaWzu4r5ipUzGnVnGMk0tdbbf8D1P3bBYTgzFZfhqtajOM52g3Fyf7zs0m&#10;9Zbq0bNbbNL6H0H9vr4Ja5tVvFkmmSt/yzv9PuE/NghUf99VyH7SPxC8D/tF+F7L4d+CIdJ+Ifi7&#10;Wg8mnzQzAxaOEKeZcySKd0RCsSF/i2kEHhW+YdJ/4J6+KtQ+D1v46ufEFppcsmnvqcmj3FnK8scI&#10;Uuoym4l2QA7QuQWx1r6g/wCCe37P5+GPw3bxhq9t5fiPxNGskayLh7ey6xp7Fz+8PtsB5WqpVsZi&#10;mqFeCUZK9/L73qc+Py3hrIYSzXK8TOpVoz5VG+nPr1UYtxVruz1Wl9T3H4FfBfRfgP8ADuw8L6Mo&#10;kaMebeXrLh7u4IG+VvyAA7KAO2a9Coor6KEI04qEVZI/GsTiKuMrTxFeXNOTu2+rYUUUVZzBRRRQ&#10;AUUUUAFFFFABRRRQAV8r/tMftMaxH4kT4S/CWFtZ+Imo/ubi7tyCmlqR83zdBIBySeEHJ54Ev7TH&#10;7TGrWviKL4T/AAniOsfEfUz5M1xb4ZNLQjliegkA5JPCD5j2Fdz+zR+zPpH7P/h6aR5f7Z8X6kPM&#10;1XW5ss8rE7jGhPIjDZPPLHluwHmVKk8RN0KDsl8Uu3kvP8j7rA4LD5Nh45pmcOactaVJ/a/vz7QX&#10;Rfbf90P2af2adI+AXh6SWWRdY8ZakN+ra5JlpJnJ3NGjNyIw3PqxG5ucAe1UUV3U6cKMFCCskfJ4&#10;3G4jMcRLFYqXNOW7/rZLotkgqhr2g6d4o0a80nVrOHUNNvImhuLW4QNHIh6gg1forRq6szjjKUJK&#10;UXZo+JSPEX7AvjQMDe+IPgTrFzjbzLNoUrn89uT9HH+3977K8P8AiDTfFWi2Wr6Rew6jpl5EJre6&#10;t3DJIh6EEUuvaDp3ijRrzSdWs4dQ028iaG4tbhdySIRggivjNv8AhIv2A/GW5ftniL4F6xdcrzJP&#10;oczn+X6OPR/veXrgX/06/wDSf+B+R957nFUOixqXoqyX/uT/ANL9d/tuiqGg69p3ijRrPVtIvYdR&#10;028jE1vdW7h45EPQgir9eondXR8HKMoScZKzQUUUUyQooooAKKKKACiiigD5+/bs8F6h42/Zp8Sw&#10;6Yjy3OntDqTQoMmSOJwZPyQs3/Aa4L/gm/8ACrw3ovwbt/HEMMV14m1ia4inunAZ7WKOVkEK/wB0&#10;EIHOOTvGeAMfXkkayIyOodGGCrDII9DXyhB8O/iB+yb4w1m++G3hs+O/hprc5u5vDENwIbvS7gjB&#10;aAnO5CMDABOAoONu4+TXoqGJjimrq1n1t2f6H6FleZTxWR1shhUVOTmpxu1FTVrSg27JdJK7s2rX&#10;2PrGvnr9oD9orw/ZNffDTQNCb4meNdWhks5PDdl80MSsu1jdSDiNQDkjOR3KA7q53Ub74/ftDN/Z&#10;dvow+CXhCX5bvULi4Fxq06d1iC7THn1wpHZj0PofhPwn8Jf2RvCogOoaZ4cFxzPqer3SC8v3HUsx&#10;wznOTtUYGTgCtJ1Z1k1D3Y9ZP9E/zf4nFh8vw2W1IyxL9tX+zSpu+vec43/8Bg3Lu4nKfshWvxE+&#10;HWn3Xww8f6XLINGtIbzStati0to1vJwbQykffibcAP7oOPlVS30fXm3g39pL4YfEDVE03QfG+kX2&#10;oyHbHamfypJT6IrgFj7LmvSa6MMoRpqMJcyXzPHzqpiK2MlXxVD2U56tWcbvq0ntd6+oUUUV1HhB&#10;RRRQAUUUUAFFFFABRRRQAUUUUAFFFFABRRRQAUUUUAFFFFABRRRQAVFdXUNlC01xNHBEvWSVgqj8&#10;TXD/ABy+Lum/A/4Z6v4t1NfPFogS2tQ21rm4biOMHtk8k84UMe1fmj49+Ev7SP7REx8X674Z1nUb&#10;Wf8AfW1tJIkEcEZ5Cw2zuGVcdPlyepJJyfMxeN+rvkhBzl2XbzPueHuGFnMXiMViI4einbmk170t&#10;7RTavbrrpdbn6y29zBfQCSCWO4hbo8bBlP4ivhP41/By0+CPxQ8PHUby5g/Z+17xDFqWqaTCoNvY&#10;X6q2xZB/DbuxUkDjCkYyqZ+LNP1j4kfs9+KAbeXXvA+sodxhlSS3MgH96NhtkX6gg1+iP7Pvx6h/&#10;bG+DPi3wh4i03TpvFsFg0Nxa3G5LS8DqRFP8uWTDhd23JU7WXGQB5ccZTzD91KPLUW3+Xz6o+7q8&#10;NYzg/wD2+hWVbCzsptaNJ6Ka1avFu8ZJ6Psmz6W0Px14f8Sa7rGi6Vq1rfano/k/braB9zQeam+P&#10;PbDLyMV4P4D8cfHO/wD2rPEOh69oJg+GMJuBbXRs1SFYlB8iSOfGZJHO3cmTjc3A212/7LfwJi+A&#10;Pwss9FneO51+6b7Xq15GSwknIACKx5KIoCj6E4G416/XtqFStGEpvla1aX5P9T8vqYjB5dXxNDDQ&#10;VaEo8kZTWqel5x7a3ceqVr9blFFFdh82FFFFABRRRQAUUUUAFFFFABXyz+0r+01q0PiSH4TfCWP+&#10;2PiLqTGC4uocMmlqR8xLdBIBkknhAMnnik/aa/aU1mPxDH8JfhLE2sfETUv3NzdWxBXS0I5O7osg&#10;BySeEHJ5xjvP2Z/2ZdH/AGfvDjuzrq3jDUV3arrbgs8rE7jHGTyIw34sRuPYDzKlSeIm6FB2S+KX&#10;byXn+R91gsFh8mw8c0zSPNOWtKk/tf359oLot5+gv7M/7NOk/ADw7K8ko1nxhqX7zVtbkBLyuTuM&#10;aE8hAfXlj8x7Ae1UUV3U6cKMFCCskfJ43G4jMcRPFYqXNOW7/rZLotkgpCQoyTgVT1rWrDw7pV1q&#10;eqXkOn6faxmWe6uHCRxoOrMx4Ar8x/2uP26NQ+KzXvhPwPNcaT4Py0NxfAmO41RehB7pCefk6sD8&#10;2MlRy4vGU8HDmnv0Xc9/h3hrG8SYj2WGVoL4pvaP+b7L8lqfqIGDDIORS1+Wn7If7cF/8IprPwp4&#10;0mn1LwUSI4Lo5kn0sdBtHV4h3QcqOVz90/p5oeu6d4m0e01XSb2DUdNu4xNBdW0geORD0KsOCKMH&#10;jaeMhzQ36rsPiLhnG8N4j2WIV4P4ZraX+T7r81qX6oa9oOn+J9HvdJ1azh1DTbyJoLi1uFDJIjDB&#10;Uir9Fdz10Z8nGUoSUouzR8ROviL9gHxmZIxeeIfgVrFz8yZ8yfRZmP8AL9HA7MPm+zPD/iDTfFei&#10;WWsaPew6jpl7Es1vdQNuSRCMgg07XtB07xRo95pOrWUOo6beRGG4tbhA8ciHqCDXxi0fiL9gLxp5&#10;kf2zxD8CtZufnXmWbRJXPX6fo4H9/wC95euBfel/6T/wPyPvPc4qh0jjor0VZL8qi/8AJ/Xf7dor&#10;O8O+ItN8WaHZaxo97DqOl3sQmt7q3bckiHoQf6dulaNeommro+DlGUJOMlZoKKKKZIUUUUAFFFFA&#10;BRRRQB4l+1x+0D/wz18K5dWs0jn8Q6hL9i0uGXlRIVJaVh3VFGcdyVHevyv0Xwt8Sv2mPG11PZWm&#10;qeMtenbdc3cjZWIEnG+RiEiXrgEgDoB2r7n/AOCi/gW68e+JvgnpazNbWGo61NpEtxjKxSXD2yox&#10;98LIfwNfWPw8+HXh/wCFfhSy8O+GdOi03TLVcBIx80jY5kdurOe7Hk183iMLUzDFShOVoQt87q5+&#10;1ZPnuE4RyKjisPSU8ViOfV7RUZcqT620vZWvdtvY/PHw/wD8EvPH95p4uNT8UaFpV4RuW2j82cqf&#10;RnCgA/7u6vpr9lnx1418KeItR+DfxSkFx4o0m1W+0jVfNMi6lY52khyAXKHAyfmIyCMoSfpmvkr9&#10;p34kaV4Z/ao+AdrZzxtr8OoS294sZ+aO1vDHbqH9iS5APTaT3roeFo5farSbWqT13Tdv+CeVHP8A&#10;MeMHUy/HxjP3Zyi1FJwlGLkrPs7crvffukfWtFFFe4flQUUUUAFFFFABRRRQAUUUUAFFFFABRRRQ&#10;AUUUUAFFFFABRRRQAUUUUAfFv7W3xs8HaX+0d8NvDHjGeU+FfDzHXNSjhhM6tdsrC1WRBzhMbzgH&#10;Ikxg5r2rxp+1N4I0/wCDHibxz4X8R6X4gOm2Zkht4psv57kJCkkWQ6gyMgIIBxmvnXxt+wL4p+OG&#10;peKfG3iLxAvhzxjqer3EsGnTKt1bCzXCWyF0bKnYo5G7jaNoOa+PPij+zr45+EfjZ/DGpacNS1NL&#10;P+0gdFY3Q+zByvnEKNyLuUjLqtfJ1sVi8NKdR0/dls+q6L/hj+g8uyDh3PKWFwkcZ+9oJc0fsy15&#10;p2va922uZN6W00P1ysfCtr8avhHosHxJ8OaddXOpWEVxe6cYyUtpXQEiMsSyMucbgcgg4NfJP7Mf&#10;wbk+CP7dXi/wvplxLc6Na6DLcRyyHLfZ5Xt2RHI6srED32ZxXh/wv/4KDfFb4e+Vbapew+MtNT5T&#10;DrKkzgd8Trh8+77/AKV9n/sa3F38ULvxz8adVsP7Pu/F16lrYWpfzBBZWqCMBWwM5cMCcDJjzW9O&#10;vQx9Sl7NPni7u/ZL/Ox5WMynNeE8Fj44uUfq9aLjFRd488pK1k9U1Hme3Td6H01RRRX0p+IhRRRQ&#10;AUUUUAFFFFABRRRQAV8vftL/ALS2rWPiCH4U/CmH+2viRqn7mWeDDJpSEcsx6BwOeeEHzN2BP2lP&#10;2mNVtfEUXwn+FEJ1n4kamfJluIMNHpSkZZmPTzAuTzwg+Y9ge4/Zp/Zp0r4BeHZpJZv7a8Y6n+91&#10;bXJcl5nJ3FELchAeeeWPzHsB5lSpPETdGg7JfFLt5Lz/AC9T7jBYLD5Ph45nmkOaUtaVJ/a/vz7Q&#10;XRbzf927E/Zp/Zo0j4A+H5pZJf7Z8YamPM1bXJss8rk7iiE8hAxJ9WPLdgPaqKK7qdOFGChBWSPl&#10;cbjcRmOIlisVLmnLd/1sl0WyQVzXxC+I3h74V+FrvxD4n1KLS9Ltx80khyzsQcIijlnODhRycVzX&#10;x1+P3hf4AeE21jxDcb7mXctlpkDD7ReSD+FQeijI3MeAD6kA/kn8eP2g/FX7QPip9V1+6MdjCzCw&#10;0mFj9ns0PZR3Y4G5zycdgAB5mPzGGDXLHWfb/M+64T4LxXEdRVqt4Ydby6vyj+r2Xm9Ds/2ov2vP&#10;EP7Q2qtYwebovgy3fNtpKv8ANMQeJZyPvP6L91e2Tlj8/wBFFfBVa0683Oo7tn9b5fl+FyvDxwuD&#10;gowj0X5vu31bCvfP2Xv2t/EP7O+sLaSGXWfBtw+brR2fmIk8ywE/cf1H3W6HnDL4HRRSrToTVSm7&#10;NDzDL8LmmHlhcZBThLdP812a6NH7ufDn4keHfit4VtPEXhjUotT0y4GA6cNGwAzG69UcZGVPPI7E&#10;V09fiV8Bf2gvFH7PvixNW0GfzrKYqt/pM7HyLyMdj/dYZO1xyD6gkH9bPgX8fPC3x+8JprHh26Au&#10;Ywq32mTMBcWchz8rr6HB2sOGwe4IH3uAzGGMXLLSfb/I/kfi3gzE8OVHWpXnh3tLqvKX6PZ+T0PS&#10;aoa9oOneKNGvNJ1azh1DTbyJobi1uF3JIhGCCKv0V67V1Zn5zGUoSUouzR8RSL4j/YC8amRPtniH&#10;4FazdfMvMk2iSuf5fo4/2x832b4f8Qab4q0Wy1fR72HUdMvIxNb3Vu4ZJEPQgil17QdO8UaNeaTq&#10;1nDqGm3kTQ3FrcIGSRCMEEV8YMviP9gHxoXjF54i+Bes3PKZMk+iTMf1H5BwOzD5vL1wL70n/wCS&#10;/wDA/I+89ziqHSOOivRVkvyqL/yf13+3qKz/AA/4g03xXotlq+j3sOo6ZeRLNb3Vu25JEPQg1oV6&#10;iaauj4OUZQk4yVmgooopkhRRRQAUUUUAec/H74Sr8Z/hre6DFcjT9Xhkjv8ASdQ5/wBFvIjuifjo&#10;OqkjnDHHNeEx/t8L8MxBoPxc8B+IvD3imAiG4msbeOWzuCODNGzSLlD1wu8ehNfXlNZVcYZQw68j&#10;NclWjOUuelLlfXS6Z9Fgczw9Kh9Vx9D21NNuNpOEot2vZ2ejsrpp6q6trdlrdQ31rDc28qzW8yLJ&#10;HIhyrqRkEHuCDXkugfsp/DvRfiNqvjq40qXXfE99fNfreaxMbkWshbcBCh+VQpxtJBZcDBGK9for&#10;eVOFSzmr2PKw+NxGEU44ao4Kas7O112dugUUUVocQUUUUAFFFFABRRRQAUUUUAFFFFABRRRQAUUU&#10;UAFFFFABRRRQAUUUUAFc1afDnw7Y+Pr7xrBpqp4mvbNbCe/8xyXgUghNpO0DKjoBnAzmuloqXFSt&#10;dbGsKtSnzKEmuZWduq7PuvI+fv2qP2a9C+Knw91250XwTpWo+PZI1FjebltJd5dQzvKCu/apYgOS&#10;CQBXrfw08D2nw1+H/h/wtY4NvpNlFahwMeYyqNzn3ZtzH3JrpqKyjQpxqOqlq1Y9GtmmLr4KGAqT&#10;bpwk5K7b1aStq7JK2iSW7CiiitzyQooooAKKKKACiiigAr5X/aW/aa1iPxInwl+EkLaz8RNQPk3N&#10;1b4KaWpHzfN0EgHJJ4QcnngL+01+0trEPiCL4S/CaJtY+Iup/ubi6tjldLQjkluiyAHJY8Rjk84r&#10;vf2Z/wBmbR/2f/DssjSDWPF+pDfquty5LysTuMaE8iMHn1Y8t2A8ypUniJuhQdkvil28l5/kfdYH&#10;BYfJsPHNM0hzTlrSpP7X9+faC6L7b/uifsz/ALM+kfs/+HHkkddX8Y6iu/VtbkyzysTuMcZbkRhv&#10;xYjc3OAPa6KK7qdOFGChBWSPk8bjsRmOInisVLmnLd/1sl0WyQV5X8ZP2mfh/wDAlreDxTrPl6jc&#10;Lvi060iae4Zf7xVeFHoWIzg4zg15D+2B+2xafBX7R4S8KeVf+N2jHnTSLuh0xWUFWYdHkIIIToOC&#10;3GA35f8AiHxFqfizWrzV9Zvp9T1O8kMs91cuXkkY9yT+XsBivDx+bRw79nR1l17L/gn6twl4f1c4&#10;gsbmLdOi/hS+KXnrtHz3fTTU/Qbxt+2J+zP481j+0/EfgXUfEWoBBCLq80iCVhGMkKC83C5JOB3J&#10;Pc1zX/DSv7Jn/RILg/8AcDs//j9e1/Dn9nX4Hab8DPB/ifxV4Z0GyjuNFsLm91PVJzFGZZYYyWZ3&#10;cAFnf25IAq5pPw1/ZT1fUrax05PAN9f3UiwwWsGpwyySuxwqqgkJYk4AAGaj2WKlaUpU7vyOmOOy&#10;KgpUqFLFuMG17s9Fb0dkeCt+0x+ycDx8Hbo/9wSy/wDj9N/4aa/ZQ/6I3df+CSy/+P16D+21+zz8&#10;NfAP7POua34f8IabpGrW9xaiC6tUKOu6dFYcHkFWYYPH4gV+aNeXi69fB1PZzUXpf4UfecO5VlPE&#10;eDeMw868UpONpVXe6SfRvufdv/DTX7KP/RGrn/wS2X/x+mn9pr9lLt8Gbk/9way/+P18N2MIuL63&#10;iIyJJFXH1OK/XHxT+yv+zl4G05L/AMR+HND0GxeQQrc6lqktvGzkEhQzzAEkAnHsavCVMRjFJxUF&#10;y91/wDl4gweTcOzo068sRN1b2UKjfw27yXfofOH/AA05+yp/0Re5/wDBNZf/AB+tzwf+2x+zv8PN&#10;VbVPDHwu1TRNRaIwG5sdOtInMZIJUkT9CVBx7CvTR8MP2QOguvAv/hRL/wDH6oftOfso/Crwl8Af&#10;GOueHvCFpp+q2dmtxb3kM0rMhEiEkZcjkZH412+zxcIupCUHy66L/gHy8cbw/ia1PB4ilil7VqPv&#10;zdndpa3lqtdT0/4E/th/D/4/anNpOizXmla3GpkTTdWjWOWZABloyrMrYzyM7uCcYGa9xr8CdH1m&#10;+8O6ra6lpl3NYahayCWC6t3KSRuDkMrDoa/Ur9jv9tG0+OEVv4T8UeXYeOYYSUdF2xamqKSzoOiy&#10;AAsydOCy8ZVdcvzVYh+yraS6ef8AwTg4x4BllEHjssvKiviT1cfPzj36rrpt9WVQ17QdP8T6NeaT&#10;q1nDqGm3kTQ3FrcIGSRCMFSKv0V9E9dGfjMZShJSi7NHxE6eI/2AfGnmR/bPEPwK1i5+ZOZZ9Emc&#10;/wAs/g4/28bvszw94h03xZodlrGj3sOo6ZexLNb3Vu25JEI4IP8AnFO17QdP8T6PeaTq1nDqGm3k&#10;TQ3FrcIGSRCOQQa+MXTxH+wF40MkYvPEPwL1m6y68yTaJK5x+XT2ccffGW8vXAvvSf8A5L/wPyPv&#10;Pc4qh0jjor0VZL8qi/8AJ/Xf7dorO8P+INN8WaJZaxo97DqOmXsQmt7q3YMkiHoQa0a9RNNXR8HK&#10;MoScZKzQUUUUyQooooAKoa5r2m+GdJutU1e/ttM021TfPd3cqxRRr0yzMQByR+dX64n43eGf+Ey+&#10;DvjbRAm+S+0e7hiGP+WhibYfwbafwqJtxi3Hc6cLThVr06dV2i2k32Tep2NtcxXlvFcQSLNBKgkj&#10;kQ5VlIyCD3BFeaw/HzRIfjD4k8A6mi6LLo2nwaj/AGlfXKRwXEcm3O3OMbSwByexr8pbb47fGfxl&#10;Z2miab4r8UXlvbQpbRWWjySpiNVCqpWEAtwB1zms+T4H/FDxB4w0LSNS8N6xFr/iJpRp6a4DbSXX&#10;lrukw05X7qkHk9xjkivmJ5zKdvY03v8A0vvP3TD+GlDDOosyxkFeLtbdW15tXG9op30tbXofpX8b&#10;v2xfCnge30CPwl4r8N6/qM+t2ltqFrFcfaitkzETMjRvtVx8uCxIHPBr6Or8mNZ/4J7/ABP8L+B9&#10;d8U6zNolhbaPYzX8tot28twyxIXYKEQpnCn+Kv1B+GXib/hNPhx4W1/dvOqaXa3hPvJErH9Sa9LA&#10;4ivWqTVePLtZffc+J4oyjKcuwmHllNdVknJTlpv7ritNNr2Omooor2D84CiiigAooooAKKKKACii&#10;igAooooAKKKKACiiigAooooAK+bv2u/j54u+Gd74N8J/DixTVfG/iC5d0tmg8/FugwflyMbmOdxO&#10;AI3Jx1r6Rr5w8M3Nrrn7eHjI3ZV73RPCVpa2KtyUjkkEkrKOxzIBn0bHeuLFOXIoRdnJpX/H8kfT&#10;ZBCisRUxVemqkaMJT5Xs3pFX8uaSb8keh/Am6+Kt54dupfitZ6HY6m0i/ZYNFLEqm35vNO9l3Z6b&#10;Tivizx5/wUg+Ifg34meK9GtNI8OahpGn6td2lq1xbTCUwxzMiZZZQCdoGTtr9H68T8D/ALI/w/8A&#10;Dvh+6sdf0DR/GN/c39zfSapqWlQ/aD5shfZuOWwucdfyrnxFDESjCFCdrXu2exkubZPRrYjFZrhY&#10;z5uVRhFWS3u1rpay63dyj+yH+0tP+0n4P1m/1DTbfSdW0u8W3lt7V2aNo2QMj/NyCSJBj/Z9696r&#10;5e/Zy8GaR8Of2oPjj4f8N2sen6HHb6POtnD9yCR4XYqB25dzj3r6hrpwcqkqK9q7yTafybR43EdH&#10;C0cxk8DHlpTjCcU+inCMrddr9wooorsPmgooooAKKKKACvl/9pb9pTVrTxFD8JvhVEdX+JGqfuZb&#10;iAgppSEZLMegkC5bnhB8x7At/aV/aX1a18Qx/Cj4TwtrXxI1L91NcW+Gj0tCPmZiflEgHPPCDk9g&#10;e6/Zr/Zr0v4C+H5p55hrXjTVP3usa7MS8k0jHcyIzfNs3c88sRubnAHmVKk8RN0aDsl8Uu3kvP8A&#10;I+4wWCw+T0I5nmceaUtaVJ/a7TmukF0X23/duxv7M/7NOk/AHw5K8so1nxhqX73VtbkyXlcncY0L&#10;chAfXlj8x7Ae1UVh+M/G2h/D3w7d674i1KDSdKtV3S3Fw2B7KB1Zj0CgEk8AV2whChDljpFHzGKx&#10;WLzbFOtWbnVm/m30SS+5JeiNW+vrfTbOa7u547a1gQySzTOERFAyWYngADnJrxT4T/tWeHvjX8X9&#10;b8I+FYWvNJ0jT3uZdYc7VuJRKiBYl7oAxO49T0GBluD/AOChniaWT9luO4sJpYLbVr+zSRc7S8TK&#10;0oVvxRTj2r57/wCCW3/JXvFf/YDP/pRFXl1sbOOMp4aGz3Pvsr4Zw9XhvF51iG3OF4xXRNNXb7vW&#10;yWy8+njv7bDFv2o/H2f+fqH/ANJoq8Qr239tQk/tReP8/wDP3F/6TxV4lXxGK/3ip6v8z+pMh/5F&#10;GE/69w/9JR+oH7Qf/KOHS/8AsAaB/wCh2lfAv7N7bf2gvht/2Menj/yYSvvr9oL/AJRw6Z/2ANA/&#10;9DtK+CP2aYTP+0J8N1HbxDYt+U6H+lezmH+9UfSP5s/M+Dv+RDmV/wDn5W/9IifpB/wUSm8v9mHV&#10;1z/rL2zX/wAjKf6V+S1frF/wUatrq4/ZpvGt4ZJY4tStXnZASI49xG5vbcVH1Ir8najO/wDel6L9&#10;Tq8Lrf2FK3/PyX5RNDw6u7xBpgxnN1EMf8DFfpd/wVA/5IT4f/7GKH/0mua/Ov4V+FdS8bfEbw3o&#10;uk2z3V/d38KJGgJwN4JY+igZJPYAmv0S/wCCoTBfgX4dXOCfEMOB6/6NcUsEn9SxD9C+KJxfE2T0&#10;09U5u3ra35P7j8wzX7OftIQ/av2UfGgHP/FPO/5Rhv6V+R/wv+F+v/GDxpp/hfw3afatRu25ZjiO&#10;CMfelkb+FFHJPXsASQD+t/7Umr6b4L/Zh8ZxapdxwrJosumwFzgzTyRmONVHcliDjsAT0BNdGUxa&#10;oV5Pa36M8jxCrQnmmVUKbvUU72W9nKFtPOzt6H4yV7r+w7J5X7U/gM4z+/uF/O1mH9a8Kr3L9iP/&#10;AJOk8Bf9fM//AKTTV4eF/wB4p/4l+Z+qcQf8ifGf9e6n/pLP0g+Nv7U+h/AP4ieGNE8T2sq6Jrdv&#10;I51SAF2tHR1XLxgZZCG5K8jHRs8eyaLrVh4j0q11PS72DUdPuoxLBdW0gkjkQjIZWHBFfnj/AMFU&#10;v+Rw8Bf9eN1/6Glekf8ABLnUJ5/hP4qtJJneG31jdHGzEhN0KZwO2SO1fa08bP69PCy26fcfzBju&#10;GMNHhbD57RbVTaS3UryaT8mtPJ+u/wBp1Q17QdO8UaNeaTq1nDqGm3kTQ3FrcIGSRCMEEVleCfiJ&#10;4d+Ilnd3Ph/VINRWzuHtLqOM4kt5kYq0cinlSCD1GCORkEGukr2U4zV1qmfmko1cNU5ZJxnH5NP9&#10;D4ikXxF+wD40MkYvPEXwL1m55jBMk2iTMf5fo4HZh832b4f8Qab4r0Wy1fR72HUdMvIlmt7q3bck&#10;iHoQaXXtB07xRo15pOrWcOoabeRNDcWtwgZJEIwQQa+MWXxH+wD403oLzxD8CtYueU5lm0SZz/L9&#10;HH+397zNcC+9J/8Akv8AwPyPt/c4qh0jjor0VZL8qi/8n9d/t2is7w94h03xZollrGj3sOo6ZexC&#10;a3urdgySIehB/wA4rRr1E01dHwcoyhJxkrNBRRRTJCkIyMEZFLRQB8ufsW+MNK8L2/iz4PXlzFZ6&#10;/wCFddvorWzlIR7mzaVnSSMH73JbOOgKHvXrPxU+DsPxE8YfD/xKdXbSbjwfqL6guIBJ9ojYKJIi&#10;xYbAQgy3P0r5x/bh/Y51n4ja4vxD8Aw+f4hWNU1HTY3EclzsGEmiYkDzAoClcjIVccjB+GNY8DfF&#10;i+uDpWqaB4yuplO37HdWd3Icj0Ug18vVxU8JH6vVpcyWz7pbdOh+75fkGF4iq/2zgcwVKpNP2kWk&#10;3GUlae8ldSu7abPft+if7Yv7Wfgrwf8ADHxJ4U0fWbTXvFOsWc2nLa6fKJltVlUpJJK65VSqscLn&#10;cTjjGSPWP2V7O5sf2cvh1FdBll/sW3cBuu1l3J/46Vr4F/Z3/wCCf/jTx54gstR8dabP4V8Kwusk&#10;8F38l5dqDny1j+9GD0LNjAPANfqTa2sNjaw21vEkFvCixxxRjCooGAAOwAFd2BliMRUliK0eVWsk&#10;fL8U0cpyjB0sny2r7Wak5zno1e3Kkrad9NbdWS0UUV7R+YBRRRQAUUUUAFFFFABRRRQAUUUUAFFF&#10;FABRRRQAUUUUAFfAX7d9j4w+Cfxq8N/GbwfPJaLcWq6fdTqm+NZk3YSVTwUkjIAB7xk5BxX37WVr&#10;+haP400a/wBF1eztdX024XyrqzuFEiMOuGU9D0I7ggEVx4vD/WKXInZ7p+aPpOH82WS45YmdP2lN&#10;pxnF/ajLdfr8j4R8I/8ABVJltI4/FHgMSXIHz3Ok321GPtFIpI/77NaHij/gqjpi6bKvh3wLdyag&#10;ykRyapdqkSN2JVASw9sr9RXV+Mv+CYfw+1q/kudA13WPDkbnP2QlLqFPZd2Hx/vMa2fhf/wTi+G/&#10;gTVoNT1q5vvGNzAweO31AJHabh0LRKMv9GYr6g14kaebX5HJW76f5X/A/UKuK8PeX6zGjNy35PfW&#10;vb4uX/yaxqfsK+F/EUngvxH8RvF5c+IvHd+NQbeu0/ZkUrCdv8IO6QqOmwpivpumoixoqIoVVGAq&#10;jAA9KdX0FCkqNNU072/pn5BmmPlmmMqYuUVHmeiWySVopeiSXyCiiitzygooooAK+Vv2l/2m9Xj8&#10;SR/CX4SRNrPxE1FvIubq3G5NLUj5ju6CQA5LHiMZJ54Ev7TP7Smr2/iKH4TfCiM6v8RtUPkz3NuQ&#10;U0pCMklugkC5OTwg5POBXc/szfsz6T+z/wCG5WklGseL9S/earrUgJeVicmNCeRGD68sfmPYDzKl&#10;SeIm6FB2S+KXbyXn+R91gcFh8mw8c0zSHNOWtKk/tf359oLovtvyF/Zn/Zn0f9n/AMOyyPKNY8X6&#10;kN+q63LlnlYncY0J5EYbn1Y8t2A9qor5t/am/bP8P/AO1n0bShDr3jeRP3dgGzDZ5GVe4I5HUERg&#10;hmHdQQa6JSo4Klr7sV/X3njU6WZ8T5g1BOrWnv8A1sor7lsejfHT9oLwn+z/AOGP7V8RXe66mDCy&#10;0uAg3F24HRV7KO7ngZHcgH8nfj5+0d4s/aE8Tfb9duTb6XA5+w6Pbsfs9qvTIH8Tnu55PQYGAPcv&#10;2df2d/FP7YXja6+InxNvr+bwyXP79m8t9QdSQIYOMJCh4JUY4Krg5K/Xn/DB/wAC15/4Qhf/AAaX&#10;v/x6vArQxeaR5oWjT6J9fM/XMtxXDvAeI9liVKvikvelFJqD/lV2te736abHl/7f3/JonhL/ALCG&#10;n/8ApLLXjv8AwS2/5K94r/7AZ/8ASiKvc/8AgpLb21h+zbpNla7Uht9btI44wxO1VhmAHPPTFeGf&#10;8Etv+SveK/8AsBn/ANKIqitpmlNeS/JnRlsubgLGSXWUv/SonjP7aRz+1B4//wCvyMf+QI68Ur2n&#10;9s5t37T/AMQDjH+nKPyhjFeLV83iv49T1f5n7fkX/Ipwn/XuH/pKP1A/aD/5Rv6b/wBi/oH/AKMt&#10;K/Nfwb4pvfA/izRvEOmlRf6VeRXsHmDK743DqCO4yORX6UftB/8AKN/Tf+xf0D/0ZaV+Y+n6fdav&#10;qFtY2NtNe3tzIsMFtbxmSSWRiAqKo5ZiSAAOTmvUzVtVqbW/Kv1PgfD+MJ5ZjI1Phdape/bljc/Y&#10;T4T/ALWnwt+Ovh1LaXVrDTdRuIhFd+H9cdEYlhgxrvwsynn7ueCMgE4rN8QfsD/BXxJqD3y+GpNN&#10;eVzI8enXssUTZ5wE3FVHsgAHavzJj/Z0+Ksgyvw28WEf9gS5/wDiK0bX4H/GuzjEVv4H8b28fTZF&#10;pl2o/ILXX/aE6kUsRh+Zry/4DPnpcG4bA1pVMmzf2EZbrmT/ABUo3t0um/M/Vbwn8N/hH+zLpUtz&#10;p9rovg+GXIk1HULoLNIOPlM8zFiOB8obGegr4O/a4+OEn7W3xQ8M+CPh5b3GqaZazNDaNtMf265k&#10;wGk2tjbGirwWxgbycCvEbv8AZ6+LtyzTXPw88XTMBkvJpNyzf+gZrjdH1bXPh34qtdQspLrRde0u&#10;4EkbFTHLBIp6FSPwII5GQRXNisfKpBUfZ8kOv9WR7mQ8JYfB4qeZfXfrWKSfK27pNq1370m+2+19&#10;L2t+t/7PvwD8Nfsm/C/UL++mjuNVW0a+13WljZjsjQuyRgDd5aAHAAyxGcZOB+cf7U37TGrftFeN&#10;TPmSx8LWDsml6Yx+6p4MsmODI2PoowB3J/Sr9lv9pDS/2jvAIumWG08SWKrDq2mK2QjkYEqA8mN8&#10;Ejrg5Uk4yfhb9uT9lF/g34lfxb4btf8AiitVm+aGMHGnXDcmM+kbHJQ9uV4wpb0Mxi5YODwv8Prb&#10;+vv8z4/g2vClxJiIZ8n9dbtFy2v1S7Nq3K1py6K3X5Rr3L9iP/k6TwF/18z/APpNNXhte5fsR/8A&#10;J0ngL/r5n/8ASaavmcL/ALxT9V+Z+48Qf8ifGf8AXuf/AKSz3b/gql/yOHgL/rxuv/Q0ruf+CWDZ&#10;+H/jhefl1OE/nF/9auG/4Kpf8jh4C/68br/0NK7H/gldcJ/wh/j6IyKGF/bNtzyMxuM4/D9K+kp/&#10;8jh/19k/FMUr+HNP5f8Ap0+Qv+FveKPgv8fPFPiDwrqT2N2ms3glhb5oLmPz3zHKnRlP5g8gggEf&#10;pX+zP+154X/aG09bLK6J4vhTNzo8zj95gZaSBv8AlonByPvLjkYwxl1T9h/4K65qV7qF54OE95eT&#10;PcTTf2ldqWd2LMcCbA5J6Cvlr9qj9iC4+E8a/ED4TSX0FjpuLi60+Gd2ubEqc/aIJM7yoGCQSWXB&#10;bJGdt06ONy7mqK0odUvz2OXGZnwzxn7PBzUqOIsoxqSSSbW0XaTun0vbya2f6OVQ17QdP8UaNeaT&#10;q1nDqGm3kTQ3FrOu5JEIwQRXxX+yr/wUEs/Ei2nhX4n3EWn6v8sVr4gbCW9zxgLP2jf/AG/unPO3&#10;HzfcSsGUMpyDyCK9/D4ili4c1N3X9bn5Fm+TY/h/FewxceWS1TWz84v+mutj4jkXxH+wD40MkYvP&#10;EPwK1i6+ZeZJ9Fmc/wAs/g4/2+W+zfD/AIg03xVollrGkXsOo6ZexLNb3Vu25JEPQg0uvaDp/ifR&#10;7zSdWsodQ028iaG4tbhA0cqEYKkGvjFo/Ef7APjQyRi88RfAvWrnLrzJPokzH9R+jgdmHzcuuBfe&#10;k/8AyX/gfke97nFUOkcdFeirJflUX/k/rv8AbtFZ3h/xDpvizRLLWNHvYdR0y9iWa3urdtySIRwQ&#10;f84rRr1E01dHwcoyhJxkrNBRRRTJPk34m/E74l+EP2s9Rt/BuiXHjfS7bwrBc3nhs6kYFVTcMGnh&#10;Rjs83hR90kgkV3/w9/bI+HfjXVG0TVLu48DeKImEc2ieKIvscqScfKGb5CTngZDHI+WvbFsbZbxr&#10;wW8Qu2TyzOEHmFc52luuM9q+Q7Pw38N9f+Of7Rj/ABMttEfRIbnRQtxrLpF5JNk+fLlJDIxx/AQT&#10;Xk1FWw804TvzN6PZaN779D9Bwc8uzjDzhiMO4ujTjaVN+/J88Iaxfuv4r6Welrn2ErB1DKQykZBH&#10;Q0tfln4w/aM0T4B+IYoPgN498RanoySfv9F1yD7TpKr/AHYGlKyKM+ignrvNfUXwT/bktfHnwc8a&#10;eNfFGg/2SfCawi6XT5DKt20pKxiNWGUJcBcEkDcCWxnBRzKjUm6cnZr5rTz/AOGHmPBGZ4PDxxlK&#10;LnTk0ldOE05NJKUHrdtpaOR9VUV5V+zX4v8AGPj74cN4i8baXJompalfTz2unyx+WYLQ4EKgHnGB&#10;1YAnOe4r1WvSpzVSCmup8Ri8NLB4ieHm03F2dndXXZ9QooorQ5AooooAKKKKACiiigAooooAKKKK&#10;ACiiigAooooAK+K9Htvi/b/tHfG7Qvhfd+FrC3XUbHUL6TxEsxYNcWwZDF5YYH7rZyPSvtSqsen2&#10;drd3N7HbQQ3NwF8+4WNVeQKMLvbGTgcDPSuWvR9ty62s+no0e7leaf2aq6dNT9pFRSkrpNSjK7XX&#10;RNerufN7fDP9pjUlZtQ+Mvh/Q4sZf+zNCimCjvzJGD+or4e+M37RvxB0Txhe6NoPxq17xXY2p8uT&#10;VrNBp0UsoJ3CIRudyDoHyM84GME+s/tvftrHxc998PfAN9jQlJh1XWLdv+P09GhiYf8ALLszD7/Q&#10;fL9+/wDsQ/sT/wBtGw+InxBsP+Jf8s+kaLcJ/wAfHdZ5lP8AB3VD97qflwG+Zrt4qt9Xwkm7bvmd&#10;vzt/Wh+6ZTTp5HlrzniClTipL3KSpU1J9r+7zXfa9ktZeX0h+wzD44/4UTb3njyfUrrU7++lu7Sb&#10;V7l57h7Vkj8tmLksASHIB7EHvX0HRRX1VGn7GnGne9j+f8yxn9oYyri+RQ523ZbLyQUUUVsecFfL&#10;37S37SurWviCL4UfCiL+2fiRqf7qa4t8MmlIR8zMegkA554QcnsC39pX9prVrPxHD8KPhND/AG18&#10;R9SPkzXEGHj0tT1LHoJAOSW4Qct6V3X7NX7NOk/ALQJppJv7a8Y6n+81bXJss8rk7iiFuQm4k88s&#10;eW7AeZUqTxE3RoOyXxS7eS8/y9T7nBYHD5Ph45nmkOaUtaVJ/a/vz7QXRbzf90P2av2a9K+Afh6W&#10;aaUaz4z1MeZq+uy5eSZydzIjN8wjDc88sRubnAHs7usaFmIVVGSScACs3xN4n0rwZoN7reuX8Gma&#10;VZRmW4urh9qRr05PqSQABySQBya/MT9q/wDbo1b4vteeGPBz3GieDCWimnyUudTXod/dIj/c6kH5&#10;uu0KviKGW0lH7l/X5l5VkubcaY+VZu6b9+b2XkvltFfgtT2D9rL/AIKAQ6P9s8I/C+7S5v8A5orz&#10;xHHhooexW2PR26/vOgx8uScr8y/skfBFP2kvjNJZ+IL6d9NtYn1XVJGkYz3Y8xRs3nnLs43N1xu5&#10;zg14LXV/Db4peKfhD4i/tzwjq82jamYmgaWNUdXjbBKsjgqwyAcEHBAPUCvjJ414ivGpidYp7H9N&#10;YbhmGTZTVwWStQrSjbne7fdtLTystN0j9b/2jtF8Z6f8Dbjwv8JdB36ncxppkKWc8FqthabcOyeY&#10;6gfINi7eRvyMYr85rz9jH4/SMzT+D7+Zu5OqWzn/ANHUv/De3xz/AOh1H/gqsv8A4zSr+3t8ciwH&#10;/Caj/wAFVl/8Zr0MVi8Fi5KU+dW6K1j4/IeHuJ+HqEqOGWHlzO7lJ1HJvzaSOB+JHwB+Ivwo0mDV&#10;PGHhu60ewnnFtHcTyxurSFWYL8rnnCMfwr6M/wCCW3/JXvFf/YDP/pRFXtH/AAU+YyfAfw0xBBPi&#10;GE4P/Xrc14v/AMEtv+SveK/+wGf/AEoiohho4XMoU4O68/QMTnVfP+CsVjcRFRk7q0b20ku7Z4r+&#10;2Uwb9p34gkf9BAD/AMhJXjFex/th/wDJzXxC/wCwj/7TSvHK8TE/x5+r/M/T8j/5FWF/69w/9JR+&#10;oX7QP/KN7T/+xe0D/wBGWdfn/wDs7/8AJffht/2Mmnf+lMdfoB+0D/yje0//ALF7QP8A0ZZ1+f8A&#10;+zv/AMl++G3/AGMmnf8ApTHXtZh/vVH/AAx/Nn5nwb/yIsy/6+Vf/SIn6R/tlftW65+zbc+FbfRN&#10;G0/VG1dLl5Xvy+EEZiAChCOvmHqe1fM8n/BUb4hn/V+FvDKj/ajuD/7WFdP/AMFV/wDkMfDf/rhf&#10;/wDoVvXwXTzHHYmlipwhOyVvyRnwbwtk2YZFh8VisMpTlzXbvracl37I+y7X/gp78Sri7gjbw74V&#10;SN5FDFbe5ztJ5/5b16v/AMFPvhzo83gHw/43jtEi1231FNNkuUADTW7xyOFf+9taMbfTc3rX5xWn&#10;F1Cf9sfzr9Tf+ClSeZ+zjbt/d1u1b/xyUf1p4etUxWEr+2fNZK34kZvlmCyHiDKXltNUvaSmpWvq&#10;vdVn97Pgz9krx1q/gT9oTwTNpNy0A1LU7fSruPJ2TW88qRujDv1DD0ZVPav1O/aqs4L79nH4ipcR&#10;LMi6JcyhXGQHRC6N9Qygj3Ffkd8Am2fHX4cn/qZNN/8ASqOv13/ag/5N0+I//YBvP/RTV05S28JW&#10;i9tfyPG8QacYcQZdVirSfLd9dJq33H4mV7l+xH/ydJ4C/wCvmf8A9Jpq8Nr279imQx/tQ+AmHX7V&#10;KPzt5R/Wvm8L/vFP1X5n7Tn+uUYz/r3P/wBJZ71/wVS/5HDwF/143X/oaV8nfDf4OeOfit9tPg7w&#10;/e60tmUFw9rhVjLZ2gsxAydp4z2r6x/4Kpf8jh4C/wCvG6/9DSuq/wCCVLf8U/8AEUf9PVkf/HJq&#10;9mth44rM5UpOyf8AkfmmW5vVyPgajj6EVKUVs721qNdLdz5ss/2OPj9Hj7P4P1KH6albp/7WFfdn&#10;7EHhn4reA/BureGPiVo9za21vOLjS7y61GG6Yo4xJDhJGKqpUMM/89G9BXx38Tf24PjR4f8AiR4r&#10;0qw8XrBY2OrXdrbxf2ZaNsjSZ1UZMRJwAOSc1zX/AA3t8c/+h1H/AIKrL/4zRh8RgsHV5oOd1p0s&#10;PNsn4m4kwHsMRHDKMrSTXtOZddHZrye+jPTf+Cg37MOi/C24sPHnhaGPTtJ1e8NpeaXH8scNyyNI&#10;rxKOiMEfK9FIGODhef8A2V/26tb+DrWnhzxc1z4g8GLiOJt2+605cYHlkn54xgDyyeB90jG0+N/F&#10;T9o/4ifGrTLPTvGPiJ9WsbOY3ENuttDAgk2ldxESLuIBIGc4ycdTXmlcFXGKGJdfCe6v6vofWYHh&#10;2piclhlfEDVaSvqrtpfZak0ndLr8nfr+9XhDxlonj7w/aa54e1O31bSbpd0N1bNuVvUHuCOhU4IP&#10;BANWte0HTvFGjXmk6tZw6hpt5E0Nxa3CBo5EIwQQa/GD4B/tIeLv2e/EAvNBuvtOlTNm90a5Ym2u&#10;RwM4/gfAGHXngA5GQf1d+A/7RXhH9oLw5/aHh+78nUIQPtukXDAXNq3HVf4kOeHHB6cEED6/BZjS&#10;xi5JaS7d/Q/nTijg3HcNVPrFJudC+k1vHtzW2fZ7Pyeh85uviP8AYC8aGSP7Z4h+Bes3PMeTLNok&#10;rn+X6OBz8+N32Z4e8Q6b4s0Sy1jR72HUdMvYhNb3VuwZJEPQg/5xTte0HTvFGjXmk6tZw6hpt5E0&#10;Nxa3CBkkQjkEV8YSDxH+wD4z3oLzxD8CtYuvmXmSbRJnP8v0cf7f3r1wL/6df+k/8D8jk9ziqHRY&#10;6K9FWS/9yL/yf13+3qKz/D/iDTfFei2Wr6Pew6jpl5GJre6t3DJIp6EEVoV6iaauj4OUZQk4yVmj&#10;88P20v2gvG3wS/aN1D/hE9V+xNfeHba3PnJ5yw5ldi8aNlA52gbip4r5n8J/B34s/tMeJLnWrLSd&#10;T8QXN7Juudc1A+XASAF5mfCnAAG1ckAAAdK/UDXP2Z9A8YfHuf4h+JbbT9ftBpMVha6VfWvmLDMk&#10;hbzjklW4JABXjrXskMMdvCkUUaxRIoVEQAKoHQADoK+dnlk8TVlKtNqN3ZH7RhuOsLkmAo0ctw0Z&#10;V+SKlUatqltpZu3qlfufCvwl/wCCX+laf5N78RPEMmqzDDNpei5igz6NMw3sP91UPvX1/wCDPhJ4&#10;M+Hug/2L4d8Nabpeml0leGOAN5roQyPIzZZ2UgEMxJBA5rrqK9ehg6GGX7uP+Z+dZrxJmudSvja7&#10;a/lWkV8lp89/MKKKK7D5oKKKKACiiigAooooAKKKKACiiigAooooAKKKKACiiigAr4e/4KSfHbxL&#10;4JsNJ8B6Ix06x12zee/v4nIlljDlDAv91T1Y9WBA4Gc/cNeV/EX4D6d8Rvix4J8X6obG7sPD9veQ&#10;T6Vf2K3CXfnIAhyxwpRhu5U/h1rhxlOpWounSdm7fdfX8D6nhnG4PLszhi8dDmhBSaXeSi3H/wAm&#10;slfRPVn5j/stp8INB8Qf8JR8VNc8xbCQGx8OxWE8/nyDkSzME2bAeibvmI+bAGG+8R+354FvONE8&#10;K+N/EPZf7M0QMD/31IK97h0fwt4Q097+Ky0fRLGFd73SRRW8Ua+pYAAD3ry/WP22Pglod+bO58f2&#10;Ukwbbus7a4uY/wDv5FGy498151HDvAw5Paxjfy1f3s+zzLOIcV4p4hYCtWcdElNuMV5KNPS/W7u+&#10;5yn7Ovxu1v4o/H74i2+oaf4g0DSW02wu9O0PxDAYJbYKDHI6xnoHYhsjrX03Xnfw/k+HfxC8TXXx&#10;H8JahZ63q1xYppU+oWV2zhYVfzFjeLdhGzz8yhse1eiV6uGjKNP3pc2rd/VnwOdVqNbF3o0XStGM&#10;XF9HGKT8+m71e7Cvmf8Abp+PXib4JfD/AE2LwzaSW91rsz2ja+yFotPAUHAwD+9YFiuRwEcgEjj6&#10;YrI8XeEtI8deG9Q0DXrGLUtJv4jFcW0wyrL1B9iCAQRyCARgiqxEJ1KUoU5Wb6mGUYrDYLHUsRi6&#10;XtKcXdx7/wCdt7PR2s9Dx39kr4B+GfhL4Dg1jTtRg8Ua7r0S3d74kRt4uQ3zBYmPIjBOeeWPJ7Be&#10;4+KHx++H/wAGZbSHxj4lttHuLsbobcpJNMy5xv8ALjVmC5BG4jGQRmvlLTdQ8U/8E+/HiaZqkl34&#10;j+B+s3B+zXmC8ulyMSSCB0YckqOJB8y4bctdR+0N+xfZftQeJbT4ieFPG0MEepWcIxJEbm3mRVwk&#10;kTqw2jGMrjGcngk15kK04UPZ4en78d4v8/M+7xGW4XFZqsbnOLbwtZNxqxW76Qas+Rx2atpayVtV&#10;ufEL9pH9mH4uWdtaeLPEcGs2lq5kit5rTUUjDkY3bVjAJx0JyRk46muKS/8A2JZMAJo34wagP5iv&#10;P/8Ah1f4l/6HrS//AACk/wDiqP8Ah1f4l/6HrS//AACk/wDiq8+UsfN808PFv0/4J9bQo8J4WmqW&#10;HzmvCK6KTS+5U0eirL+xSy5C6F+K3w/nVhbf9ix+n/COj6vdj+teZf8ADq/xL/0PWl/+AUn/AMVR&#10;/wAOr/E3/Q9aX/4BSf8AxVL/AGz/AKBY/cv8zVy4c6Z7X/8AApf/ACB6kun/ALF7Yw3hkZ/vXFyP&#10;5tVu30/9jRZFkR/B+5CCN9xJj8i2DXkX/Dq/xN/0Pel/+AUn/wAVR/w6v8S/9D1pf/gFJ/8AFU/9&#10;r/6BY/cv8zN/6vP/AJntf/wKf/yJuf8ABQz46eAfiV8KfD+keFvFNhruoR60l28Nk5fZEsEyliQM&#10;D5pFGCcnPsa5D/glt/yV7xX/ANgM/wDpRFXmn7SX7Guu/s4+GNM16/1+w1myvbz7Dtt43jkSQozg&#10;4OQRhG7+nFel/wDBLb/kr3iv/sBn/wBKIq44zrVMyhKvHll2+R9LiMLl2E4IxNPK6zq0rP3n35lf&#10;ovyPDf2vP+Tl/iH/ANhRv/QVryCvrDx7+zv4l/aM/at+K+neHLvTbSfTr1riVtSlkjUqSFAXYjZP&#10;4Cr3/DsP4p/9Brwr/wCBdx/8YrgqYPEVqk504Nq7/M+uwXEmUZbgsNhsXiIwmqcLp76xR9DfH5Q3&#10;/BN+xz/0L2gH/wAiWdfn7+zv/wAl++G3/Yyad/6Ux1+p/wAQ/gPrHjf9k63+F8V9ZWuuR6Pp1kbq&#10;QubfzbYwM3IXdtYxEA7c8g47V8t/Cv8A4Jy/EPwN8TvCXiO913w3NZaRq1rfzR289wZGSKZXYKDC&#10;BkhTjJFezjsJXqV6U4Ruklf7z8z4W4gyvBZRj8PiK6jOdSo4p31TikmvVom/4Krf8hz4c/8AXvff&#10;+hQV8GV+rf7af7Kfij9pC/8ACdz4d1PSbAaTFcxzrqckqbvMMRUrsRs/cOc47da+af8Ah178Tf8A&#10;oYfCv/gRc/8AxiuTMcFiKuKnOEG07fkj6Hg3ifJsvyLD4bFYmMZx5rp30vKT7dmfH1u22aM+jA1+&#10;q3/BR5DJ+zO7Douq2jH/AMfH9a+ao/8Agl/8TVkXPiHwrtzyRcXP/wAYr7Z/as+C+r/HT4N3PhXR&#10;LuztNSN1BcRvfMyxNsbkEqrEcE9j0x3zXRgsHXp4evCcLNrT8TyOJ+IsqxmcZViMPiIyhTnJyav7&#10;qbhv9zPya+BLbfjh8PD6eItO/wDSqOv15/ag/wCTc/iP/wBgC8/9FNXxd8N/+CcnxK8IfETwtrt5&#10;q/hp7PS9Vtb6ZYbqcyFIpkdgoMABOFOMkV94/GDwbdfET4V+LPDFjNDb3uraZcWUMtwSI1d4yqls&#10;AnGSM4B+hrqyzDVqNCrGpGze33Hg8cZ1l2YZvgK+ErKcYNczXT3k/wAj8La9s/Yt/wCTnvAX/X3J&#10;/wCiJK9ZX/gl78TP4vEPhUD/AK+Lk/8AtCvO/wBlfw7c+D/2x/DWg3rRveaXrF1YzNCSUMkSTIxU&#10;kAkZU4yBXztPC1sPXpurG15L8z9jxueZbm2V42GBrKo40pt26e6z2f8A4Kpf8jh4C/68br/0NKg/&#10;4Jw/Fzwb8M9J8eR+K/EmnaA13NZtbrfTCMyhVm3bc9cZX86n/wCCqX/I4eAv+vG6/wDQ0rwn9mf9&#10;lTWP2lv7ffTtbstFg0fyRK11G8jSNLv2hQvYCNskn049PRrTq080lKjG8u3yPj8uw+BxXAlKlmNV&#10;06TWsl0/eadHu7LY+3dWuP2QdW1G81G+uPBtzeXUz3E8zSsWkkdizMcHqSSaotH+xquP+RPP0Mh/&#10;lXkX/Dq/xL/0PWl/+AUn/wAVR/w6v8Tf9D1pf/gFJ/8AFV23xn/QNH8P8z5aNPhyKSWeVresv/kT&#10;1lpP2M1zlfCZx6RzH+QqB9Q/YwjxmPwv+FtcH+S15b/w6v8AE3/Q96X/AOAUn/xVH/Dq/wAS/wDQ&#10;9aX/AOAUn/xVK+M/6Bo/cv8AMtR4b655X/8AApf/ACB6ZJrn7FkecxeHOP7tjdn+SVoeF/ix+yH4&#10;B1231nQLzStJ1W2yYrqz0++V1yMEZEfII4I6GvI/+HV/iX/oetL/APAKT/4qj/h1f4l/6HrS/wDw&#10;Ck/+KoUsdF3WGj9y/wAxyp8K1IuFTOq7T3XNKz/8kPq/RP21/gr4g1e10yz8c232q5YRxfaLS5gj&#10;LE4AMkkaqv4kV7Bruh6d4o0W80rVbOHUNNvImhuLWdQySowwVIr8/NI/4JXasdQh/tTx7ZpY7sym&#10;0sHaQj0Xc4GT6np1wele+fG746XXw3i0T4RfCuB/EfxJuLaOzt4mIm/syFUCie4Zvl37QGAbgD53&#10;4wH9Ojia8YSljIKK6W6+Vrs+HzLJMpqYqjR4axMqsndyctFBK3vOXLGyXXt80jy/wBqepfsp/tP2&#10;3wo8LXsvjTwZ4hkW4/sOJjJd6Gz8l2J+UKF+c5IymGIBwW+568a/Zz/Zx074IaVc6hfXJ8QeO9Xz&#10;LrPiG5JeWaRjuZEZvmCbueeXI3N2C+s6xqS6NpF9qDxSTJawSTtHCpZ3CqWwoHJJxwK6cHTnRpvn&#10;0T1S7Lt/XyPD4ix1DMsZD6v78klGVS1nUkvtW6X2XVrWWpDo/iTSfEEl8ml6naai9hcNZ3a2syyG&#10;3mX70cgB+Vx/dPPNaVfDXwF079ozwD4DPiXQfD/hnxLp3ii9n1+60e+le11JZpm+Yl2KICQqkZLc&#10;dq9IX9to+D2EXxO+GHi3wG2drXotvtlj7nzgFz/wENUU8dDkUqqcb907ffsdGM4XxMa86WXzjXUX&#10;b3ZRcrrf3LqW99k15n07RXkNj+1p8KNa8L6prWleNNLvlsLOW8eyabyLp1jQuQsMu1ycDHTqRXff&#10;D/xhD8QfBGheJrazubC21azivYre7CiVEkUMu7aSOQQeveuyFanUdoST9D5vEZdjMJBzxFKUEnb3&#10;k1rvaz1OgooorY84KKKKACiiigAooooAKKKKACiiigAooooAKKKKACiiigAry744fAHSvj1Ho1pr&#10;ut6zYaNYPK9xp2l3Xkx324LtEvBBC7TjjPzHBGa9RrjPHnj/AEDQdT0bwnf6mlprnigz2emwdWZh&#10;C7Fz6KMAZ/vMo71jWjCUHGpsz0svqYqjiY1cG2pxu00rtKzu/kru/Tc/GvVLzV/FWt3vgfwRca9r&#10;XhM6tcTaNoimSVnQuRG5hXgyeWq5OODnpk17V4H/AOCcXxb8V28dxqceleFYWGdmp3RebH+5Er4P&#10;sxBr6t/4Jz/DvRPDfwXk1uOzjHim9v7m11Od1BmhMUhRYM/wgAK+O5fPpX1hXzWEymFanGtXd79F&#10;0P2/iLxCxeW4upl2V01FU205yV3Jrd20Wr6u999D82bf9mP4u/sYXyfErw/q1h4j0rTAH1iwsJJE&#10;aW0BzIHjZcMgGTuBJX72OCR+ifhjxFZeL/Dela7psnnafqVrFeW8n96ORQyk++CK82/ac+Mnhj4Q&#10;/CvXZtdu4GvL+xntbHSywMt5I6FQoXrsBPzN0A98A4X7C95c337KvgSS73GRYrqJS3Xy0u5lT8No&#10;A/CvUw0KeFrvD0no1e3bX9b/AIHwmdYrGZ7lMM5x8EpxqezUkrc6cW/R8jjuv5rdD3miiivXPzkx&#10;/F3hHR/Hnhu/0DX9Ph1TSL6IxXFrOMqynuD1BBwQwIIIBBBGa+KdP1LxR/wT58dR6XqbXniP4Ia1&#10;ck215tLy6XIxyQcdG7leBIAWX5g6193Vj+LvCOkeO/Dl/oOvWEWpaTfRmKe2mHysp9+oIPII5BAI&#10;5rixGH9rapB2mtn+j8j6bJ84WBUsLioe0w1T44flKL6TXR9dnoeRfH5viP4q+Hlp4r+CnjGPzkg+&#10;0LYw21tcw6lCRndE8kbESAdBnDdOvX89rr9ur482NzLb3HjGSC4hcxyRS6RZq6MDgqQYcgg9q+j9&#10;N1HxN/wT38dLpeqPeeJPgjrd0fst5jfNpcjHOCAMbsZJUYEgUsoDBlre/az/AGR9J+PXh9fiT8NW&#10;trjX7iAXTx2rAw6xFtBDKRwJcdD/ABdDzzXhYpV8QnOjJxnH4o3f3r+vxP1fIp5TlFSnhsyo062F&#10;q/wq7hH/AMBndXTWzvrF/wB3b5N/4b0+Of8A0O3/AJSrL/4zR/w3p8c/+h2/8pVl/wDGa8EurWax&#10;upra5hkguIXMckUqlWRgcFSDyCD2qKvmvrmJ/wCfkvvZ+4LhzJGrrBUv/BcP8j6A/wCG9Pjn/wBD&#10;t/5SrL/4zW14L/bm+Nmq+MNDsbrxn5trdX0EMqf2ZZjcjSKGGRDkcE18y10Pw7/5KB4Z/wCwna/+&#10;jVqoYzE8y/eS+9mGI4dyaNGbWDpXs/8Al3Ht6H6K/wDBUVz/AMKV8LL/AHtfQ/8AktP/AI141/wS&#10;2/5K94r/AOwGf/SiKvYv+CorD/hTXhQZ5Ouqf/JaavHf+CW3/JXvFf8A2Az/AOlEVfQVv+RtD5fk&#10;fkGWf8m9xH/b3/paPZP2abj/AIze+OsY6MGP/fMyD+teW/GD/goV8TvA/wAVPF/hzT7Hw79g0nVr&#10;qxt2ms5WkaOOVkUsfOALYAzgAe1eifs1SAft6/GyPj5oLhvyuYB/WviX9pyPyv2iPiQuMf8AE/vG&#10;/OZj/WscRXq0cMnTlb35fmz0clyrA5nnk6eNpKolh6LV+nuxR7P/AMPMvi1/z5eGf/AGb/49TX/4&#10;KYfFtsYtfDaf7tjL/WWvk2ivH/tDFf8APxn6T/qhkH/QHD7j6v8A+Hlnxc/54eHf/AGT/wCO1G//&#10;AAUo+LzMSF0BR6Cwb/45XypRS+v4r/n4x/6o5D/0Bw+4+qf+Hk3xf/6gP/gA3/xyof8Ah4/8Yv8A&#10;n40X/wAF3/2VfLlFH1/Ff8/H95X+qeQr/mDh/wCAo+om/wCCj3xkbGLvRk/3dOH9Wpn/AA8a+Mv/&#10;AD/6T/4Lk/xr5gopfXsV/wA/H95X+qmRf9AdP/wFH6ofsG/tG+M/j7D41TxfPaXLaSbM20ltbiFv&#10;3vnbgQOCP3S4+pr5U+EP/KQyX/sbdV/9DuK9d/4JS/d+J3/cN/8AbqvHPhblf+ChMg6H/hMNS/8A&#10;Rs9e3KpKpQws5u75v1Py+lhKGCzbPsPhoKEFRVklZK9NN6erPSf+CqX/ACOHgL/rxuv/AENK3/8A&#10;glL/AMenxL/66ab/ACuqwP8Agql/yOHgL/rxuv8A0NK3f+CUn+p+Jv8AvaZ/K6q4/wDI4/r+U5q/&#10;/Jt16L/08jhP2kf2w/i/8P8A45eMPD2i+LPsWk2F6Y7a3/s60k2JtUgbmiLHr3JrzX/hvT45/wDQ&#10;7f8AlKsv/jNY37ZP/JzXj/8A6/x/6KSvGK8fEYrERrTSqO131fc/Ssn4fyerluGqVMHTcnCDbcI3&#10;bcV5H0B/w3p8c/8Aod//AClWX/xmk/4bz+Of/Q7/APlLsv8A4zXgFFc/1zE/8/Jfez1/9XMl/wCg&#10;Kl/4Lh/kfQH/AA3p8c/+h2/8pVl/8Zr6h/ZB8VftCfHPUIPEniPxnLp3gS2l5b+yrNJdSZTzHEfJ&#10;4TPDSfVV5yV8V/Y2/YsuvjBdWvi/xjby2ngiF90Nq2Y5NUZT0B4KxZ4LDk4IXHJH158evj1L4Dud&#10;O+E/wp02HUfiLqES21pZ2kai30aHbxLIB8q7U5VDwANzfKAr+/go11H6ziakuXoru7/r8fQ/IOJ8&#10;Rlcq7yXI8HSdbXnnyQ5aaW7vaya6v7PnLax+0d+0ZqXhXWrT4bfDe0XX/ihrChI4kAePS42H+vm7&#10;Bgp3BW4A+dvlwH6T9nP9nHTvgbo91eXd02v+N9XPm6xr9wS8k7k7iiFuQm7nnljy3YKfs4/s52Hw&#10;N0W6u726/t/xxrDGfWdfmy0k8jHcUQt8wQE555Y/MewX2SvoaVKU5e3rb9F/L/we7PxzMMwoYag8&#10;syx/u/tz2dVr8oL7Mfm9diiivjP/AIKDftDeOPhOug6D4Onn0eLULaSe/wBWit8sAWCxxxykEI3y&#10;uTj5uVwR32xGIjhqTqz2R52TZTXzzHQwGHaUpX1eysrn0X8V/j54E+Clh9o8WeILawmZd0Vgh826&#10;m/3IlyxGeNxAUdyK+EPjZ/wUr8TeKludM+H+mr4Y0xwUOo3qrPeyKfReY48j/fPowrwr4MfAzxP+&#10;0x4tnCeIdNt55Jc3d/repK1zIx6lYixllJHfG3PBYV+ivwV/YO+G3wl8i+v7P/hMdfjw327V4wYU&#10;b1jg5VfUFtzDs1fPqtjsy/g+5Dv1/r0+8/YamWcLcFtf2i3isSteW3ur5bf+BNvqon5//B/9k/4m&#10;/tBakuqQadNZaRdS+bPr+sExRSbjlmTI3Sk88qCM9SK/YbStMt9F0uz0+zjEVpaQpbwxj+FEUKo/&#10;AAVPHJHuaNGXdGBlFIyvpx2p9evgsDDBp8ru3uz864n4qxXE1SHtoKEIX5Yrpe276vRdEvIKKKK9&#10;I+ICiiigAooooAKKKKACiiigAooooAKKKKACiiigAooooAK8in+Alrf/ALTUfxUvJ/tC2ehpYWVr&#10;IxbyrkvIHlXPCjymCgDu7HrXrtFZzpxqW5ls7nZhsZWwfP7CVueLi/8AC918z4J/aQ0/4o/sl/EH&#10;XvH/AMNp3fwP4kn+26pZPbi4t7W8b77SIRlA55Eikcnaei5+f/FH/BQL40eJrZrePxBbaJE4w39l&#10;2Mcbn6OwZl+qkGvq/wDaL179ozR7Dxn4wstU0Pwl4M8OTEWumLGlzNqlsHC+bIXjYfMG+5le4xwG&#10;PtmkfA/4YX+h6f4k1r4ceE7C/ls47u8MulwLHC5QM+7K44JPJ9K+bnhqtarKGHqSgt7PRa3212+4&#10;/bMLnWX5dgaGIzfCUsTUfuqULSleKi0p3jZySa1Tl2eqPy2+FPwZ+In7U3jgNE+oamskoGo+I9Ue&#10;SWK3XuXkYnc2OiA5PsMkfsN4D8Gad8O/Bmi+GdJRk07SrWO1h3cswUY3N6sTkk+pNeE6/wDtfaBb&#10;6l/wh/wf8LXPxK1y3HliDQkEOm2g6AvPjaFz3Ube24Vnat8XP2j/AABpknijxT8OvC+o+GrUedfa&#10;foV3IdRtoRyz5Lsj7RydoPTsMkbYOFDBczTc31aTa/rueZxLic24mdKnUpww9NfBTlOMZSb2dnZ6&#10;7Ruku1z6lornfh94+0X4n+DdL8T+H7oXmk6jF5sT4wynOGRh2ZWBUjsQa6KvoYyUkpLZn49Upzoz&#10;lSqK0ouzT3TW6CiiimZmR4u8JaR478N6hoGvWMWpaRfxGK4tZhlWXqD7EEAgjkEAjkV8U6dqHij/&#10;AIJ9+Pk0zVJLvxF8D9auT9lu8GSXS5G5IIHRhySo4kA3Lhty1921j+LvCOj+PPDd/oGv6fDqmkX0&#10;RiuLWcZVlPcHqGBwQwwQQCCCAa4sRh/a2nB2mtn+j8j6bJ84WBU8Lioe0w1T44flKPaa6Prs9D5M&#10;/ax/ZL0f9oLw6nxH+G72tx4jnt1uD9ldRBrEW3ghuglxwGOM4w3QEfmbeWdxp13Na3cElrdQOY5Y&#10;ZkKPG4OCrKeQQeCDX6H6fqXij/gnz46i0vU2vPEfwQ1q5P2a9275dLlY5IOOjDqVwBIAWX5gy11P&#10;7WH7JWj/ALQ3h2P4h/DqW0k8SyW4nH2V1+z6zFjI+YcCXHR+/wB1uxX5rF4T60pVKcbVF8Uf1X9a&#10;+p+48PcRSyB0sFjavtMFU/g1u39yfa2zT+H/AA7fmDXQ/Dv/AJKB4Z/7Cdr/AOjVrFvrG40y8uLS&#10;7t5bW7t5GimgnQpJG6nDKynkEEEEHpitr4d/8lA8M/8AYTtf/Rq181D40ft+IaeHm12f5H6Hf8FR&#10;v+SQ+Ef+w2P/AEnlryH/AIJbf8le8V/9gM/+lEVes/8ABUmQD4V+Dk7nWCfygf8Axryb/glv/wAl&#10;d8V/9gI/+lEVfU1v+RtH5fkfgWW/8m8r/wDb3/paPRv2a5iv/BQj4wpnh7W//S7tq7P4lf8ABOnw&#10;t8SvH2veKbnxVq1lcatdvdyW8MURRGY5IGRnFfD/AO0B4y17wb+058R9Q8P6zqGg3zavdQtc6ZdS&#10;W8hQycqWQg4JUHHTgVyf/DQXxR/6KT4u/wDB5df/ABdcn1zDwUqNenzWk3+J9B/qzm+IqUczyvFq&#10;i5UqcXpd6RR9z/8ADrLwh/0Omt/9+of/AImj/h1l4Q/6HTW/+/UP/wATXwx/w0F8Uf8AopPi7/we&#10;XX/xdH/DQXxR/wCik+Lv/B5df/F1P1vL/wDnx+J0/wCr/F//AENV/wCA/wDAPuf/AIdZeEP+h01v&#10;/v1D/wDE1MP+CWfgrAz4w17P+5B/8RTf+CZ/xA8T+OtP+IJ8SeI9W8Qvay2IgOqXstyYgwuN23ex&#10;252jOOuBXH/t2ftHfEj4V/GyLRfCnim40fTG0qC4NvFDC48xnkBbLoTyFHftXpOOAjho4qVLR9P6&#10;Z8NGtxbWzypkVLMPfgr8zSS2T6Rb6nZf8OtPBP8A0OGvf98Qf/EU9f8Aglv4EC/N4u8QE+3kD/2n&#10;XF/sI/tIfEj4qfGyfRPFfiifWNLGkz3At5YIVAkWSIK2VQHgMe/euD/4KJeL9e0X9oh7bT9b1Gxt&#10;xpNqwhtruSNASXycAgVnJ4BYb6zGjdXtb+rnbRp8WTzr+xa2Y8suTn5krq3bVRZ7j/w638B/9Db4&#10;h/O3/wDjdP8A+HW/w+/6GvxJ/wB92/8A8ar88F+JHi2Nsr4p1pT6rqEw/wDZqkX4peM0OV8Xa6D7&#10;alN/8VXn/XMD/wBA/wCJ9g+G+Kf+hv8A+Sf8E/XX9nT9l3w5+zXHrw0HU9T1JtYMBnbUXjOzyvM2&#10;7diL/wA9WznPQV8CfDD/AJSGS/8AY46n/wCjZ68JX4s+N16eMdfH01Sf/wCLr0D9kG6mvv2pPA1z&#10;cyyXFxNqLySSysWd2MbksxPJJJzk1UsZTxEqNKlDlUZL8zGhw1jcpoZlj8difbTq0pJu1npF+fay&#10;Pff+CqX/ACOHgL/rxuv/AENK2f8AglH/AM1O/wC4b/7dVjf8FUv+Rw8Bf9eN1/6Glan/AASlYfav&#10;iWM87NOOPxua64/8jj+v5T56t/ybZei/9PI+av2yf+TmvH//AF/j/wBFJXjFez/tk/8AJzXj/wD6&#10;/wAf+ikrxivncT/Hqer/ADP2bI/+RVhP+vcP/SUFfZ/7GX7EU3xEaz8cePbN7fwspEthpcoKvqOO&#10;Q7jqIfTu/wDu8ts/sZfsMt4k/s/x78RbNo9Jys+m6DOmDd45WWcHpH3CH7/U/Lw/0j+0V+0Vf+EN&#10;Xs/hn8NLJNe+J2rII4beNQ8WlRsOJph90EL8wVuAMO/y4D+3gsBGnFYnFLTou/b/AIC/Q/LuJ+La&#10;+MryyTIZXqa89S9lBL4ve6W+1Lpsve2b+0H+0Fd+Db6w+F/wssY9Z+JeoosNvaW6KYdJh28Sy5+R&#10;SF5VTwANzYXaH6j9nP8AZz0/4IaPc319cnX/AB1rBM+teILgmSWeRjuZEZvmCbueeWI3N2Cn7Of7&#10;OOnfA3R7q8u7tvEHjfVz5usa/cEvJM5O4ohbkJu555Y8t2C+yV9RRoynL21bfoukf+D3Z+EZhmFD&#10;D0HlmWP939ue0qrX5QT+GP8A29LXYooorvPkiO4uIrWCSeaRYoY1LvI5wqqBkknsAK+U/wBnr9qJ&#10;fih8VPFej+KJ7i00fxFL53g2z1C0SO2urOIvDJ5blcu7mPcVYkZDAdwfqyZYrhXglCSK6kNE4BDK&#10;eDkdxXy5+2V4X0nXdB+HXw18OaXZ2XizVtYjXQp7SPyTo8MOHuLmMR42qqgZUcHqOVGODFupBKrB&#10;6R6d76W/y87H13D8cJiZ1MDiKb5quinp+7UbycrPtZOWqfIpJbnonjj9kH4Q/EDzJNR8E6faXTc/&#10;atKU2Um7+8fKKhj/ALwNcL/wyT4z8B/P8MvjV4l0SKPmPS9fC6laj/ZAbCqP+AMa3/gB8btZuNfu&#10;vhb8TY0074k6THmO46Q63bDO25hOAC2BllHoTgYZU9+qYUcPiF7SMbPy0afnY1xGZZzk9T6pWrc8&#10;N0pWqQlF7OKmmrNdl9zPln9jK18ReKPFvxV8deLr601bXJdVj8OC9sYylvItkm13iBA+Ry6noMlT&#10;wK+pqhtrOCzV1t4I4FdzIwjQKGY9WOOpPrU1dNCl7GmoXv8A8HU8PNcf/aWLliVDlTSSS2SjFRSV&#10;rLZdgoooroPICiiigAooooAKKKKACiiigAooooAKKKKACiiigAooooAKKKKAOf8AiB4J074keCdb&#10;8L6sm/T9VtXtZcdV3Dh1/wBpThh7gV8b/BT4Ha78eJNZ8OfF3xvrWpWfgW+TRD4Ttc2ttMkaL5M8&#10;si8yh15B4fjO7Br7ork/iT8S9A+Efh1dd8RSy2umSXcNo9xFCXEbSsEV5CPuoOMsfQDkkA8OIw9O&#10;pJVKj0W/Zrz9D6nKM2xuDpTweDjedRrkaScoy2bjo2nJaO1ntrpZ6Hg/wRoHw/0WLSPDej2eiabF&#10;923s4hGpP9445Zj3Y5J7mti4eKO3kedkWFVJdpCAoXHJOe2K8L+Nn7aHw3+Cqz2lxqf/AAkHiCPI&#10;GkaQyyurekr52R+4J3eimvz6+On7aXxD+Pnm6LE3/CP+HblvLGi6UWL3AJwFlk+9JnptAVTx8tc2&#10;JzLD4Rci1fZf1oe7kvBeccQTWIqJwpvVznfXzSesvXbzPpX9gL4lWMfxc+Kvw+0WYTeFDfXWsaHt&#10;PyJCtx5R2+zI8B/4CfWvuiviX9gX9mvWPg7Z6z8RvG0DaLeXdg1vbafcLiW3tdyySSyr1Vj5aYXq&#10;ADnrivr/AMF+NNE+Ifhmw8Q+HdQi1TR75N8F1FkBgCQQQQCCCCCCAQQQarLeeOHjGpo9Wl5XMONV&#10;hqub1q2BfPTXLGUlqnPl112u7fNps26KKK9U+ACiiigDH8XeEdH8d+Hb7QdesIdT0m+jMU9rMMqy&#10;/wAwQcEEcggEc18UabqPib/gnv46TTNUkvPEnwS1u6P2W8xvl0uViTggDG7GSVGBIAWUBgy1931j&#10;+LvCWkeO/DeoaBr1jFqWk38RiuLaYZVl6g+xBAII5BAI5FcWIw/tbTg7TWz/AEfkfTZPnCwKlhcV&#10;D2mGqfHD8pRfSa6Prs9D5X/au/ZN0b9ozwzD8Qfh3JZv4nlgW4WS3cCDWYdo2gt0EmMbXPXG1uMF&#10;fzm8G6bdaP8AFDQrG+tpbO9ttYghnt50KSROsyhlZTyCCCCDX3Xpuo+KP+Cffj5dL1WS78R/A/Wr&#10;k/ZbsAvLpUjHJBHZhzlRxIBuXDblr0347fsv+G/j7c+HfiZ4JuLMeII57W9+127jyNWtlZThiOBI&#10;FHyv7BW4wU+dxGEWKbqU1y1I/FH9V/Wvqfs2T8Qz4fpRwWMqe1wVVP2NXt/cl2ts09Y/4dvPv+Cp&#10;k234e+B4s/e1KZsfSLH9a8v/AOCW/wDyV3xX/wBgI/8ApRFXon/BVJ2Xwr8Po8fKbu7J9MhIsfzN&#10;ed/8Et/+Su+K/wDsBH/0oipVf+RvH5fkVgFbw6qvupf+nD5//ak/5OK+I2Of+J5df+jDXl1en/tQ&#10;f8nE/Eb/ALDt3/6NavMK+bxH8afq/wAz9tyn/kXYf/BH/wBJQUUUVgeqfoR/wSlb/Q/iWP8Appp3&#10;8rmvKf8Agpgm39oi1OfvaFbH/wAizD+leqf8Epf+PX4mf7+m/wArqvLf+CmX/Jw9l/2Abb/0dPX0&#10;9T/kUQ9f1Z+FYH/k4mK/wf8AtkCP/gmj/wAnF3H/AGA7n/0ZDUH/AAUnAH7SJPro9qf/AB6Sp/8A&#10;gmj/AMnF3H/YDuf/AEZDUX/BSlcftHqfXRbU/wDj8tc//Mr/AO3j2V/yXr/68fqfKlFFFeAfrgV7&#10;H+x7IYv2mPh+QM51EL+aMP6145XsH7If/Jy3w+/7Ca/+gtXThv48PVfmeLnf/IrxX/Xuf/pLPoj/&#10;AIKpf8jh4C/68bn/ANDSr/8AwSnYf2p8SF7mHTz/AOPXH+NUP+CqX/I4eAv+vG5/9DSrH/BKmQr4&#10;h+IkeOGtrJvyab/GvoV/yOPn/wC2n43NX8N/+3V/6ePnb9sjn9pvx/8A9f4/9FpX05+xh+wzt+we&#10;PfiRYfNlZ9M8P3KcDus1wp/NYz9W9K9s8JfshaZP+0H4q+Kfi1IdQnm1Hz9G01gHjgCqoFxJ2L5U&#10;lV6Lw33uEuftGftF6h4b1a1+G/w1thr/AMUdXGyOGIB49LjIz582flDY5CtwANzcbQ+9PAwo1J4r&#10;E93Zd9dPn2R5WO4qxOZYPD5Dkbs1TiqlTZRSiubXpFfal8l5p+0V+0Xf+G9Ytvhn8NrUa78UdYAj&#10;ijjw0WlRsMmebPAYL8wU8AfO3ACv0v7OP7Oen/A3Rbq7vLr+3/G+rsZ9Y1+fLSTux3FELfMEB555&#10;Y/MewU/Zz/Zz0/4IaPc319cnX/HWsEz614guCXlnkY7mRGb5gm7nnliNzdgvsle3RpSnL29bfov5&#10;f+D3f3H5dmGYUMNQeV5Y/wB39uezqtflBfZj/wBvS12KKKK7z5MKKK+cf21v2goPhD8P20DT7tYf&#10;FHiKJraGQBm+wWzfJLduEBYBQSFxyW5GdpFY1q0aFN1J7I9PLcvr5ri6eDw6vKbt6d36Jas+PvjB&#10;+2lrumftQ654w8JJp9/aabbPoOmf2hG8sXkK4MkqhXXl3DEN/dIFc1Zft0+Nl+L7fEXUNG0HUtaX&#10;TBpVtBJFMtvaQ7tzGJRLkOxzliTwSOBxX6AfCn9nv4K6l8M/Dv8AZfhnwr4usY7KOMa4dOglkvGC&#10;gPI77S24tkkE5U8cYxWzdfsl/B28z5nw70Nf+uVv5f8A6CRXzv1HGz99VVq7/M/ZlxZwxhV9VqZf&#10;J8kfZ3dlJxWmuqavu15u/U/Or4x/tsar8Z9P0x7/AMJ6do/iPSLhbrSvEGlXMsV1ZyAgnaTnKnHK&#10;k9QD1Ffan7Nv7ZmjfEb4Oav4j8azJoN94YWKPWLxoyLebfkRyR4HLOVI8sZO7oMEV1V1+xH8ELzP&#10;meAbRf8Arld3Mf8A6DKK8r/aE/Zy0HwVoHw08OeEPC88XgK48a2lx4hsLN5rl5PMKRKzl2ZimNy9&#10;cAsMcmrhRx2FlKvOalp9/botvyOTFZnwtn1GjleGw86LUrpu3ureSTcpfFayVrczT739s8C/tReA&#10;PHw0T7LqNzpja5dTWmlLq1q9t9ueNYy3lE8EHzUAyRuJIGSCK9ar4lA1/wDbO+OFtDZQxeHvhV8N&#10;9aAEqjE99dRMMKoH3QQowBgIrZOWIA+2q9fC1p1lJy1S2e1++nqfnWfZfh8unShSvGpJXlBtS5Lu&#10;8U5JLVxs2uj9bIoooruPlgooooAKKKKACiiigAooooAKKKKACiiigAooooAKKKKACiiigArn/iB4&#10;J034keCda8L6vH5mnaravbS4GSuRw6/7SnDA9ioroKKUkpJp7M0p1J0ZxqU3aUXdPs1sfkt8G/2G&#10;fEfxM+I3ivw3qWtWWgw+Fr0WmpOVMtw+7JjeKLjKOqkhmYDB6HpX6F/Bf9lb4d/AuGOXQNGW61lV&#10;w+talia7b12tjEYPogUHvmvSbPwro+n+INQ1220y1g1nUEjiu79IgJp0QYRWfqQB0FfI/wC2J+3N&#10;qXwZ8Xt4J8F2Nnca3bRxy6hf36GSO3LqHSNEBGW2lWLE4AYDBOceFDDYXLKftai1vvu/K3yP1bEZ&#10;1n3HWLWX4OTUHFNxT5Y6Jczk1uubZO+6Vrn0j8cvilafBj4V+IfFt3sd7G3P2aFz/rrhvlij+hcj&#10;OOgye1fEv/BMnx54w1Dx14q0HAu/CkkDandl/lW1umcBTGAMAyDdleBiPI+7g+OfHT9r7xF+0F8J&#10;dL0DxJpsVnfWWqLd/bNPVktrtRFIuGVidrqXB4JBDHhcDP23+xr4E0b9n/8AZntvEmv31tpMmtQr&#10;reo6hcOEWKJ1HkJuPpGVOP70jAZzXPHEfXsbCdN2hBXPZr5MuF+GcRh8bTUsTiZqKW+2zVu2r9Wk&#10;10Pp6ivkX9j79rS1+IXirXfh/rXiCXXb+C7uJtC1y8hEEuqWu9m2ugwFkUcgADK9hs5+uq97D14Y&#10;iHtIPQ/Jc2ynE5LinhMVG0lZrfVPZq9n9+qd09UFFFFdB4wUUUUAY/i7wjo/jzw3qGga/p8Op6Rf&#10;xGG4tZhwynuCOVYHBDAgggEEEA18U6fqXij/AIJ9eO49L1NrvxF8ENauj9lvMb5dLlbkg46MOpXG&#10;JACy/MHWvu6sjxZ4S0jx14dv9B16wh1PSb6MxT20wyrKf1BB5BHIIBHNcWIw/tbTg7TWz/R+R9Nk&#10;+cLAqWFxUPaYap8cPylF9Jro+uz0PBv2wPhT/wANLfAS3u/B9xBq99ZyJq+ltbOrLepsZXjV84+Z&#10;WJHqyKO9fMf/AATDs59P+NHjK1uoJLa6g0Z4pYZkKPG63MQZWU8ggggg9MV3um6j4m/4J7+Ol0vV&#10;HvfEnwR1q5Itb0jfNpkrZOCAMbsAkqABIAWUBgy19XeFfAfhDUvHR+KfhxoZbrW9KFrLd2RUw3sR&#10;ZHjlOOrgJtz3BAPQV5caKxOJjX+GcfiX6o+9rZhPJckr5Vf2uFrpujUXe6bjJdHpqt0+6en5E/tN&#10;MW/aG+I5P/QfvR+UzV5nXpX7TBDftDfEjHP/ABUF9/6PevNa+Mr/AMWfq/zP6Zyr/kX4f/BH/wBJ&#10;QUUUVgeofoJ/wSkb9z8Tl/2tNP6XVeX/APBTL/k4ey/7ANt/6Onr0z/glI/zfE1f+waf/SqvM/8A&#10;gpl/ycPZf9gG2/8AR09fT1P+RRD1/Vn4Xg/+TiYn/Av/AE3Ag/4Jpkj9o6T30S6/9Dipf+Cli7f2&#10;jIT/AHtEtj/5Empv/BNX/k46T/sCXX/ocVTf8FMF2/tEWp/vaFbH/wAiziuf/mV/9vHr/wDNe/8A&#10;cH9T5NooorwD9dCvXP2SZDH+0n8PSOv9qxj88j+teR16t+ynIY/2jvh2QMk6zbr+bYrow/8AGh6r&#10;8zx84V8txK/uT/8ASWfSf/BVBS3jLwEAMk2VzgD/AK6R17P/AME/f2d9a+Dvg3VfEPiaFrHWPEYg&#10;aPT5ARJa26ByokH8LsZMlTyoCg4OQPc/FnwT8N+N/iV4a8aa1A19feH4ZEsbaTBgWR2VhMVxkuu3&#10;5ecAnOMgEeb/ALRf7Rl/4b1i2+Gnw2tBr3xR1cCOKKPDRaXGwyZ5s8bgvzBTwB87cYV/tnhoUMTP&#10;G1n6L5W+/sfy9TzvE5rkuG4ay+OybqSeiSUnLV9IrRyfyXmv7R37R2peFNatPhv8N7Rdf+KOsKFi&#10;hVRJHpkbDPnzdgwX5grcAfO/y4D9H+zn+zjp3wN0e7vbu6bX/G+sHztZ164JeSaQncUQtyE3Ennl&#10;jy3YKfs4/s56f8DdFuru9uzr/jfV2M+sa/PlpJnY7iiFvmCA888sfmPYL7JXdSpSnL29ffov5f8A&#10;g92fKZhmFDDUHlmWP939uezqtflBfZj83rsUUUV3nyYUUUUAFc3P8OfDF14qvPEs+iWdxrl5Yf2Z&#10;cXk0e9pbXJPlEHgqSeeOeAeAK+JP2qP27/H3w4+LOreFPC2mW+kWGmhYjcatYs09y/O6VAxA8s9F&#10;ODuA3Z5wPn/VP2+PjjqWQvjFbJD/AAWum2q/qYy3614NbNsLTk4STbXl/mfrOV+Hme4uhDE0akKc&#10;akU9ZO9nrryp/cfbHin9nLxZ8D9du/GPwFvFghmfztS8B3zk2N76mDJ/dv6DI9AwHyH0f4H/ALTP&#10;hr4ztPpTRTeGfGtlldQ8MaqPLuoWX7xQEDzFHqACONwXIr8yx8dv2gfGn/Hp4o8aXu/p/ZZmTP08&#10;kCq9j8Hfj34u8T2uu/8ACM+OLnXVdDDq9/DcxzIwPysJ5cEY9c8V5sMx5J3w1N8r3XT5dvyPtcRw&#10;W8ThnDO8ZT9rFe7UTtL0ne3OvN2ku7Wh+yVpqlnqE11Da3cFzNaSeTcRwyKzQvtDbXAPynaynB5w&#10;Qe9Wq8w/Z8+DafBnwMLO7ujqvifU5TqGu6vIS0l5ePy53Hkqudq/ierGvT6+spylKKc1Z9j+fcZT&#10;o0a86eHnzwTspWtfzt2b2623OT8I/C3wz4F8ReJNb0LTV06+8RTJcaj5Tt5csq7v3gQnarHeSxUD&#10;ceTzXWUUVUYqKtFWMatapXlz1ZOT0V27vRWX3JWXkFFFFUYhRRRQAUUUUAFFFFABRRRQAUUUUAFF&#10;FFABRRRQAUUUUAFFFFABRRRQAV+ev7U3wCsf+GyvBuv+JFb/AIQbxjfWsF3NuKotxGixm3Zh90SB&#10;I+cjO58fdJr9Cq5P4pfDPRfi94F1Twtr0Pm2N7HgSLjzIJBykqHsynBH5HIJFcOMw6xNPl6p3Xy/&#10;z2PqeHM6nkmNdZNqM4uEmt0pdV5xdpLva3U82/aU8ffCj4R/CWbw94xsLKfSru2NvY+GLOJBLMAM&#10;DykGBGFPPmcBSODnAP5a6j4+8ffGK08M+BIbzVNc0/TgLTRtDi/eMFBOwEIo8xlU7QxHCjjAr0HW&#10;P2Z/ih49/aQv/h/rWotqPiONPPk1rVbliklkuFS4UsSzrggBVyQcg42nH6O/s9fsu+EP2d9F8vSY&#10;P7R1+dAt5rl0g8+buVQf8s48/wAI9BksRmvn5U8RmlV6ckI6Pv6ef5I/YaWMyjgXARaqfWsTUtOP&#10;8qumlJb8qaer+KXktvmr4Qf8E4L/AEbwfJrWt+JZtE+IuEudJfTnDQ6VOjB1Lkf61sjacfKATjdw&#10;a+7NNjubfTrOK+uY7q9WJUmuI4/KWWQL8zKmTtBIJ25OPU1ar44/4KGfF/w54P0DQdNtNQvIviPZ&#10;XaalpEmm3RjbT8cNLMOQVZdyhSMnJ6DOfa9nQy2i5wW3nv8A8E/MVi8042zKnhcTO7k3a0V7qa+T&#10;UFZX101erev2PRXzV+yN+2Fpfx+0qPRNaaHS/HdrHmW1B2x3ygcyw+/dk6jqMjp9K120a0MRBVKb&#10;umfL5lluKyjFSwmMhyzj+Pmn1T6MKKKK3PLCiiigDH8XeEtI8d+G7/QNesIdT0i+j8q4tZ1yrDqD&#10;7EEAgjkEAjkV8U6bqHij/gn34+TS9Uku/EfwP1q5P2W72l5dKkY5wQOjDnKjiQDcuG3LX3dWP4u8&#10;I6P488N6hoGv6fDqekX8RhuLWYcMp7gjlWBwQwIIIBBBANcWIw/tbVIO01s/0fkfTZPnCwKnhcVD&#10;2mGqfHD8pRfSa6Prs9D83/21v2ZWaa7+MngS5XxB4R1xv7Qvvsp8z7M0nzGdSPvRMck90J54+78a&#10;V+iVreeJP2A/Gw0TWVuPE/wK164ZYLl0819Nd/vKwA645KYxIAWX5g615R+11+yTaeGLD/hZ3wzM&#10;ereANRUXU0FifMWxD8748dYDn/gHTp0+PxmF5+arTVpL4o9vNd0z+kuG+IFhlRy/F1OelNWo1dlJ&#10;L7E/5akdrPf13+RKKKK8E/WD77/4JSyH7Z8TE7FNNP5G6/xrzj/gpl/ycPZf9gG2/wDR09ehf8Ep&#10;2I1b4jr2MFgfya4/xrz3/gpl/wAnD2X/AGAbb/0dPX01T/kUQ9f1Z+HYX/k4mI/wL/0iBU/4Jr/8&#10;nI/9wa6/9Cjq5/wU0G39oaw99Atj/wCRrgf0ql/wTZOP2kl99Huh+sdX/wDgpwu39obTD/e8PWx/&#10;8j3FYL/kVP8AxHqS/wCS9j/15/VnyRRRRXgH66FfoN+wT+yDfaTqGm/FLxhC9nIiGTRdLkXDkOpU&#10;XEoPQbWOxevIbjAzmfsRfsTjVhYfET4g2H+hZWfSNEuU/wBd3WeZT/B3VD97qflxu+iP2jf2jdR8&#10;Ka1Z/Df4bWi6/wDFHWAEiiRRJHpcbD/XzdgwX5grcADe/wAuA/0+AwUaMVi8T8l1b6f8BH4VxZxR&#10;WzOtLIMkabaaqTv7sY/aV9kkvil8lqH7Rn7RmoeG9Xtfhv8ADS2HiD4o6t8iQxAPHpUZGfPmJ+UN&#10;g5CtwB8zcbQ/Sfs5/s56f8ENHuL2+uTr/jrVyZta8Q3BLyzyMdzIjN82zdzzyxG5uwB+zn+zjp3w&#10;N0e6vLu6bX/G+r/vdZ164YvJPITuKIW5CbiTzyx5bsF9kr6WlSlOXtq+/Rfy/wDB7s/EMwzChhqD&#10;yzK3+7+3PZ1Wvygvsx+b12KKKK7z5MKKKKACvNvEn7SXwt8I6o+nat480O1vkbZJbi8WRo29HC52&#10;n2OK8g8Ua54i/a78W654Q8G69P4Z+GGhzGy1rxFYc3Gq3GPmtrdugjUH5m6HI4ZSAfMvip/wS90u&#10;PQZLn4eeItQbVoU3Cx1143juSB91ZERPLJ7ZBGfQcjyq2JxDTlhYcyXV9fRdf6sfoGW5HlFOpGln&#10;mLdKcre7GN+W+3PLVRb3tZ2XxNbH038Qvhh8M/2rfBKC5lsNftAGFnrekXCPNav38uVc47ZRsg8Z&#10;HFeH+HfEfif9jG8t9I+IOh23ib4c71hsvHGkWCrc2YJwq3aKMnt82SfRnPyj4V+HHxM8d/su/Eqa&#10;azFzpOp2U3kalo14CsdwqnmOVO/HRhyM5U1+wXw48daF8b/hlpfiKygjutH1q1PmWlyqyBTyksMg&#10;PB2sGU9jj0riw1eGOk5RXJVX4+vf813Pp88yvE8J0oUK0vrOAqPTWzi9/davyu2qavGWt4mxpHjT&#10;Qde8N2/iHT9YsbvQ50EkeoRzr5JBOPvZwDnjB5B461tV8TXH7J0OqftEaj4U0C213w/8II47bV9e&#10;0yaV103UbrcWjgtlPVMqN5ydu1gNuEr7WjjSGNI40WONAFVVGAAOgA9K9fD1alS/PG1tPXvbyPzj&#10;NsDg8E6f1Ws5865rNJOMXblUrNrm3ulpaz62T6KKK6z58KKKKACiiigAooooAKKKKACiiigAoooo&#10;AKKKKACiiigAooooAKKKKACiiigAooooAKKKKAOY174a+HfE3jDw/wCKNQ05Zde0Ey/YL1HZHjEi&#10;lXU7SNykE/K2RyfWvC/g78Z/E3xb/aV8Xaff6j/wiOjeGYWs4fBd3Eovb0sw/wBLkJHQYUjYSAHU&#10;dCWf6brxj9oD9neL4qfYfEvhy/Phf4kaL+80nX7f5SSMnyZsD5ozkjkHG48EFlbir05q06XR3a2v&#10;8/6vsz6fKcXh5c+Gxz0lHkhN+8qd3f4XfR3d2tY3co675H7WX7VWl/s6+F/s9qYdQ8aahGf7P05j&#10;lYl5HnzAdEBzgdWIwOAxH5x/Bv4P+NP2uvitdyT3k85mm+1a34guhuWBWP5FyBhEGOnZVJFyH4N/&#10;Ev45ftK3vhLxbM9p4zup2m1O61JgBDCoBMiKCA6hMbFTgjGMLyP1a+EPwj8O/BPwRZeGPDdr5NpA&#10;N0s74Mt1KQN0sjd2OPoAABgACvAjTq5tW5qq5acXt/X49tj9brYvA+H2WKhgZKrja0U3NapJ7Nf3&#10;f5V9p+89LIx/C/7OPw88I6V4SsrLw1alvC8puNNu5FzOsxXDyu4xvZupzxkKQBtXHplFFfUxhGmr&#10;QVj8HxGKr4uXPiJuT13be7u9+7bfqFFFFWcoUUUUAFFFFAGP4u8I6P478OX+g69YRanpN9GYp7aY&#10;cMp9xyCDyCMEEAggiviS2uvEP7APjJtF1oXXin4F+ILho4LiRfMk053ySrLjBbbncuAJACygEMtf&#10;edZHi7wlpHjrw3f6Dr1jFqWk30RiuLaYZVl6g+xBAII5BAI5FcWIw/tbTg7TWz/R+R9Nk+cfUObC&#10;4qPtMNU+KP5Si+k10fXZ6H5m/tcfsj2nhbTx8TPhls1X4f6gi3UsFm3mCxD8iRPWA5H+50PHT5Fr&#10;9FbO68R/sD+NDoeufafFHwJ12ZkguZE819Md8koy/nuUcSDLKN25K8i/a4/ZJtfCtiPiX8NCmrfD&#10;/UUF1LDZt5i2AfkOhHWA5/4B0PGK+OxmE5uarSjZr4o9vNeR/SnDvEToulgcdV9pTqfwa386/kn2&#10;qLZp7+u/c/8ABKpj/wAJB8Q1zwbayJ/76m/xrg/+Cmilf2hrAn+LQLYj/v8ATj+ldt/wStY/8JX4&#10;+XPBs7U4/wCByVxn/BTj/k4TS/8AsXrf/wBH3FdE/wDkUx9f1Z42H08Q6/8A17/9siZv/BNxtv7S&#10;kI/vaTdD/wBAP9K1f+Cna4/aC0hvXw7b/wDpRc1jf8E4W2/tLWg/vaXdj/x1T/St3/gp8hHx80Ru&#10;zeHYP/Sm5rFf8it/4j0qmnHsP+vP+Z8gV92fsRfsTnXmsPiH8QdPH9lYW40jRblf+Prus8yn/ln0&#10;Kofv9SNuA9b9iT9ij/hK2tPH/wAQtOI0QbZtJ0a5XH23uJ5lP/LLptU/f6n5Mb/pf9or9oq/8M6t&#10;a/Db4Z2q6/8AFDVRsjgiUPHpUZGfOmz8obHIVuAPmbjAfbA4GNOKxWJWnRd/l+SPM4r4pr46vLIs&#10;jl7+vtKl7KCW/vdLfal02Wuy/tFftGX/AIZ1i2+Gnw3tRrvxS1gCOGJAGi0uNlyZ5s8bgvzBTwB8&#10;7fLhX6T9nH9nPT/gbot3d3l0df8AG+sN5+s69PlpJpGO4ohbkIG555Y/MewU/Zz/AGc9P+CGj3N9&#10;fXJ8QeOtXJm1nxBcEvLPIx3MiM3zbN3PPLEbm7BfZK+npUpTl7etv0X8v/B7s/C8wzChhqDyzLH+&#10;7+3PZ1Wvygvsx+b12KKKK7z5MKKKKACvN/2jF8WyfBLxdH4Gt2ufEstk0dukb7ZNrECQx+sgjLlR&#10;13YxzgV6RRUTjzxcb2udWFr/AFWvTr8qlytOz2dnez8n1Pyq/Yz/AGwD8Aby48J+LIpG8HXMzSmS&#10;OHM+n3BADNtAyynaAy9QQCO4P6S/Cfx9c/E7wPY+JLjw9feGVvWd7ez1Ir5zQbj5cpAPy71w2DyM&#10;9xhjwOv/ALH/AMOPEnxmtviNeaVv1BAZJ9OwPslzcggrcSJjlhzkdGOCQTnPQ2v7S3wxm8Va14cm&#10;8Z6XpusaRcNbXVvqc32T51+8EaXar4OR8pPQ9ua8nB06uDXs69Rcu0fP+ux+hcS47AcRVPreVYSX&#10;tWlKq1dqL22WmrteT3stE2z5+/4KPfAbTvEnw8f4kWECQa9oZjjvZEGDdWruEAb1ZGZSD/dLDnjH&#10;Rf8ABNW3vYf2cGe6DeRLrV09pu6eVtiU49vMWT8c1H8cviF/w1HHN8Ifhbcx6vZ3UsTeJPFMPz2G&#10;nWyuH2JIOJZHKjAU4IBGfvFfpD4f+B9K+GvgvR/C+iQmHTNLt1t4Vblmxyzse7MxLE9yxpUqMZ42&#10;WIp/Daz83/W/mVj8yr4bhilk2N/iufNFPeNNLS/VXk3yp68uu1joKKKK9o/MQooooAKKKKACiiig&#10;AooooAKKKKACiiigAooooAKKKKACiiigAooooAKKKKACiiigAooooAKKKKACiiigDyP4/fs96f8A&#10;GbT7PULK8fw5450c+do3iK1ys1vIDkI5HLRk9u2SR3B4r4G6R8cfFnxATxF8TtQXw5pegQPpcOia&#10;ZtEOsTEAPdyjkbSQCuMcjgKN2/6RorllhoSqKom13ts+1/Q9+lnWIp4OWClGMlZqLkrygn8Si3sp&#10;fhurNthRRRXUeAFFFFABRRRQAUUUUAFFFFAGP4u8I6P488N3+ga/p8OqaRfRGK4tZxlWX1B6hgcE&#10;MMEEAgggGvia1vPEf7BHjH+wNfW48U/AnXp3SC6kj819NZ/vI4x6csmNsgyyjcHWvvGsjxb4R0fx&#10;34cv9B16wi1PSb6MxXFtMPlZT7jkEHkEYIIBHIrixGH9racHaa2f6PyPpsnzhYBSwuKj7TDVPij1&#10;T6Sg+k10fXZ6beL/AAC/Z58NfDH4geIPG3gbUbe58H+KLGF7a0gfzEgbeWzE4yGiIOQM5XpyOnxn&#10;/wAFOP8Ak4TS/wDsXrf/ANH3Fev6bqniX/gnz46TSdWe88R/BHW7oizviN82lytk4OBjdjJKjAcK&#10;XUBgy12H7Wn7KEf7UFnpXj3wPrlrNrK6ekUEckgNpqFvuaRCsg+437xsE5ByAdvWvFxEPb4SVClC&#10;04u7j/l5dj9OyjFLKeIaOa5hiPaYerBxhVtvZJJT7SVrSv11emp8rf8ABOVtv7TWnDH3tOux/wCO&#10;CvvH4ifsr6F8V/jzpPj3xQ66hpek6ZDa2+jMuUnnWaaTfNnrGBIuE/iOd3yjDeYfsX/sVah8E9Zb&#10;xp4vvIz4kaB7e20y0cPFao3DM7/xuQMALwozyxPy93+0Z+0ZqHhrWbb4afDe1Gu/FLWAI4o0w0Wl&#10;owz582eNwXLBTwB87fLgPpg6McPg7YqPW9vyVu/kcvEeZ1c44kcshq/8u+RzWiS155c3SKT1l93Q&#10;T9or9ovUfCesWfw1+GlmmvfE/VlCRQxqJItKjYf66YdAwB3BW4A+d/lwH6X9nP8AZx034G6TdXt3&#10;dNr/AI41f97rPiC5JeSdydxRC3ITcc88seW7BT9nH9nPT/gbot1d3l0df8b6w3n6zr0+WknkY7ii&#10;FuQgbnnlj8x7BfZK9SlSlOXtq2/Rfy/8Huz4HMMwoYag8syx/u/tz2dVr8oL7Mfm9diiiiu8+TCi&#10;iigAooooAKKKKACvEPjR+x78Pfjp4t03xFr9rdW2o2w2XLadKIft8YHyrMdpJ29Ay4bHGcAY9vor&#10;KpShWjy1FdHfgsfisuq+3wdRwnZq6dnZmF4L8D6B8O/D9vonhrSbXRtKg+5bWqbRnuzHqzHuxJJ7&#10;mt2iitElFWS0OSpUnVm6lRtye7erfqFFFFMzCiiigAooooAKKKKACiiigAooooAKKKKACiiigAoo&#10;ooAKKKKACiiigAooooAKKKKACiiigAooooAKKKKACiiigAooooAKKKKACiiigAooooAKKKKACiii&#10;gDH8XeEtI8d+G9Q0DXrGLUtJvojFcW0wyrL1H0IIBBHIIBHIr4r0vVPE3/BPzx8mkaxLd+IfghrV&#10;yfsd7tMkulyNkkEdiOdyjhwC6gNuSvuysbxh4P0bx94Z1Dw/4g0+HU9Iv4jFPbTLkMD0IPVWBwQw&#10;wVIBBBANcWIw/tLVKbtNbP8AR+R9Lk+brAqeExcPaYap8cfylF9Jro+uz028D+OX7Ux/4lPgv4QP&#10;B4u+IXiKJZLN7MrLb2Fu67hcSMflztO4K3AHzPgYD9j+zn+zpp/wQ0a5vr65Ov8AjrWCZ9a8QXDG&#10;SWeVjuZEZvm2bueeWPzN2C2PgH+zD4M/Z3tb8eHYri71G+b9/qeoMr3BjzlYgVUBUHXAHJ5OcDHr&#10;lTRozlL22I+Loui/4PmdGY5lhaNB5blN1RespPSVR9L9orpHvq9diiiiu8+SCiiigAooooAKKKKA&#10;CiiigAooooAKKKKACiiigAooooAKKKKACiiigAooooAKKKKACiiigAooooAKKKKACiiigAooooAK&#10;KKKACiiigAooooAKKKKACiiigAor4E/bo8ffEn4B+J9EuvDvxJ1r7L4hkvbj7DJHB5dmqNGVjjwm&#10;SoEpHzEn5RXt/wABvGU3gn4D2nxM+JHxEvtTstU06C7kXVViWO0b5spCEQM7PkDbyTtGK86ONjKt&#10;Kg4tOO70t+Z9piOGK1HLKGZwqxnGs7QilLmbu01bl8n620PoyivkX4P/AA9+MnxOF/4h1b4m+K/C&#10;XhW6bOjWN1DanUpou00y+XtiBHRME89cAFrX7dGreNvhb4HXxx4Y8faxpJFxbaf/AGTCkJtzuDlp&#10;MlC244HfFN4tqi6zg7L02+8zjw9GpmNPLKeKhKpJ205rKWmjfLvr0uk07s+sKK+RP2Dde8cfFrwr&#10;P448UeP9Y1VbXUbjTv7HlSEW0gEMTK5IQNuBkPQ44FeTftqfEr4n/s/fEDTbHQviZrdzaatbSX/l&#10;XEcAFvmVgI0xH90ADrzWcsfGGHWJcHyv0/zO3D8I1sTm88lhiIe1jf8Amtdbq/L0Xy7H6KUV5B8B&#10;f7T8O/B+y8W+L/G2oeIU1LSLbWbifVViVLBDbiWQJsUfKNxPOT8tfMPhv9pb4lfte/Gx/CHgLWG8&#10;AeDbdJLme9t4EkvTaowXzGZgdrszIAqEBd3JbGTrUxkKcYXT5pbLr/kcGE4bxGMqYj2dSKpUPjqO&#10;6ivRW5m97JLX7j79or5D+PngH4n/AAG8A3XjnwN8WPE+uHSNs2oaZ4laG9SWEsAzJ+7AXbnJGM7c&#10;kMCOe/8A2Rf2o7f9pDwnd/bLWLTfFWklF1C0hJ8qRWztmiychSQQVJJUjqcglxxUfa+wmuWT1Xn6&#10;Gdfh+rHL3muFqKrRi+WTV04vT4k0tHdWautT32iuB+O/xLT4R/CbxH4oAEl5a2xSyhxuMt05CQpj&#10;vl2XOO2a+SP2B/2qPFXj74iax4O8d67NrFze232jTJbpUVkkiyZIhtAzuQluenlH1p1MZTpVoUJb&#10;y/r8RYHh3G5hlmIzWjb2dHddX3tp9lO7v0PvWiiiu0+WCivz3/be+InxM+APjXSl8P8AxK1uS01w&#10;XN59lmjg2WoEg2xR4TJUBsc5PAr6D+EXjJvht8A7L4ifEb4h6hqttrOlWd+TqaxD7NI8RYxW6xqG&#10;dmL8LyfkHvXnQxsZVpUXFrl3btb8z7TE8L16GX0MxhVjNVnaEYqXM3ezVuX19eh9C0V8k/Bn4Z/G&#10;fx9a3XiDxF8TvFXhbQrhw2kaZcw2rai8PaS5/d7Yyw6IASM8njmL9vPXvHHwl8KweN/C3j7WNKW6&#10;1G307+x4khNtGDDKzOCULbiYx1OOTTeLcaLryg0l6f5kU+HY1syhllLFQlOWl1zWT00vy777XSs7&#10;s+u6K+Uf2FNY8a/E7wWPHXijx5q+s/6TcWH9kTpCLb5dhWTKoG3DJ74rwP8Aai+MfxX/AGbfi9Y6&#10;FpXxK1jXbRLK31E/2pBAQ7NJIDGwVBlSI/ryeaynmEadCOIlF8r9P8ztwvCFfGZpVyilXh7Wnf8A&#10;ms7bpPl6aet9Op+lVFeW/s7fH7RP2hfAEGvaYVttRh2w6nphbL2k2OnujclW7j0IIHkXxA0Hx5b/&#10;ALSPhrwhZfFnxJY6T4mttQ1IpFFbE2flnckUeY+VAOPmycAV1SxMVCNSC5k7befqeHQyWrPFVsFi&#10;ZqlOmpNqSf2U2/hT6K679D6vor5Y/bau/Gnwz+GreN/DXxA1jSpbFbWwbToY4TBOzSENMxKFt5DD&#10;ocfKOK5/9grxJ47+MWi3njPxR8QdY1GPTdTmsDo7xw/Zp1+zowZiEDZDS54P8IrJ4xLELDcru9em&#10;33ndDhuc8nlnSrx9nF8trSvzdvht1Wt7eZ9j0V+fH7b/AMRPiZ8AfGmkjw/8StbktNdFzefZZo4N&#10;lqBINsUeEyVAbHOTwK+pv2XbDxDP8L9F8S+IvGOqeKrrxDptnf8AlagkSpZs0e5lj2KCQS4+9n7o&#10;op4xVK8qCi0477f5hjuHJ4HK6WayrxlCr8KSldtOz3ikrWe76aHsNFV9QaRbG5MO7zRGxTaMndg4&#10;x+NfJfw7+Gvxj8TfB+08V+Ifi54s8N649pPcT6Nc6XDG8LIzhVYOoYZVVPI/irerWdOSiot3u+nS&#10;3f1PJwOXU8ZTnVq1400nGOvM23K70UU9uXV+h9eUV+ZH7KvxV+Lv7RHxLuPC998VtZ0eGLTpb4XF&#10;vbwSMSjxrtwVHB3n8q+n/DPgX4paH8ZtT8J6j8QfE+t+F77wlJcQ+IZbCKNLO/N0iKqOEKGQRqzB&#10;Sc4YnFclHHrERU4Qdm7dP8z6PNOE5ZTXnhsTioe0jHmtae3k+W3yvc9O+N/xgn+FOj2Eej+Hrzxd&#10;4p1WcW2maJZAgytkb3kcKRGig5LH27ZI8V8VTeJ/2jPFFr8LPiVpV/8ADK1SRNSe30x/tlv4ghQB&#10;vJW8AVYyhG4rtYnAPylRn5z1T4yfFy1/ad/4VfF8Uta/s9vEMeii/eGAyhGlVN+AgBIBzivrq8+A&#10;vxDtI8H9oDxGJnBEUbWFqDIwGcDjk1yKvLGOXKnyp2a923n1v+NvI+hllNHhunQdWpTjVnFzhU/e&#10;uSv8LS5HFWXRxcr6qSdre5+G/DWl+D9BstF0Wxh03S7KMRQWsC4VFH8z3JPJJJPJrTrzT9m648X3&#10;XwT8My+PBeDxY0c324X6BJs+fJs3KAMfJs/DFel17dOSlCMkrXWx+W42lKjiqtKc+dxk05J3Tadr&#10;p9b73CiiitDjCiiigAooooAKKKKACiiigAooooAKKKKACiiigAooooAKKKKACiiigAooooAKKKKA&#10;CiiigAooooA/PT/gq1/yEvhp/wBctQ/9Ctq8Mu/iL8QPhjqXwe17xfplvr3g3TdPgutB0yZM2M0I&#10;XDn0+0KTkswJVthA27Qfbv8AgoJaeKPjR4o8PWHhf4d+NrweHZL61ubv+wLg28xZ4grwuqsHQ+Wx&#10;DcZBHrXsvwh8B6V8dv2adP8Ahh408G+JfD9zomnW8Ru9a0l7Mx3GHCy2ruPmK4OeOjYIw2K+Pq0Z&#10;YjGVfZuz0t2bVtD+kMDmdDJuGsB9bpqcU5qorrmhGbkuZWd07NebTtoe/wDwu+KHh/4weC7DxP4b&#10;uxdaddLyrYEkEg+9FIv8Lqeo+hGQQT4B/wAFKP8Ak2//ALjNr/6DJXzj8J/Dfxs/Y1+Ml/Y2fg3x&#10;B4w8KSyql8ujadPcW19B/BNEyqQkqg9CcjlTwc17B+2Z461b42fBq18O+HPhn8QzqNxeQ3wFz4Zn&#10;VY0RpUKuQCVbgEDHRge9d9TFuvhKkKkbTs1a35HyOF4fhlXEWExGDqqphnKMlLmWi3tLs1+PrdLj&#10;v2EdB+LeqfBvUJfAvirw/omjjWple31TTXuJTN5MO5gwI+UgoMexryr9vzS/Hml+PPDKePdc0rXL&#10;9tNZreXSbNrdEj81sqwJOTnPNfS3/BPW61vwB4LuPAviPwP4u0TUrrU7jUUvtQ0SaCyWMwxABpXA&#10;wxMbYGOeK8d/bu0vxd8cPiNpNz4Y+G/jia20i0ksJppvD1wEkcTMd0ZVWDIRyG7159amv7OjZvm0&#10;01/I+yy7GyXGVZzjTVL3nz2gnZppPn31em59G/E2a6h/4J5q1mWEp8F6crbevlmGASfhsLV8+/8A&#10;BK5IT488dO2PPGmwBPXaZTu/ULX1t8Cby3+I3wLsvB2veE/EOiR2OhW2iajb+IdMkshc/wCjCKTy&#10;t3Lrww3cYyK+U/h/8HfiJ+xD8dJtftvDeqeOvAV5DJZTXWhwefcfZmZWVmiXlZEKKTkbSNwDc8dl&#10;aMlWoYpK8UrPyPmctxFKplmbZFKSjXnJzim0ubVOye19NFfW/qfbH7QCRSfAf4jLPjyv+Ec1Hdn/&#10;AK9pK/Pf/gmHLdL8ftXSEt9nbw/OZx/DgTwbSffP8zX0J+0R8fdY+MHw31DwN8MvAni/VNV11Ba3&#10;N5daNNawWkBI8wM8gA3MPk5woDE54AOp+yz+z5L+yV8Ndd8VeIrC817xbfxxm50/Qbc3k8MIYbYI&#10;lXmRstucjj5RjIXJ0rf7RjadSn8MFdvp6HLl0v7F4ZxeExelbEyUYU7rm6Lma6L1tt5o0fjr4y0D&#10;xT+0Z4A8Da3rmm6ToHhsHxVqzajdxwRzXC/JZwZcgFgxMhXnKkGviH46X2n/AAN/azfxZ4H1bT9W&#10;00X8evWjaZdpNF87EzQMUJCjcJV2/wBxh619i/s0+FtM+J3iDxzrXxI+F+pDxXrOpSaiZ/F3hvFv&#10;b2o2x29tDJMvLKgBIAH44rjP2+fgVo1x4a8PWngD4Z33/CRR3DTGbwp4c3W7wEbXSZ4E4fcEZdwP&#10;Ab1rmxdOpXoPER3vdb37Jfr6ntcPY7CZVmlPJ6t3F0/Zz+HkbfvSle/duN/5bH2t4Z8RWPi7w5pe&#10;uaZL5+nalax3dvJ/ejdQyn64IrTr5I/YN8ZeLtD8C2Xw78ZeCPFmj3VjLO1jqWoaPNDaC2PziN5X&#10;AwwdnAHptHavrevocPW9vSjPr19T8cznLnlWPq4W94pvlaad430enkfnJ/wVU/5HLwD/ANeFz/6M&#10;SvJp/ih4++E/jL4ReIfHOlQa/wCF9N0ayuNB06VM2bWhgQb488C5XIJY5IcKfu7a9W/b40/xX8bP&#10;HOip4X+HPje5i0JLqynuX8P3HkzN5ow8LqrB0O0kNxkEV7z4A+Huj/tFfs16V8OvFvhLxJ4avvD+&#10;lWVqt7rekvZvFdLCU822L/fClCGHGQwB618vUozxGLqum7PRrs2uh+74TM8Pk/D2XxxtNTh78aiu&#10;uaEZtrmVndPXpq0z3/4c/EXQfit4P0/xN4bvVvtLvU3K3R42/ijdf4XU8Ef0wa+av+Cnn/Jvek/9&#10;jHb/APpPc14N8EtL+Nf7Hfxc1HSf+EI8R+LPCEs4jv00bTZ7q2uY/wCG5gdVKiQLjgkZ5VsEAr6h&#10;+2x4y1n45/CXSfD/AIZ+GfxCOoDU4dSb7V4auERI1jnjKsQDh8spxjoc131cU8Rg5xnFqdrWt+R8&#10;jgeH45RxJha+FqqphnJSU+ZaR7S10a/HfyXdf8E1/wDk20f9hi6/lHTvGXw60P4rfteeMPDHiK0F&#10;3pd98PoEYdHjYXuVkQ/wupwQfbuOKzP+Cft9rPgv4fjwJ4g8E+LdC1P7Xc3/ANt1LRZrey2EIAvm&#10;uB85wflx2qPQ/ilfy/tV3njVvhn8RodDvvDcOhxyTeGJ1ZJxdbyz54WMKfvZ/Cqpyh9Vown5X+7U&#10;yxdPExz3M8Rh3Z2k4tNbuScWnfydvQ+S5ovHX7APx+DIWvLBvutylvrFiW6HrtcfiUcdwfm+xrL4&#10;maF8Xf2mvgp4o8OXQutOvdA1Y7WwJIXCruikH8LqeCPxGQQa9f8A2hPgNof7QXw/uPD+qhbe9jzN&#10;p2pKuZLSfHDD1U9GXuPQgEfEX7GXwK+IPwt/altYvEfhbV7PTdPivYW1M2cpsGYxFQyT7dhDYXBz&#10;zwOvFc3sauDrRow1pykmvLVHtrNMv4myyrmWIahjaNKcZbL2icJJNed30222at9I/wDBRX/k2HV/&#10;+v8As/8A0aK8D/YJ0L4r6p8K9cl8B+KNA0PS11p1mg1XTnuJGm8iElgwIwu0qMeoNe0/t9alq3ij&#10;4aXXgLQfBnivX9Vuntb1LzStGlubNVWU5RpUBw4C5246FfWuV/4J4za98N/Dl94J8SeBfGGj3+p6&#10;rNfRX97oc0NjHGLaMYkmcAKxMTADHJKjvWtaKnmSvdK1rq619Thy+pPC8FVVFRc/ac3LJRl7to68&#10;r9H0PA/+CgGk/EDSvEnhBfH+vaRrty9pObV9Js2tljXeu4MCTkk4r9Cf2af+Tefht/2L1j/6ISvi&#10;z9vrT/Ffxr8caJH4X+HPje5j0FbqyuLl/D9x5MzeaMPC6qwdDtJDcZBBr62/ZR8UXOpfCXQPD194&#10;X8SeG9Q8O6VZWNz/AG/pclkk8gi2sYS/3wChycDG5fWng0o46ra9mtG76/MniWU6/CmAuoqUG3KM&#10;eVcqbdvdW17r7z2esfxh/wAijrf/AF4z/wDotq2K4P40eNj4K8F3Lr4e8QeI5L9ZLNLfw7pr3sqM&#10;0b4d1XlU4xu9SPWvfqSUYts/IMJTnWxEKdNXbaPzt/4Jlf8AJxF//wBgC5/9HQV+p1fln+xponjP&#10;4C/Fq68SeJfhh49fT5NKms1Fj4buZJPMaSJhwVXjCHv6V+nHiXXl8M+Hr7VmsL/UltITMbPTbcz3&#10;MuP4Y4xyze1eLk/uYZxlo02fqHiRH6xnkatFqUZRik0002t1+KPyd8fW+p3n7el9Bot3Dp+ryeM4&#10;0s7q4i82OGYzqEdk/iAOCR3r6/8AFXgH4vx/GT4P3vi7XbPxhpdprckjNo2jPALL9ywMkrgkBTwB&#10;nHNfLWreGfHM/wC1kPiXF8LvHsnh9fE0WseUPDlwLgwrMrkBSu3dgHgtj3r7c/4a8H/RFvjB/wCE&#10;of8A47Xn4ONO9T2ja966311vsfXcR1sWo4JYKnCpajyy+BuLceVrmeqtfofQFFeW/sy694x8TfBj&#10;RNR8fQ31v4pmkuvtMepWQs51UXEgi3RBV2/uwmOORg85zXqVfVU5qpBTXXU/AcXh5YPEVMNJpuDc&#10;brVOztdPt2CiiitDkCiiigAooooAKKKKACiiigAooooAKKKKACiiigAooooAKKKKACiiigAooooA&#10;KKKKACiiigAooooAKKK8Cuv20PA1r8Um8HtbaqbRNTXRpPEywL/ZSXhUnyTLuyGyCvTqCfujdWVS&#10;tTpW53a56ODy/F5hzrC03PlV3bov66bvoe+0UUVqecFFFFABRRRQAUVW1LUrXR9Pub++uIrOytY2&#10;mnuJnCJGijLMxPAAAJzXDfDv9oH4e/FfVZtM8KeKLTV9Qhh+0NbIskb+XnBcB1XcASAcZxkVDqQi&#10;1FvVnVTwuIrU5VqdNuEd2k2l6vZfM9CoooqzlCiiigAooooAKKKKACiiigAooooAKKKKACiiigAo&#10;oooAKKKKACiiigAooooAKKKKACiiigAooooAKKKKACiiigAooooAKKKKACiiigAooooAKKKKACii&#10;igAooooAKKKKACvDv2ofjR4y+BHheTxVpGg6LrHh22WJLo3l5LFciZ5NgCIqFSvKnJYHrxXuNfNv&#10;/BQz/k1vxF/19WX/AKUJXJjJShh5zi7NJs+i4do0cRm2Gw9eCnCc4xad9m0ujRi/B/8AaO+Mfxw8&#10;B3Hivwv4F8KTWUNzJa/ZbnV5orh5EVWIXMezB3jBLCtH9nH9taz+NPjm78D674am8J+LLcS7YftH&#10;nxTNET5qZ2qUdcE4IIwrc9q8Y/Yn1z4uaX+zzqK/D7wx4d1m3GqXLRzarqMkU3neXFlREFCkfdwT&#10;IucnpXKfsST+ENL/AGjtQuvHWo6pZ/FWa6u4YrK8tEhtFu5CwmXerkmU5cAFUX5iBuJFeHTxVa9B&#10;8z97e6Vvk7bn6njsgy7kzWPsI/uf4fs5SlNb/HHmfu920ran15+05+1N4W/Z30aK21KCbWde1KJj&#10;a6PZzeU5j5UyPIOYkzkBgCSQcDgkeXWvg/4nS/AttPi+D3gFfB80JvT4Ke8ujqDqT5nL42+f0PLb&#10;s4HBGK+Y/wBpS6l8Vft6PZaqTJaLrml2CxScqsGIBgD0O5m+rGv1erqoyljqtVSdlH3Vt87/AHbb&#10;Hg5lQo8L5dgJUYc9SslVk25W0s4qKjJJW5n73xdmjwX9lz9qjwr8ftJfS9PtZtB8QaXAvnaNeTmZ&#10;/KGFEkcp5lUHAJIDAkZHIJ96r8ofgxdS+E/+Cg8ltpJMduPFep2Hlx8KYGknQgj0C8/8BB7V+r1d&#10;GXYieIpP2m8XY8bjPJcPk+OpvCXVOrBTSbu43vdX3fq9T5p/ak/aR8d/s73VvfW/hXRda8O30vk2&#10;cn22YXe5YfMlMkYTaqjD8hjwMnFdN+yf+0pD+0l4J1HUprGHSdZ027+z3djDKZFVGG6KQEjOGG4f&#10;VGqh+0xp9tq/xB+Cdhewpc2d14imgmhkGVkRrOVWU+xBIr4++Bep3H7H/wC2bqPg3VJ2i8Pajcf2&#10;W80xwrQykPaTk9MglAT0UNJ6Vy1cRVw+KTlK9Nu3pdJo+gwOT4DOMglGjSUcXGDqJpv3oxnKMla9&#10;r2S+bR9e/tbftTn9m/S9FXTtIi17WdQd5WtZpGRILZMK0rFQSMu8ajPBy3pR+yr8ffGn7Q2kzeIr&#10;7w9omkeGI5ZbTfb3ssl39oQRsBsKbdhD9d2cjpXzz+0SD8Svgd8Vfi7cDfa6rqNnonh4t/Dpdtdq&#10;DIvoJpt7kf7K16X/AME5bqWx/Ze1m5hTzJodXvZEX1YQQkD8xSp4irUxqjze41dL+u+48Vk2AwnC&#10;8q6pJ4iNRU5SbejaTaSvZON+XbdNlr9or9pjw/4k8YD4L+HfCP8AwsjxBe3K211ZyXjW1lFKp37J&#10;GQ5k2bdzrwq7Tk5UgZnxY17xx8EYfDfj/wAZfC7wTrOmeHmS3hvPCF5c2tzpUb/IEyyANF823bgr&#10;lsEDOa+dP+Ccv/E+/aen1HUHNzerpV5diaQ5ZpWeNWbPqRI/5mv0G/aZsYNQ/Z4+JMVwoaNfD97M&#10;A399IWdD/wB9KKihKeMoTxLdnrbRaW1XTU6s0oYXhvNMLktOnzwajztymnJ1Pdly2klHTstdpXLH&#10;w7+Mem/Gv4Xy+KfATw3ty8UiRWeosYvJu1XIhn2hinJXJAPykEZBFfOGn/8ABQS98K/GqfwL8RfD&#10;umaNaWt21hd6tpd3JNHbycAOQ6KTHnqcAgHPbB8//wCCVesXi+IvH2lB2Ng9pa3JUn5VkV3UEehI&#10;Y59do9KueOP2WYv2gJvjbqejqsXjXR/F9x9iZm2rdxeREzW7E8DJyVY9GPOAxITxWJr4enWo/E73&#10;XR2LhkWS5VnGNy3MlejFR5Z3fNDn5Um2nbS+t0+700Pu7xNeawfDNzc+FodP1DVmjV7NL+do7aTJ&#10;HLOisQNuSCAe1eW/s9/Fjx38WJdXvNe0HQdJ0Swu7rTDJp99NLcNdwSqjDY0YXyyN53ZzwOOa+Y/&#10;2E/2rbjw1qUPwj8fzSWpilNppF1e5V7aUHabOXdyBnhM9D8nQqB9I/sf/wDIj+MP+xy1n/0oNdtH&#10;FLFSpzg7b3XmrHy+aZDPIKGKw+KpqTThyT11jLm1WtunnZ3Pdq+Nf2iv20vHv7O/jaPQ9V8H+H72&#10;O8ia7sprXUJmJt/MdEMgMY2udmSBkc9a+yq/Mz/gqT/yWLwp/wBgEf8ApRNTzSrUo4d1KcrNC4Fw&#10;GEzTOI4PG0lOEot636K+lmj9CvhvqXinWPDMV54usNL07U5m3pDpFzJPF5JVSpLOindycjGOBzVD&#10;4xfGLw58DfBNz4m8TXLRWkbCKG3hAaa5lIJWONSRljgnkgAAkkAV1Hh3/kX9M/69Yv8A0AV+fH/B&#10;VLWLx/FPgLSi7Cwjsrm5Vc/K0jOqkn1ICL9Nx9a1xdeWFwzqLVo4OHcppZ/nkMHU9yEm20uyTdle&#10;+9rfie+fDH44/Gf47+HZPFPhDwb4V0Dw3JI6WR8SX9w894EYqWXyUwBkEZI6g4z1p/wl/bNg8RfE&#10;65+GnxA8PnwR43hnNrGguBNa3MuMhFfAKlgQUzkMCMNkgH1D9m2xg0/9nz4bRW6hYz4dsJTt7s8C&#10;Ox/FmJ/Gvzy/4KJsfD/7Uaalp0htr7+zbK886PhlmQsqtn1AjT8hXBiK1bCUIYjnu9Lp2s7/AJH1&#10;eTZdl3EOa4rKPq6pxSn7OUXLmi4uyvdvmut7/Kx+hXx6+P8A4Y/Z78IrrXiKSSaa4cxWOnW2DPdy&#10;AZIUE4CjI3MeBkdSQD5x8Nviz8dfjJ4dt/FGh+D/AAf4Y8P3o8yxi8Q311JcTx9nHlJgKexIGRyA&#10;QQa+Qf8AgpN4g1DWPjR4ftrvdHb2/h62lig/hV5HkaRgPUkBf+ACv0t0OSw8H/DvT5MNFpel6VG2&#10;IY2kKwxQj7qKCW+VeAASegFbU608TiakObljDt19TzsbleGyPJMHifZKrXxN3eV2opWsopNK7utX&#10;frY8n+HX7RXiTUPjM/wt8deCF8OeI/sb30F9YX32mzuoV/jTcqsAcEdzkEHBFcX+1F+1l46/Zr17&#10;T47nwpoOp6Nq8lx/ZsyX83nlIfL3GVdgCn96uApboa7Tw3+0J8E/iT8YNEttO1Brrx/FFPZWP2jS&#10;7y3mjQoZJYyXjVRwhPzenHWvnf8A4Kvfe+F301T/ANtKzxNadPCTqU6t2no1butH952ZJluFxfEO&#10;FwWMwLpxqQfNCXOtVGb5oXd7PlXW26Pqz4Z/FbXNR+Eb/EDx7ZaRoGkSaZHrUB0y5luCto0AmJkD&#10;ouHAIG1d3PevPvhp8d/ix+0BpV14k8BeF/C2ieFFuZLa1m8UXtw9zdbOCwWBcIM8HJODnBbGa6Xw&#10;94Dl+J37Fvh3wrBcLa3GreCbG2hmkztSQ2cewtjnbuAzjtmvhDwz4y/aH/YyjutKOi3lroCTNM8F&#10;/YfatOZzgFknTpkAZCuPcZpYjE1KHs3O/I1q1vfzNMoyXB5osbDDKmsTGpaEJtqPIr35VfVt9728&#10;rn3X8M/jt4z1L40Xnwx8d+DLPQtXh0ttWg1TTL9p7W6hEiplFZAwBLHknIKkEVynhv8AaA+MnjLw&#10;DdeNdI8DeFX8PQ/bHVrjV5kmKW8kiOdnlnnMTY59K5/9ln9uDTPjn4+tfD/ibwzZ6L4wmt5I7HUr&#10;P5451UeY8I3DfHwpYDcwO3scZ+lfiLZ2+n/CzxZBawR20K6TeERwoEUExOScD1JJ/GuijJ4il7Sn&#10;VbSv2v0snp0/G542YYeOUY5YTGYCMKkuTRyk4295SlG0vtO3X3eVq3b5a+B/7Z3xQ/aC1LVLHwr4&#10;E8Oefp0KTz/btUliG1mKjBCHJyK9H0f44/FDVtI8ewf8Ip4Zg8S+D7yJL22k1Ob7M9u1q07MjiMk&#10;uP3YAIA5bnjn5s/4JW/8jx48/wCwdb/+jWr72+IFnb2/gPxdNFBHFLPply0siIA0hELAFj3445rD&#10;BSrV8Oq0qjvr28/I9TiilluU5zUy2hhI8q5OV3ldN8rd/e1TV10330Pmb9m39sbx5+0Z4wl0vTvC&#10;Ph+wsrAwz6jNPqEwkW3aQK5iAjIZwMkAkAnHNenftK/taeGP2cbS1tru3k1zxLexmW10e2kCHZkj&#10;zJXIOxCQQOCSQcDgkfKH/BK//koHjj/sGQ/+ja4L4u3Uvi//AIKFRW2rky258W6bYeXJ90QLLCgU&#10;DsCvP1YnvXHHHVo4KNTmvOTtfsfSV+F8srcTYjB+y5cPQp87jFu8tE7Ntt7vp6eZ9w6H4t/aJ1zw&#10;/Frh8HeCNOWaPz49CvdQulvtpGQjOEMauRjg9D1xW38Av2iF+MmkeKJdW8O3Hg3VPDF0bTVLO8uF&#10;lWJ1DFiHwvA2tnIH417HXI6h8L9Cm03xlDYWkem3niuF49Ru4c7pXaExCQjOMhT2xmveVKrBpxm2&#10;uqdtfw7n5NLHYHFU6lOthowk2uWUOb3dVdNOTuuW9m7u54j8P/2kPiD+0Nfa3d/Czw34fs/Cul3X&#10;2Mav4qupw93JgN8kUK5X5Spwx6MOc5A2/Dfx3+IGi/G7w98NviB4L0yzl16G4msde0PUHktZRDE0&#10;jgJJGGyNoBBII3A4IIr4e0e1/aG/Yq1XVLfTtLvU0WSXzJ5EsvtumXO3gSbwDsJGO6NgAEcV9A/s&#10;6ft/WnxY+IGg+HfHfhfTtP1u5lNvpmtWAJjSeQbfL2PuaPfwu5XOSQCMcjxaGO5pRhWm41L63Wj1&#10;2+4/Ts04XVKlWxOW4enXwqg+Vwk+eL5dJPXVqWrWqa0sun3DRRRX0x+GhRRRQAUUUUAFFFFABRRR&#10;QAUUUUAFFFFABRRRQAUUUUAFFFFABRRRQAUUUUAFfL/7e13qfiL4R33gnQ/CnibxBq+oG2uoptI0&#10;ia6tkVJwWV5EUhWwpO0+o9a+oKKwr0vbU5U72voerleOWWY2ljeTmdNqSV7arVHw3+x54/1j4C/B&#10;m60DxD8L/iNcasdTnvEgsPC9w6sjJGFG5goByh61wnwq/Zx+JXxc/akT4n+I/C9z4J0GPXV1xk1H&#10;93N+7kEkUKxnDEkqoZiAMbj1wD+j9Fef/Z6lGnCc7xhsv8z698Y1KdbF4nC4eMKuITUpNt2T35Vo&#10;l87nxH+23+yX4m8YeNLT4n/DyD7drkKxG/01GCzO8OPLniycMQqqpXOfkXAJJr1KD9sBf+ENWaf4&#10;ceOF8aiDa3hxfD9zk3GMbRLs2+Xu/i64/hzxX0VXktx8LvG0n7Rdt43Tx5dJ4JjsDbv4V+fymk2F&#10;c7c7PvESb8bsjb0q5YeVGo6lB253rt9/9fcc1DOqWY4Sng81ipLDxbpu8k3t+7dk7p2SW1rfEj53&#10;/Yx/ZN8VaJ8RLv4r/Ee1/s7WJWnmsdMcgzCafd5k8oBIT5XYBDz8xJxgZ+4qKK6sNh4YWn7OH/Dn&#10;hZ1nWJz3FvF4mydkkltGK2SPmT9o7xjeL8Wvhyln4K8ZaxB4X1r+0L680vQLi5t2ie2YDypEUq5B&#10;cAgdCCO1Q/tJ/sh2X7VV14X8V2mrzeENRSwEc63ums80kLYkjSSMuhjdC0gIOT82OMV9Q0VnLCRq&#10;86q6qWtvQ7MPxBXwP1epgF7OpRTjzXvdSbbumrbt9+na58lftlaHJpf7Pdv8KvB3g/xLrMq29kLN&#10;tI0ia6t44oZVBWSWNSA+EJweTnPeoP8Agno2s+Cvh7c+CfEPg/xRoOqNfXGoi41PRp7e0MZWFQvm&#10;uoG8kH5fQGvryip+qWxCxClsrWt0N/8AWJyyeeUTpXUpc7lzO/N32/D8T897r9n3xp+yX+0hB8Qv&#10;CHhu+8YeApZpvNs9Hj826treYEPCYh8x2Z3KwyDsXcVJNen/ALRHx01P4ufC/UfBPw28EeLtW1vX&#10;kFpPNdaJPaQWcJI8zzHlVV3EfL12jcSW4AP1zRWccD7OM6dKVoy6dr72/pnVU4peLr4fGY7DqpWo&#10;pJSu0pcrvHnXVp9nG/U+av2S/wBn2X9ln4V65qeuRS6n4n1CP7bqFrpURuJEjiRjHbRKvMj/ADP9&#10;37zPgZABMX7Mni68X4ifEa2vvBnjDRo/EviGfVrG81XQbi2txD5CAeZI6gIxKEAd+K+mqK3jhVT5&#10;I03ZRPMxGfVMbLFVcZDnqV7Xd7WtZqy7Ky+Wh8U/t2fsfy+PIZfiH4G095vE8Kj+0tMs4yXv0HAl&#10;jUcmVRjIHLAcfMMN6X+wZ4f8ReHPgP8AZ/FOmanpeszatd3EsWr28kNw+8qd7CQBjuOTk9ea+i6K&#10;iOCp08Q8RHRvddPU3xHE2MxWTQyaulKMJJxk/iSX2fTt222sFfmn+3noHi740fFTTbzwv8PPGl5a&#10;aVYtp007eHroI8izyndGwQh0IYEMOua/SyirxeG+t0/ZN2Rhw7nj4exn12FNTkk0ruy132Pn/Tv2&#10;o1s9GtbY/Cj4qefFbrHkeEpSNwUD+90zXmnxU/Z/8Y/tU/sy+CtV1tHsvippcU05h1K2+xNPvch4&#10;HTaojYhIypIAyOcBiR9l0VMsK6sXCtK6atbbtr8rGmHz2OX1YYjLqKp1IyUuZvme0k46pe7Lm1XW&#10;y7HyR+zz8eNS+E/wv0zwV8SPBHi/Sdd0CI2cEtrok93DeQqT5flvGpXIXC9dp2gg84Hl+m/s9+M/&#10;2r/2kbn4i+MfDd74P8CR3ELQ2WsJ5V1c28IAjhER+Zd+3c7HAG9tpPFfoPRWTwPtIwp1ZXjHp3t3&#10;/pHfT4peErYjF4GgqdasmnK7ajzO8uRdLvu5W6Hyl+3N+yhqPx403TfEfhURP4s0mFrc2crhBe25&#10;JYIGPCurFiMkA72yRxV/4PftOXHhn4f6RoPxE8E+MtD8UaVbR2UuzQLm4ivPLUKskbxoQSwAJzgZ&#10;zgkV9PVWu9StNPeBLq6htnnfy4lmkCGRv7q5PJ9hWrwqjVdenLlb36pnDDPZYjL6eV42l7WFNtwa&#10;fLKN91ezTXk189j4H+EPwl8deNv21JPiv/wh2raB4PbULm687XoRZz7Ht3jT9yx3kksOgIx3pP8A&#10;golpvib4u+IPCul+FvAfjDVH8PPfR3V1DoNy9tJ5v2fYYpFUhx+7bkV9+LeQNdParPGblEEjQhxv&#10;VSSAxHUAkHn2NTVzvL4uhKipfE7v+vkexT4xrU80oZnKgr0YckI3aVrNXb1u7SfbofPPw/1zxLrP&#10;7JcmiaBoPiTw/wCNND8LQ6Xbx6pp72Er3sdmqAwGXG4B14bp0qp8Nv2p7jTfBunWHxJ8F+M9C8VW&#10;kCwXbnw/c3EN5IoAMsbxoQd2MkHGCSMkc19I0V1qhOPK4z2VttPuPn5ZphayqxrYa6nLnTUrSTe6&#10;5rNNPezR8IfCX4K6v8Sv2xLj4r2Xg2/8CeBLKX7TBFqlp9jmu5vs/lZSHqN7kyE4xjPO419WfHjx&#10;Q3hv4b6vFHoeua9canbT2ENvoOmyXsiu8LhWdUBKpnjd0yR616HRU0cKqNOUYvWTbb835F5hn08y&#10;xdCvXh7lGMYxjd/DHa8ndt33Z+cn7AOj+Kvg14+1pPFPw+8aWMWuR21jb3H/AAj9z5MTmXlpXKAI&#10;g3AljwACa+3vjf4oPhf4daoU0XW9em1CGWwittB06S9mV5IZNrsiAlUyMFugLKO9d7RSw+F+r0fY&#10;xkbZxnyznM1mdajZ6XSbs7WS6abH5w/sA6L4r+DfxE1ceKPh/wCM7CHXIbewt7k+H7kQxOZh88rl&#10;AEQA5LHgAE13v7Zn7JnirWviLafFj4b2w1DWYngnvtMQgTGaDb5c8QJAf5UUFBzlQRnJx9w0Vzxy&#10;6msP9Xk7pap9UetW40xcs4ec0aajOS5ZR1cZRslZrR9F13PAdC/a5sbzw/E2pfD/AMd2PigRgS6B&#10;H4duZJDNjlUfbsK56MxXjqBWh8GdH+J0ngvxn4g8a3dxB4h1+Sa40rw/56uujw7X8mFW6B8sM8/w&#10;rnByK9uortjRndOpO9vl82fNVcxwypzp4TDqHO03d8zsnfljdKyvvu3a17Xv8t/Bj9pTxD4S8FWe&#10;h/F3wd4y07xNp4MMmrLok93BfKCdriSJW+fGAexxnPOB5TdfCfUv2if2vvD/AI88PeCtT8HeC9Il&#10;tLq91PV7A2DahNBKZd6RthmL/ImccBMnB4r76ornlg3UjGFWd1Gz2107s9ijxJDB1q+KwWHVOpVj&#10;KL95uK5t+WNvuu2l2CiiivSPiAooooAKKKKACiiigAooooAKKKKACiiigAoqK6tkvbWa3l3eXMjR&#10;ttYqcEYOCOQfcV+V37WnhvVv2efjzYwW2q69c+CL1YNQt7F9YujviVgs9v5vmbs5Vuc5AkXmuDGY&#10;p4SCqct1+R9dw3kMOIcTLCKtyTSbS5b81t0tVr/wdUfqtRXIfavDWofCQ3BvJP8AhD5tE3m8+0yK&#10;/wBhMGd/mg7wfL5353d85ryT9jf4bppfgn/hOrptVS+8SvPc2dnf6lcXC2enSSBraLbI7AtsRH3n&#10;5jvIzjit3VfPGCV7q+55MMDT+q1sTUm4uElFLl3bvpvpZJ30dtO6O9+MXi74g+B5dI1Xwr4btfFu&#10;grOker6fAr/2lHGWwZbcBtsmAfukZ47gkr6VDKJ4UkUMquoYB1KsMjuDyD7GvhP/AIKNfErxLJJa&#10;eG/Ctxe21j4eii1TX72wmaPyWnYxWsbspBGfnOO+9T2r6B/Y3+Lh+MXwF0HUbqcz6zpy/wBl6izN&#10;ljNEAA7HuXQxuT6sa5KWKjLFToXf6edj6HHZDWo5Dhs1cY2badr81nrHm1tqtVotHG97o9uoor5z&#10;/bZ/aSvP2fPh7ZJoQj/4SnXJZILGSZQy28aAGWbaeGK70AB4y+TkDB7a1aNCm6k9kfMZbl+IzbF0&#10;8FhVec3Zfm2/JLVn0ZRXx3+zL+zjp/xY+FeneOfilqOteMPEGvh7qP7Xq9zGlpCWIjCCOReSBu9B&#10;uAAGOfKdc+MHir9iX9pJ/Cdxr2peI/htc+TcpZarO1xLb2svBaJmyVaNg4wOHC8jJyOCWOdOEatW&#10;Foy632vtdW/Vn1tLhWGMxNfL8DiOevSTbi42jLldpKEuZ3ae14xv6H6NUV8Zf8FHNFg0P4a6d440&#10;fUNTsdduNStrA3Fnqc8cTW5infAiV9mSVU7sZ4611f8AwT/8N29x8E9J8Z3V1qV94g1P7Tb3Nxea&#10;jPOjIly6riN3KKQEUZABrVYpvEvDcvS979PuOGpkFOnkcc69s7OXJy8v2rN7822j1tfyPqKivlj4&#10;3fCnRNS/aW+F1pJcazFa+LJNXfVoLfWruJJjBaI8W1VkAjw3PyYz3zX0fresad4F8J32qX0pg0rS&#10;LN7iaR2LFYokJJyTknC9+TXRTquUpqSsou2/kn+TPHxWAp0aWGlRm5yrR5rctre9KFvid3zRfRaW&#10;72Xzd4Z+AUGl/tTW2seEtE1vwnpWhLNcazrF9eTyReIZbhPkihV2ZdkZZix45wAvAavqmvy0+En7&#10;Q3jPwT+1tY6z43ur6x03xRKr3Gn3Vwxgt7W9VZLdlUnaqpuhOcZAVgec1+nXiLQbTxRod9pF+JjZ&#10;3kTQy/Z5nhk2nrtdCGU+4INcGX1adSE3SVnd6fl6H1fGGX4zBYjCxx1Tni6cbSV5dXzat+803fe1&#10;mkrK1tGivyW1f4qeOP2b/wBoDXtc0S61a78I6d4ivtGis9QvZp7a4iidS9uWdmO4I8ZDHJBIPPIr&#10;9IvDniLwh+058JYr2yubi50DVlTzo7a6ktrmCRHVzEzxMGR1ZRkA8j1VudMNjo4lyglaS6HJnfCt&#10;bJYUMVOfPQqW99L4X1TV97bK+uqvoej0V81/sT+DbG28E3viZrnU7vWJtQ1DTWlvNSuLhPIiumVA&#10;I3cqCAijcBnrzya+lK7aNR1aam1a58zmeDhgMXUwsJ83I7XtbVb6Xf5hRX5Z/t82tz8I/jVYab4V&#10;1rXNMsr7R49Rnh/te5kBne4uFZhukO0YRRtGAMcCv0s8D+BtK+Hegpo+jC6FksjSj7ZeS3Um5uvz&#10;yszY9s4FcuHxTrVZ0uW3Jvr/AMA93Nshp5XgMLjlWcvrCbiuW1krXu+Z91a1/kdBXl83jPx/rHxk&#10;fQNG8NW9h4I06FH1DxDrEcga5lbnyrRAy78DALn5Qd3XADfPP7f3wY1mw8NT/Erwbq+tWd1bTBtb&#10;tLfUZ/LeEhUWZE34TYQAwUAEMWP3STsfsU/GbwlN+zZr97ql7cWt5oPmTeIWu76a4kcGPCzoZHJU&#10;SKmAqkDerYAyKylim8R9Xn7ttb33X3ff6HoUchhDJ/7Yw8vbcz9m48rvCTtq7S17R0afMrq59fUV&#10;86fslfB1/D+h/wDCdaudWttX1xpbiy0m81S5uE02wkIMMLLI5DSbQrMzDILY4wa+iJpkt4nlkdY4&#10;0UszMcAAckmu+jUlUgpyVrnyWY4Wlg8VLD0anOo6XtbXqlq727316aD6K/OTR/jB4u/bd/aNXwlZ&#10;eINS8L/De2865e10mY2801pFgbpGHLPIzIMHKpu4BIyfpHxz+x34ctfB9/J8O7vXPB3i63gaSx1G&#10;w1u73SzKCVSUPKQyseCcZGfwrip4yVdSnRheK87X9NPzsfS43hyjlNSlhszxHJVmk7KPMoJ7c8uZ&#10;W8+VSsfRVFfON94U1fxp+yDbXXxBbV4fF2k6JdahI/2uWzuEuo4pdjSeUy7sDHytkHqRXzf/AME4&#10;9Nk+JnjLxLf+JdW1nVJ9BFndWAk1W5CJIXkyWQOFcHYvDAjiiWMcatOkofHrv+eg6PDUKmAxmOli&#10;NMPLlaUbp3dk4vmV0/Radz9HqK/O/wD4KS6W/wAN/EHhHV/Dmqaxpd74gkv5dQ8rVbjy5Gj+zbNq&#10;F9qAeY3CgDmvpf4I/Bnw5r37O/hi3vn1i4HiLSdO1XUJW1q7817g28bllk8zdGCxJ2oQvtVQxUp1&#10;50FHWPn93QyxOQUMLlWGzadd8tZtJcmq5W1L7fk7d+tj3mivyw/Ygs7j4rfHi+0TxPrWuajplpp0&#10;95DD/a9zHiWOaIKSUkBIwx4PBzX31+014PsPE/wc8UXl3JfQ3Wi6Xe6jZS2N9NalJ0t3KM3lsu8A&#10;gfK2R7VOHxjxFF1oxtbz7fI0znhunk2Z0stqV3JytdqO3NtZc2vntbzPVa+XP2q/g2/xW8feH7ew&#10;8F3Hi3VJ7E2jXmrXc1roujwCRmafdEVdrhmKjaC3yoMr6zaL4w0j9mX9kOx8eRJeajqeo6PYXrRa&#10;hfzXH2m/ngjAwZHbYu5ixVcDAOBXlH7JXgrVf2tk8RePvitruq6/p0N6bCx0aO+ltbNJAiu7COJl&#10;wAJEAA6/Nu3GscRWjX5cPy3lLW3RL1t+h6eUZbVyt185VXlo0W4KVnzSk9LRipLa9376Xe6uj2T9&#10;jn4b3/w5tfFVr4l0TW7Pxh58dvc6lqd417bXlsm77P8AZZiAPLUMwKH5gTz2C/SFfnt+01/wkn7E&#10;vxB8L+IfhzrupR+FNYEgm8O6jeS3dmskRUumJGJCurjBzuBDYbGBX0L8WL/Qvjr+yre+PrZtQtGg&#10;8OXmtaf9kv5rdre5W2c7XMTKJNjoRhsqSvSnh66pRnh0veh07re97foZ5zlVTHV8Pm0ql6OKaSkk&#10;7xkvd5XFy01Wi5mrLR6H0JRX54f8E2dLf4ka94v1jxHqmsape+H5NPl0/wA3Vbjy42k+079yB9rg&#10;+WnDAjiv0PrswmI+tUlVtZM+c4gydZDmE8v9pzyha7tZapS01d9Gu2oUV8Uft8ftZa98MdRs/APg&#10;q6bTtZurZbrUNTiGZYI3JCRRf3XYAkt1AK4wTkelfD39i/wna+ErF/Gs+teKPF80KyX2rXWt3ayL&#10;MQCwj2SgAKeATknHJNZrFOpVlRoxu47tuy9Nmdcsgjg8vo5jmNX2ca1+SMY80mlvJ3lFJarq27rQ&#10;+jaK+cPgj8M/G3g3x/8AErwX4l1zxB4j+Hk1nCNEvdUuneQRyhxLEs+dwdAdvykdAwAzXx1rWly2&#10;f7b0fw8i1nXl8JNrtvZGy/tm6LeSyoWXzPM39Sec5rKrjpUoxk4bu2/X7tj0cv4WpZhiK9Gnik1T&#10;p+0uo3TjZP8AmTUlezT631P1UormNQ+HWjan4DXwfOL3+xFgitgI7+dLjZGVK/vw4kz8oy27J5yT&#10;k14D+yf8K9F174f+KL3ULjWbu5vNR1TQ5ZJdZu2xapc4VV/efIwCKN64brzya7JVJxnGCjuu/b5H&#10;zVDBYerhauJlVa5JRVuVO6lez+JW2d1r0110+paK/JbV/ip44/Zv/aA17XNEutWu/COneIr7RorP&#10;UL2ae2uIonUvblnZjuCPGQxyQSDzyK/SLw54i8IftOfCWK9srm4udA1ZU86O2upLa5gkR1cxM8TB&#10;kdWUZAPI9Vbnlw2OjiXKCVpLoe9nfCtbJYUMVOfPQqW99L4X1TV97bK+uqvoej0V8wfsf6Ho/hj4&#10;Za3451C+1KS6gutUtrm6vtSuLiNLWC4fGI3cqCqxj5gMnB55NeCfDT4heMP27Pj3e6ZqWvap4b+H&#10;enQSXr6PpNy1vvhDqkccjr992LgsxzgBtu3iiWOUY0/d96eyv+bHS4XlVrYu1a1HDfHNx69oxTd2&#10;7aarzsfo1RXz140/Y58MR+Fb3/hX93rfgnxVFCz2Opafrl5kygEqsgeVgyseCevPBrvf2c5vFlx8&#10;FfCz+OReDxV5Di++3ptn3CVwu8YHOwL9etdUKk+fknG2l7p3X5I8DEYLCxwv1rC1+a0lFxlHllqm&#10;07KUk1pa99H0PSKKz/EGhWnifQ77Sb4TGzvIWgm8iZ4ZNrDB2uhDKfcEGvy88J6XLqn7b0/w8udZ&#10;16Twkuu3tkLL+2boN5MaSlF8wSb+Cq85zxWGKxTwzguW/M7b9fuPUyHIYZ1TxE3W5PYxc37t7xW9&#10;veWvlt5n6B/DPxn8QPHHi3xBc6v4at/C/gm2na30tb+ORdTvduB5zIWAjjJyQCu4ggY716VeXUVj&#10;azXM7bIYUaR2AJwoGScDk8DtXPeIvh1o3ijwbF4WvxenSY0ijUW9/PDNiPGzMyOJCflGTu575r5O&#10;+B/7OMPxk/Zr0rU4vGfijw74j1SS8hutSg1S4njmijvZo1jeB5NpG2NPu7TlQc9QXKdWk1TS5m03&#10;v2tpt56E08LgMfCWLq1PYwjKELKDatJSak3zN39yTlo9bW02+wvCnirSfHHh2x13Q71NR0m+j823&#10;uowQsi5IzggEcg9RWtX5AfDf4veNP2UfidHdwzajqfg6O+utN+x3UjfZ723hnKSeWMlUkUgNxyCR&#10;n5W5/T6NvCH7R/wysL22u7i/8OakEuYpLG8ltJQyk/KzRMrKynIZc9QQaxweOWKi1a010/roejxF&#10;wrLIa1Oo58+GqPSaV2vJq695LzV9drNL0GivmH9jm30jwd+zTZ/EfVb3UZry5065vNWvLy/nuAY7&#10;eablY3cqpCL/AAgZxzXgvwf8YeMP27PjdqkPiHXtT0H4f6VA122haPdtboyFwsULsuC7HJLOeflY&#10;LtyMVLHJRp+7eU9lf82Z0+F5VK2MbrWoYVtTm47tO1oxTd22tNV0va9j9GKK+c/iF+yBoFn4N1Gf&#10;4a3eueC/FttA0thd6brd3iaVQSscivKwKseCeoznnofT/gNN4muPg94Uk8ZC6Hic2S/bxeoEm8zJ&#10;HzgAc4xXVCpNz5Jxtpe6d1+SPAxOCwscKsVha/MublcZR5ZLRtOylJNab336He0UUV0niBXy3/wU&#10;O+Ev/CwvgXLrtpD5mq+FZTfoVGWNswC3C/QALIf+uVfUlV9Q0+31bT7mxvIVuLS5iaGaGQZV0YEM&#10;p9iCRWGIorEUpUpdT18pzGplOPo46lvCSfquq+auj84/gD8X7v4u/ATQPgTFcSjXL/WV0y4mQndH&#10;oYzcTybvUKrwgejKK/RG+vNN8G+G7i6mMen6PpVo0rkDCQwRJk8dgqr+leA/sz/sWaV+zl4z1zxE&#10;mvt4hub2D7LZrJZCA2cJfcwLeY29jtjG7C/dPHzcehftAfCfXvjP4Jl8MaT4wXwlYXitHqLf2aLt&#10;7mMlSEB81Cg+Ug4zkMRXnYOnXo0HKorztZLTZbeR9hxFjcpzTNo0sHU5MM5OcpNS+KdnN2tzbJJK&#10;267O582+CdW1Txx8MPiFNr/wn8aavd/EqWa+fULK2tWijtmQLYrGXnViIkCMuQOSeoryr/gnf8Qr&#10;74X/ABx1v4c6+kmn/wBsh7ZrW44MF/bliFPoSvmqfUhB6V+i3gHQtV8M+EtP0vWdWt9bv7VDG17a&#10;2Aso2QMdirCGYKFTav3jnbnjOK+VvFf7AOveKPi1N8RP+FqQ6f4ga+j1COS18NBVjljK7DgXOCfk&#10;XJx8xyT1NctXCV6cqValeUo77LR7/wBanv4DiHK8VRzDLse40qVVe617SXvR0g0rOySS6Rdklbt9&#10;k1+fn/BVXQLxn+H2tqjPp6C7s3cD5Y5T5bqD7sFfH+4a+8PDNlqem6DZW2tanHrOqRx7bi/itRbL&#10;O394RBm2fTJrL+JHw28P/Frwhe+GvE1gt/pd0Blc7XjccrIjDlWB6EfQ5BIr1MZQeKw8qS0b/wCH&#10;Pg+HM2hkOcUsdJc8YNp26ppxbV7d7q9uzscZ+ybqcGrfs2/Dqe2YPGmjwwEr/fjBjcfgyMK+EP8A&#10;gpRMPEH7Sml6dYIbm9h0S0szDEMsZWmmdVx6kSp+Yr6Y0/4BfFX9mnwHr8Hwp8bQ+I9JhWS8s/De&#10;uaUJZ1bqywypIMsQM7doUt2BYmvMv2O7L4b/ABM+Ms/iTxFq+veKvi9tfUZ4ta09bW3spUKoxRVZ&#10;gWQlVXJGABhFIGPHxPPWpU8HNcsnbV2tp27+h+jZHLDZXj8bxJh6ntqUee0YqXNebuudNLlSWjle&#10;ze1ztv8AgoRoV1pv7Jvhuyk/ey6bqVglw45Hy28sZP8A30R+ddt/wTzvIrn9lvw7HG4Z7e6vYpAD&#10;91jcO+D+DKfxr234kfDzRfit4J1Xwr4gga40rUYvLlEbbXQghldD2ZWAYH1HII4r5s+G/wCx/wDE&#10;r4Fz39r8Pfi9FZ6FeS+c9hqmiLOA2AN2C5G7AALLtzgZHArtnRqUcYq8I80XG2lrr77HzWHzLBZh&#10;w5LKcRWVKrGr7ROSlyyTTTV4qVnq+nb5ehfFhhc/tU/AeGP55LeHX7mVR1SM2kaBj7Fjj8KyP2x/&#10;ElzqGl+GPhzpul6jrtz4mvln1PT9IVWuW0u2dZLgLuZQpc7EBJAILDnpXc/DH4J3XhPxZe+MvFni&#10;m68b+NLq1FgNRmtktYLW2Db/ACYIEyEBbBJyScduc4ml/ArxnZ/HSb4i3fxFtb5ZYf7P/s1vDyqY&#10;7ASmQW6S+edpyRl9uSVzjtWs6dWUJLl+N67aKyXfy6X3ODDYvA0MTQm6qf1am+W6nac+ac1a0bpR&#10;c95KN+XpfT44/b8sb7xwugeNI/hx4m8IJp0P9mXlzq1vAkLxlswAeVK+CCZByMfMozxivtX9kv4t&#10;f8Ll+BXh3W55vO1W2j/s7UiTlvtEQClm93XZJ/wOtj9oH4T3/wAbfhxd+EbTX4PD9vfOv2uafTRe&#10;+ZEvzBVUyJsYOEYMDxsxjmvJPgT+yD4z/Z9g1W18OfFmFrDUgzy21x4aVwswjdI5FJuTjDMrEfxB&#10;AOOtc8KFbD4x1IpyjJa7LX0uj2cTmuWZxw5TwVepGlXoyfIrVJe6905cst+mvRbEPww+E+g/Grwb&#10;8ePC3iG382zufiNqzRTIB5ttMI7fZLGezKT+IJByCRXyl8OvG/jH9gH463vhzxHFLeeGLt1+2QxA&#10;+Xd25JEd3Bn+MDPHsyHkAj7t+CXwO8X/AAn8Qa7d6h8QbbxFpmualc6xfWCaAtoz3kwQM6yCd9qj&#10;YPlAxWh+0d+zloP7R3g1NJ1OX+zdUtX8zT9YjhEklqxxuG3I3owGCuRnAOQQDUVMHUnTjVprlqx2&#10;218jpwfEmDw2NrYHGTVbA10uayl7rslzJNJ3TWtl2a1Vjm/2Ib6DVPgWt7av5ttca1qc0T4I3I13&#10;IQcHnoRXv1eafs7/AAa/4UJ8LrDwd/bH9u/ZZppvtv2X7Pu8xy+Nm98Yzj73Nel162GjKFGEZqzS&#10;R+d53Xo4nM8RWw0uaEpycXtdX0etn+B+Xn/BUL/kv+g/9izb/wDpVdV+oEsqQRvJI6xxoCzOxwFA&#10;6knsK+Qfjd+wb4g+PXjNfEXiL4pw/aYbf7HbxweGgojgEkjohIuRuIMjfNjmvSL34O/GvULOe1n+&#10;O9q0M8bROv8AwhVsMqwwRnz/AENeZh4VqNetUdN2k1bWPS/mfd5xicszPKstwdPGQUqEZKV41ftc&#10;u1qbvs+x7Mr6R4z8PPsktNZ0TUrdkLROs0FzC4KkAgkMpBI4r8o/hV8OdO0z9tOb4b+dczeFf7fu&#10;LK4s2lIW7gtneaKOYdHXfDHkHrjtX6X+Cfhrqfw++DGleCdG8QxxappunrZ2+tS2AdQ46SGAyc/7&#10;u/8AGvnfS/2CfE+kfFx/iTbfFm3XxS95NfmZvC6mLzZQwc7PtWMYduKWOoVcQ6MlC7Tu9tuq3Hwt&#10;muBymGYUamK5Y1IuNO6nrJX5J+7F239V2Psesnxfpc2ueE9a023bZcXllPbxsTjDPGyg/mauaTb3&#10;drpVlDf3a399HCiXF0kXlLNIFAZwmTtBOTtycZxk1br3PiVmflsZOlNSi72f5H5cf8E1bgeH/wBp&#10;LV9N1BGtb6fQ7qzWGUbXEyTwOyEHuBE+R/s1+n2p6la6Lpt3qF9OlrZWkTzzzyHCxxqpZmJ9AAT+&#10;FfPfxY/Yx0jxj8Q4PiF4N8QXXw/8cxTfaWv7OBZ4JpcYLvESPmYcNg4YE7lbJze8RfA/4nfE7RT4&#10;d8c/EyyHhmbCX1v4c0b7Lc38YPMbzPI4QHHO1eRx0rxcHTrYOlKjyc2rs9LfPXQ/TOI8dlvEuNpZ&#10;ksQqScYqcWpOUWt+W0WpXW2q13sdt468XaR46/Z98X67oN9Hqek3mgag0F1ECFkCwyqSMgHqpH4V&#10;8Af8E9fhLpPxW1jxtFquoa1YLZQWrRnR9Slsy25pQd5QjcPlGM9Oa+/vH3wnv9X+GMHgjwVrtr4I&#10;0tbVtOkDaYL5WtDE0ZiVTIm04IO/JPHvmvIP2d/2L/EP7OniWfUNG+JkN5YXzwjUbKXw6Fa4ijZj&#10;sWQ3DeWTub5gD16UsRh6tbE0pyhdR32tr6u5rk2b4HL8kx+Go4n2dWrJOmmp8yUX1cYuN2uzt6Hz&#10;Z/wUQ+D+kfChvAH9lajrd/8Ab/7Q8z+2NTlvNmz7NjZ5hO3O85x1wPSvvz9nr/kgPw0/7FnTP/SW&#10;OvHv2j/2OfEP7SGvWl1q3xJh0/S9NknbTbCPw8Ha3SXy96tKLhfM/wBUvJAr2H4K/D3xD8MPBln4&#10;d1vxVD4pt9Pt4LPT5ItLFiYIIoxGqMBI+84UfMSKeGw86WLqT5LQdrbdPmZZ3m+GzDh3B4V4lTxF&#10;Nyclad/ebtq4pOyavr00ufn1/wAE7SNI/ao1iyuv3Vy2l31sEbg+Ys0TFfrhG/Kv0F/aEvIrH4Df&#10;EaaZwiL4d1AZJxkm3cAfUkgfjXiXxI/YWXUvis3xH+HfjO48B+JXuWvHUWguIfPbO91+ZdofLblI&#10;ZTuYYAOK6qb9nvx/8QraDTPij8T/APhIPDKyJLc6Ho+kR2CX2xgyrNMCWKZAyigZ9RxjPC0a+Goz&#10;w7hfezura99b/gdmfZhledZjh84jiVFKMOeDjPnTi7tRtFxd+j5kr7tHlP7VvhXUbz9gLwQIoX3a&#10;NZ6Nc3aAHKoLYQnI9mkXPpit/wD4Jj6lBdfADU7RGX7Ra69OJU74aGFlP0PI/wCAmvq3U9FsNa0e&#10;50q+s4brTbmFrea0lQGN42G0oV6YI4xXzZ4T/Y91v4JeLNT1f4RePP7A07UsC50HXLD7dbNgkrhx&#10;IjDbkgHlsE5Y99pYadLEwxEFzK1n39dTz6Gd4XMMjxGUYmfspup7SDabi7vWL5U2nvZ2t3seYf8A&#10;BVTUoE8NfD/Tyw+1SXd3OF7hFSNSfzcflXf/AAv8P3vhr/gm/f2d/G0Vw/hDWLsIwwRHMtzNH+aS&#10;KfxrSuP2MJfiT8Rbbxl8XvGDeNri1VUttGsrEWVhEikkIRvZmXJJIyCT1JHFet/Gb4ca78SvA9z4&#10;Y0DxPb+ErK+tprG+L6Ut75tvJGYzGg8xPLIBPIzURw9V1quJlH4lZLS/Tzt07nRWznA08ty/JaVV&#10;NUqntJztLlTu3ZLl5no2r8u9um3yB/wSh/5ql/3C/wD28r9Aq+Xv2b/2OvEP7N+vXlzpPxJh1DSt&#10;SkgbUrCTw8Ea4WLzNirKbhvL/wBa3IBr6hrqy6nUo4aNOpGzV+3e/Q8LjPHYTM86rY3BVVOnPltp&#10;JWtGMXdSS6rpfQ/Kf/goJpN14b/aqk1i8ic2V/bWV5btjhkjVY2Ue+6JuPcetfqna3UN9aw3NvIs&#10;0EyLJHIhyGUjII9iDXnHx2/Z78J/tCeGYtK8SwSxz2zM9lqVowW4tWIGdpIIKnAypBBwO4BHB+Cf&#10;gn8ZPhv4bt/DGjfFnSr3Q7WPyLO41bw8Zbq0iAwqKROAwUcDdngAcDAGFGjUwuIqzUeaM9dLaP5t&#10;dz08xzPB59lGBw86qpVsMnFqSlaUdEmnGMtVyq6dutj2fTviB4e1bxhqnhWz1WC58Q6XEk17YR5L&#10;26OFKluMDIZTjOea/NvxwRov/BSy3a7/AHKt4n08gtwMSJDsP47h+dffnwX+B+m/B211i4XULrxB&#10;4l1y4+16xr1/gT3kvOOBwiLubag6ZPJrzr9pT9i7RPj9r9r4mstbuPCniu3jWP7fBD5scyocoXTc&#10;pDr0DhgcYyDgYMZRr4ijGSXvRle36epXDeaZXk+Y16U6j9jVpOnz26tK8uVK/LdOyte1r9T6Orwn&#10;9jJhcfB+7vozutr7xDq1zBIOjxm8kAYe2VNZll8EvjXqmjnRPEXxuVtJePyJ5tL0GGK+miIwVE5P&#10;yMR/GFLfzr13S/AMfgz4bweEvBlxH4eWxs/sun3MsH2oQMBxIyFl8w5yxyRkk812Rc6lRVHBpJPe&#10;13e3Z+R83VjhsHhJ4SGIjUlUnB3ip8sYxUtXzRTu3JaJPRPrZHgPww+E+g/Grwb8ePC3iG382zuf&#10;iNqzRTIB5ttMI7fZLGezKT+IJByCRXyl8OvG/jH9gH463vhzxHFLeeGLt1+2QxA+Xd25JEd3Bn+M&#10;DPHsyHkAj7t+CXwO8X/CfxBrt3qHxBtvEWma5qVzrF9YJoC2jPeTBAzrIJ32qNg+UDFaH7R37OWg&#10;/tHeDU0nU5f7N1S1fzNP1iOESSWrHG4bcjejAYK5GcA5BANebUwdSdONWmuWrHbbXyPtsHxJg8Nj&#10;a2Bxk1WwNdLmspe67JcyTSd01rZdmtVY8p+A+ny+Pv2K/G1noxa4m1lfEMVltBBkMrziMYIzzuH5&#10;14J/wS21KC1+KfjHTpSEu7jSFljVuCRHMoYf+PrX3B+zv8Gv+FCfC6w8Hf2x/bv2Waab7b9l+z7v&#10;McvjZvfGM4+9zXm3jn9i2wn+JifEX4c+Jrj4eeLvNaeVobVbmzmds7yYSVxvydwyVOc7c5JJYWsv&#10;YVkrygtV/l0JpZ/l0/7Vy2pU5aWJk5QnZ2undcyS5rPTpddja/a2+Knj74J+BZvGPhZ/D82lWXlR&#10;XNnqtpNLPJJJKEBRklRQoDDggnitf9k/4wa18cvg3Y+K9fgsbbUprq4haPT43SLaj7RgMzHOPeuQ&#10;+I37O/xO+Nnhs+GvG3xL0mDw9JJHJcW+h+HtktzsYMuZJJm2cgH5R29K9a+DPwh0X4HeArPwnoMt&#10;3PYWzvL517IHld3OWJKgDr2ArspqvLEubuoW2ff8T5vF1MqpZHHCxcZ4rnvzRjL4LbNtRu7+unU7&#10;ivy68LkaL/wUum+1/ud/ii827uM+akvl/nvX86/UWvmf9ob9iXSvjN42g8b6F4iufBvjCMxO95BD&#10;50crxY8uTAZWWRQqjcG6KOMjNTmFCpWUJUldxadu5vwhm2Dy6riqGOlyQr05Q5rN8rezaWtt9j6V&#10;llSCJ5JGVI0BZmY4AA6k14d+xCjL+zD4NZlK+a19MoYYO1764dT+IYH8ay1+Bfxg8VaO+heMvjOJ&#10;9BnTyLxNF0OG2u7qIjDIZ8/u8jglVycmvX7jwbPovw9h8M+Cr6DwrJZ20Vrp91JZi7S2RCo5iLLv&#10;yoI5bOTnmuiLnOoqrg1ZNdLu9vPyPHqxw2FwcsDDERm6k4Sbip8sVFTWt4pu/PfROyXd2Pm34X/B&#10;HQfj5+z14w8Na2nlufFmsS2V+igyWc4uG2yL6jsV7gkcdR81/A34t+Kf2HvjFqXgfxvDN/wjNxOF&#10;voUy6JnhL23/ALykYyByyjBG5QB91/AP4J+Kfgy+o22o+O7fxNot5NcXv2FNDWzdbqaVXaXzRM5K&#10;/fGzGPmznjmH9pr9lzQf2lPD1pb3d1/YmvWL5s9ZjtxM0aE/PG6bl3oeuNwwcEHqD5lTB1XThWpL&#10;lqx9NfI+5wvEmBp43E5dj5+1wNd3ulL3G/tJOKenWy81fZ+Z/CDw/e+Kv+CcY0nTkaW/uvD2ppBE&#10;gy0j+dcEIPdsY/GvGf8AglbqlvD4z8e6czKLu4sLa4jXuUjkdXP5yp+dfcPwN+F//CmPhXoHgz+0&#10;/wC2P7KSRPt3keR5u+V5M7NzYxvx949K8i8VfsV2ll8Tf+FhfDHxTP8ADvxKzvJNDHaLdWMxf748&#10;osu0Nk5GSvQhQRVSwtWLoVoq7gkmvl06GFHP8BWp5tltafLTxM5ThOztfmuuZJcyTsul1rdGp+19&#10;8XviD8C/CK+LvDDeHZ9FiaG2ns9UtJ5LhpndhuVklRQmNvBGc55rrP2W/itq/wAavgnofi/XYLO3&#10;1O+kuFkjsI2SECOd41wGZj0UZ561wXxI/Zv+JPxz0KLw/wCO/iVpcPh9ZknltNB0Dy5J2X7pMkkz&#10;FcdeBj2r2T4R/CzR/gv4A0zwhoUl1Lpth5hSS8kDyuzuzsWIAHLMegFdlJV5Ylzd1C2z7/ifO46p&#10;lVPJKeFg4zxSndyjGS9yz0bajd310T9TsaKKK9I+ICiiigAooooAKKKKACiiigArMj8M6PDrb6zH&#10;pNimruhjbUFtkFwynGVMmNxHA4z2FadFKye5UZSjfldrhRRRTJ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10;2VBLAQItABQABgAIAAAAIQArENvACgEAABQCAAATAAAAAAAAAAAAAAAAAAAAAABbQ29udGVudF9U&#10;eXBlc10ueG1sUEsBAi0AFAAGAAgAAAAhADj9If/WAAAAlAEAAAsAAAAAAAAAAAAAAAAAOwEAAF9y&#10;ZWxzLy5yZWxzUEsBAi0AFAAGAAgAAAAhADUs16ZHCQAApVMAAA4AAAAAAAAAAAAAAAAAOgIAAGRy&#10;cy9lMm9Eb2MueG1sUEsBAi0AFAAGAAgAAAAhAHvAOJLDAAAApQEAABkAAAAAAAAAAAAAAAAArQsA&#10;AGRycy9fcmVscy9lMm9Eb2MueG1sLnJlbHNQSwECLQAUAAYACAAAACEAu0EqI94AAAAJAQAADwAA&#10;AAAAAAAAAAAAAACnDAAAZHJzL2Rvd25yZXYueG1sUEsBAi0ACgAAAAAAAAAhAPfH9quiGgIAohoC&#10;ABQAAAAAAAAAAAAAAAAAsg0AAGRycy9tZWRpYS9pbWFnZTEuanBnUEsBAi0ACgAAAAAAAAAhAPZB&#10;YEBL+QAAS/kAABQAAAAAAAAAAAAAAAAAhigCAGRycy9tZWRpYS9pbWFnZTIuanBnUEsFBgAAAAAH&#10;AAcAvgEAAAMiAwAAAA==&#10;">
              <v:rect id="Rectangle 199453922" o:spid="_x0000_s1037" style="position:absolute;left:30507;top:90897;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ALKMcA&#10;AADiAAAADwAAAGRycy9kb3ducmV2LnhtbERPXWvCMBR9H/gfwhV8m6l1G6YzimwOfXQ6UN8uzV1b&#10;bG5KE223X78MBns8nO/5sre1uFHrK8caJuMEBHHuTMWFho/D2/0MhA/IBmvHpOGLPCwXg7s5ZsZ1&#10;/E63fShEDGGfoYYyhCaT0uclWfRj1xBH7tO1FkOEbSFNi10Mt7VMk+RJWqw4NpTY0EtJ+WV/tRo2&#10;s2Z12rrvrqjX581xd1SvBxW0Hg371TOIQH34F/+5tybOV+rhcarSFH4vRQxy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3QCyjHAAAA4gAAAA8AAAAAAAAAAAAAAAAAmAIAAGRy&#10;cy9kb3ducmV2LnhtbFBLBQYAAAAABAAEAPUAAACMAwAAAAA=&#10;" filled="f" stroked="f">
                <v:textbox inset="0,0,0,0">
                  <w:txbxContent>
                    <w:p w:rsidR="00E866E5" w:rsidRPr="00D200B6" w:rsidRDefault="00E866E5" w:rsidP="00E866E5">
                      <w:pPr>
                        <w:spacing w:line="259" w:lineRule="auto"/>
                      </w:pPr>
                      <w:r w:rsidRPr="00D200B6">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61173747" o:spid="_x0000_s1038" type="#_x0000_t75" style="position:absolute;left:-485;top:47;width:58419;height:922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2nFzJAAAA4wAAAA8AAABkcnMvZG93bnJldi54bWxET19LwzAQfxf8DuEE31xanevomg4ZuE0f&#10;Bk7Z89GcTbW5lCbb2n16Iwg+3u//FcvBtuJEvW8cK0gnCQjiyumGawUf7893cxA+IGtsHZOCkTws&#10;y+urAnPtzvxGp32oRQxhn6MCE0KXS+krQxb9xHXEkft0vcUQz76WusdzDLetvE+SmbTYcGww2NHK&#10;UPW9P1oFj19jctiZy7heOXc5vtb2ZbOzSt3eDE8LEIGG8C/+c291nD+fpWn2kE0z+P0pAiDLH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mfacXMkAAADjAAAADwAAAAAAAAAA&#10;AAAAAACfAgAAZHJzL2Rvd25yZXYueG1sUEsFBgAAAAAEAAQA9wAAAJUDAAAAAA==&#10;">
                <v:imagedata r:id="rId3" o:title=""/>
              </v:shape>
              <v:shape id="Shape 10" o:spid="_x0000_s1039" style="position:absolute;width:58515;height:92340;visibility:visible;mso-wrap-style:square;v-text-anchor:top" coordsize="5851525,92340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2X8gA&#10;AADiAAAADwAAAGRycy9kb3ducmV2LnhtbERPz0vDMBS+C/sfwhO8uaRTt1GXjbGiiAfBbeD12Tyb&#10;uualJNla/3tzEDx+fL9Xm9F14kIhtp41FFMFgrj2puVGw/HwdLsEEROywc4zafihCJv15GqFpfED&#10;v9NlnxqRQziWqMGm1JdSxtqSwzj1PXHmvnxwmDIMjTQBhxzuOjlTai4dtpwbLPa0s1Sf9men4fs+&#10;vKbP7fB8dzrHonqzVfFRVFrfXI/bRxCJxvQv/nO/GA0LtZwvZg8qb86X8h2Q6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ZzZfyAAAAOIAAAAPAAAAAAAAAAAAAAAAAJgCAABk&#10;cnMvZG93bnJldi54bWxQSwUGAAAAAAQABAD1AAAAjQMAAAAA&#10;" path="m,9234043r5851525,l5851525,,,,,9234043xe" filled="f" strokecolor="#c00000">
                <v:path arrowok="t" textboxrect="0,0,5851525,9234043"/>
              </v:shape>
              <v:rect id="Rectangle 1037083416" o:spid="_x0000_s1040" style="position:absolute;left:2596;top:1319;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96HcgA&#10;AADjAAAADwAAAGRycy9kb3ducmV2LnhtbERPX2vCMBB/H+w7hBv4NhPn0FqNIpuij04F9e1ozras&#10;uZQm2m6ffhkM9ni//zdbdLYSd2p86VjDoK9AEGfOlJxrOB7WzwkIH5ANVo5Jwxd5WMwfH2aYGtfy&#10;B933IRcxhH2KGooQ6lRKnxVk0fddTRy5q2sshng2uTQNtjHcVvJFqZG0WHJsKLCmt4Kyz/3Natgk&#10;9fK8dd9tXq0um9PuNHk/TILWvaduOQURqAv/4j/31sT5ajhWyfB1MILfnyIA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f3odyAAAAOMAAAAPAAAAAAAAAAAAAAAAAJgCAABk&#10;cnMvZG93bnJldi54bWxQSwUGAAAAAAQABAD1AAAAjQMAAAAA&#10;" filled="f" stroked="f">
                <v:textbox inset="0,0,0,0">
                  <w:txbxContent>
                    <w:p w:rsidR="00E866E5" w:rsidRPr="00D200B6" w:rsidRDefault="00E866E5" w:rsidP="00E866E5">
                      <w:pPr>
                        <w:spacing w:line="259" w:lineRule="auto"/>
                      </w:pPr>
                      <w:r w:rsidRPr="00D200B6">
                        <w:t xml:space="preserve"> </w:t>
                      </w:r>
                    </w:p>
                  </w:txbxContent>
                </v:textbox>
              </v:rect>
              <v:rect id="Rectangle 396063821" o:spid="_x0000_s1041" style="position:absolute;left:40260;top:3224;width:548;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LrpMsA&#10;AADiAAAADwAAAGRycy9kb3ducmV2LnhtbESPQWvCQBSE74X+h+UVeqsbFUIS3QTRFj22Kqi3R/aZ&#10;BLNvQ3Zr0v76bqHQ4zAz3zDLYjStuFPvGssKppMIBHFpdcOVguPh7SUB4TyyxtYyKfgiB0X++LDE&#10;TNuBP+i+95UIEHYZKqi97zIpXVmTQTexHXHwrrY36IPsK6l7HALctHIWRbE02HBYqLGjdU3lbf9p&#10;FGyTbnXe2e+hal8v29P7Kd0cUq/U89O4WoDwNPr/8F97pxXM0ziK58lsCr+Xwh2Q+Q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SouukywAAAOIAAAAPAAAAAAAAAAAAAAAAAJgC&#10;AABkcnMvZG93bnJldi54bWxQSwUGAAAAAAQABAD1AAAAkAMAAAAA&#10;" filled="f" stroked="f">
                <v:textbox inset="0,0,0,0">
                  <w:txbxContent>
                    <w:p w:rsidR="00E866E5" w:rsidRPr="00D200B6" w:rsidRDefault="00E866E5" w:rsidP="00E866E5">
                      <w:pPr>
                        <w:spacing w:line="259" w:lineRule="auto"/>
                      </w:pPr>
                      <w:r w:rsidRPr="00D200B6">
                        <w:t xml:space="preserve"> </w:t>
                      </w:r>
                    </w:p>
                  </w:txbxContent>
                </v:textbox>
              </v:rect>
              <v:rect id="Rectangle 674637738" o:spid="_x0000_s1042" style="position:absolute;left:13207;top:5481;width:43562;height:19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dyX8gA&#10;AADiAAAADwAAAGRycy9kb3ducmV2LnhtbERPy2rCQBTdF/yH4Qru6sRaEo2OItWiy/oAdXfJXJNg&#10;5k7IjCbt13cWhS4P5z1fdqYST2pcaVnBaBiBIM6sLjlXcDp+vk5AOI+ssbJMCr7JwXLRe5ljqm3L&#10;e3oefC5CCLsUFRTe16mULivIoBvamjhwN9sY9AE2udQNtiHcVPItimJpsOTQUGBNHwVl98PDKNhO&#10;6tVlZ3/avNpct+ev83R9nHqlBv1uNQPhqfP/4j/3TiuIk/d4nCTjsDlcCndAL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V3JfyAAAAOIAAAAPAAAAAAAAAAAAAAAAAJgCAABk&#10;cnMvZG93bnJldi54bWxQSwUGAAAAAAQABAD1AAAAjQMAAAAA&#10;" filled="f" stroked="f">
                <v:textbox inset="0,0,0,0">
                  <w:txbxContent>
                    <w:p w:rsidR="00E866E5" w:rsidRPr="00D200B6" w:rsidRDefault="00E866E5" w:rsidP="00E866E5">
                      <w:pPr>
                        <w:spacing w:line="259" w:lineRule="auto"/>
                      </w:pPr>
                    </w:p>
                  </w:txbxContent>
                </v:textbox>
              </v:rect>
              <v:rect id="Rectangle 999927901" o:spid="_x0000_s1043" style="position:absolute;left:45994;top:5129;width:548;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8px8cA&#10;AADiAAAADwAAAGRycy9kb3ducmV2LnhtbERPy4rCMBTdC/MP4Q6401QXaqtRZEbRpY8Bx92ludOW&#10;aW5KE231640geHaH8+LMFq0pxZVqV1hWMOhHIIhTqwvOFPwc170JCOeRNZaWScGNHCzmH50ZJto2&#10;vKfrwWcilLBLUEHufZVI6dKcDLq+rYiD9mdrgz7QOpO6xiaUm1IOo2gkDRYcFnKs6Cun9P9wMQo2&#10;k2r5u7X3JitX581pd4q/j7FXqvvZLqcgPLX+bX6lt1pBHDAcx9EAnpfCHZ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fKcfHAAAA4gAAAA8AAAAAAAAAAAAAAAAAmAIAAGRy&#10;cy9kb3ducmV2LnhtbFBLBQYAAAAABAAEAPUAAACMAwAAAAA=&#10;" filled="f" stroked="f">
                <v:textbox inset="0,0,0,0">
                  <w:txbxContent>
                    <w:p w:rsidR="00E866E5" w:rsidRPr="00D200B6" w:rsidRDefault="00E866E5" w:rsidP="00E866E5">
                      <w:pPr>
                        <w:spacing w:line="259" w:lineRule="auto"/>
                      </w:pPr>
                      <w:r w:rsidRPr="00D200B6">
                        <w:rPr>
                          <w:rFonts w:eastAsia="Times New Roman"/>
                          <w:b/>
                        </w:rPr>
                        <w:t xml:space="preserve"> </w:t>
                      </w:r>
                    </w:p>
                  </w:txbxContent>
                </v:textbox>
              </v:rect>
              <v:rect id="Rectangle 1520946926" o:spid="_x0000_s1044" style="position:absolute;left:29608;top:7019;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Af/8gA&#10;AADjAAAADwAAAGRycy9kb3ducmV2LnhtbERPzWrCQBC+C77DMoI33TS0IUldRbRFj1ULtrchO01C&#10;s7Mhu5ro03cLhR7n+5/FajCNuFLnassKHuYRCOLC6ppLBe+n11kKwnlkjY1lUnAjB6vleLTAXNue&#10;D3Q9+lKEEHY5Kqi8b3MpXVGRQTe3LXHgvmxn0IezK6XusA/hppFxFCXSYM2hocKWNhUV38eLUbBL&#10;2/XH3t77snn53J3fztn2lHmlppNh/QzC0+D/xX/uvQ7zn+Ioe0yyOIHfnwIAcv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0B//yAAAAOMAAAAPAAAAAAAAAAAAAAAAAJgCAABk&#10;cnMvZG93bnJldi54bWxQSwUGAAAAAAQABAD1AAAAjQMAAAAA&#10;" filled="f" stroked="f">
                <v:textbox inset="0,0,0,0">
                  <w:txbxContent>
                    <w:p w:rsidR="00E866E5" w:rsidRPr="00D200B6" w:rsidRDefault="00E866E5" w:rsidP="00E866E5">
                      <w:pPr>
                        <w:spacing w:line="259" w:lineRule="auto"/>
                      </w:pPr>
                      <w:r w:rsidRPr="00D200B6">
                        <w:t xml:space="preserve"> </w:t>
                      </w:r>
                    </w:p>
                  </w:txbxContent>
                </v:textbox>
              </v:rect>
              <v:rect id="Rectangle 2083417487" o:spid="_x0000_s1045" style="position:absolute;left:43186;top:33281;width:548;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sE/8sA&#10;AADjAAAADwAAAGRycy9kb3ducmV2LnhtbESPQWvCQBSE74L/YXmF3nSjFY2pq4hW9Gi1YHt7ZF+T&#10;YPZtyG5N9Ne7gtDjMDPfMLNFa0pxodoVlhUM+hEI4tTqgjMFX8dNLwbhPLLG0jIpuJKDxbzbmWGi&#10;bcOfdDn4TAQIuwQV5N5XiZQuzcmg69uKOHi/tjbog6wzqWtsAtyUchhFY2mw4LCQY0WrnNLz4c8o&#10;2MbV8ntnb01WfvxsT/vTdH2ceqVeX9rlOwhPrf8PP9s7rWAYxW+jwWQUT+DxKfwBOb8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fuwT/ywAAAOMAAAAPAAAAAAAAAAAAAAAAAJgC&#10;AABkcnMvZG93bnJldi54bWxQSwUGAAAAAAQABAD1AAAAkAMAAAAA&#10;" filled="f" stroked="f">
                <v:textbox inset="0,0,0,0">
                  <w:txbxContent>
                    <w:p w:rsidR="00E866E5" w:rsidRPr="00D200B6" w:rsidRDefault="00E866E5" w:rsidP="00E866E5">
                      <w:pPr>
                        <w:spacing w:line="259" w:lineRule="auto"/>
                      </w:pPr>
                      <w:r w:rsidRPr="00D200B6">
                        <w:t xml:space="preserve"> </w:t>
                      </w:r>
                    </w:p>
                  </w:txbxContent>
                </v:textbox>
              </v:rect>
              <v:rect id="Rectangle 1622279985" o:spid="_x0000_s1046" style="position:absolute;left:29608;top:34835;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Fp0MgA&#10;AADjAAAADwAAAGRycy9kb3ducmV2LnhtbERPS2vCQBC+F/oflil4q5sGqknqKqIVPdYH2N6G7DQJ&#10;zc6G7Gqiv94tCB7ne89k1ptanKl1lWUFb8MIBHFudcWFgsN+9ZqAcB5ZY22ZFFzIwWz6/DTBTNuO&#10;t3Te+UKEEHYZKii9bzIpXV6SQTe0DXHgfm1r0IezLaRusQvhppZxFI2kwYpDQ4kNLUrK/3Yno2Cd&#10;NPPvjb12Rf35sz5+HdPlPvVKDV76+QcIT71/iO/ujQ7zR3Ecj9M0eYf/nwIAcn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IWnQyAAAAOMAAAAPAAAAAAAAAAAAAAAAAJgCAABk&#10;cnMvZG93bnJldi54bWxQSwUGAAAAAAQABAD1AAAAjQMAAAAA&#10;" filled="f" stroked="f">
                <v:textbox inset="0,0,0,0">
                  <w:txbxContent>
                    <w:p w:rsidR="00E866E5" w:rsidRPr="00D200B6" w:rsidRDefault="00E866E5" w:rsidP="00E866E5">
                      <w:pPr>
                        <w:spacing w:line="259" w:lineRule="auto"/>
                      </w:pPr>
                      <w:r w:rsidRPr="00D200B6">
                        <w:t xml:space="preserve"> </w:t>
                      </w:r>
                    </w:p>
                  </w:txbxContent>
                </v:textbox>
              </v:rect>
              <v:rect id="Rectangle 1892832378" o:spid="_x0000_s1047" style="position:absolute;left:51816;top:36787;width:1014;height:4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pnMMwA&#10;AADjAAAADwAAAGRycy9kb3ducmV2LnhtbESPzW7CQAyE75X6Disj9VY2BKlNAgtC/REcW0ACblbW&#10;TaJmvVF2S9I+fX2o1KM945nPy/XoWnWlPjSeDcymCSji0tuGKwPHw+t9BipEZIutZzLwTQHWq9ub&#10;JRbWD/xO132slIRwKNBAHWNXaB3KmhyGqe+IRfvwvcMoY19p2+Mg4a7VaZI8aIcNS0ONHT3VVH7u&#10;v5yBbdZtzjv/M1Tty2V7ejvlz4c8GnM3GTcLUJHG+G/+u95Zwc/yNJun80eBlp9kAXr1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SspnMMwAAADjAAAADwAAAAAAAAAAAAAAAACY&#10;AgAAZHJzL2Rvd25yZXYueG1sUEsFBgAAAAAEAAQA9QAAAJEDAAAAAA==&#10;" filled="f" stroked="f">
                <v:textbox inset="0,0,0,0">
                  <w:txbxContent>
                    <w:p w:rsidR="00E866E5" w:rsidRPr="00D200B6" w:rsidRDefault="00E866E5" w:rsidP="00E866E5">
                      <w:pPr>
                        <w:spacing w:line="259" w:lineRule="auto"/>
                      </w:pPr>
                      <w:r w:rsidRPr="00D200B6">
                        <w:rPr>
                          <w:rFonts w:eastAsia="Times New Roman"/>
                          <w:b/>
                          <w:sz w:val="48"/>
                        </w:rPr>
                        <w:t xml:space="preserve"> </w:t>
                      </w:r>
                    </w:p>
                  </w:txbxContent>
                </v:textbox>
              </v:rect>
              <v:rect id="Rectangle 802497153" o:spid="_x0000_s1048" style="position:absolute;left:36450;top:43800;width:1014;height:44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HyC8sA&#10;AADiAAAADwAAAGRycy9kb3ducmV2LnhtbESPQWvCQBSE7wX/w/KE3upG22oSXUVsix6tCra3R/aZ&#10;BLNvQ3ZrUn+9KxR6HGbmG2a26EwlLtS40rKC4SACQZxZXXKu4LD/eIpBOI+ssbJMCn7JwWLee5hh&#10;qm3Ln3TZ+VwECLsUFRTe16mULivIoBvYmjh4J9sY9EE2udQNtgFuKjmKorE0WHJYKLCmVUHZefdj&#10;FKzjevm1sdc2r96/18ftMXnbJ16px363nILw1Pn/8F97oxXE0eglmQxfn+F+KdwBOb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gMfILywAAAOIAAAAPAAAAAAAAAAAAAAAAAJgC&#10;AABkcnMvZG93bnJldi54bWxQSwUGAAAAAAQABAD1AAAAkAMAAAAA&#10;" filled="f" stroked="f">
                <v:textbox inset="0,0,0,0">
                  <w:txbxContent>
                    <w:p w:rsidR="00E866E5" w:rsidRPr="00D200B6" w:rsidRDefault="00E866E5" w:rsidP="00E866E5">
                      <w:pPr>
                        <w:spacing w:line="259" w:lineRule="auto"/>
                      </w:pPr>
                      <w:r w:rsidRPr="00D200B6">
                        <w:rPr>
                          <w:rFonts w:eastAsia="Times New Roman"/>
                          <w:b/>
                          <w:sz w:val="48"/>
                        </w:rPr>
                        <w:t xml:space="preserve"> </w:t>
                      </w:r>
                    </w:p>
                  </w:txbxContent>
                </v:textbox>
              </v:rect>
              <v:rect id="Rectangle 1563074350" o:spid="_x0000_s1049" style="position:absolute;left:29608;top:47243;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hwXMwA&#10;AADjAAAADwAAAGRycy9kb3ducmV2LnhtbESPQU/CQBCF7yT+h82YeIMtIgiVhRDRwBHBBL1NukPb&#10;2J1tugut/nrmYMJxZt689775snOVulATSs8GhoMEFHHmbcm5gc/De38KKkRki5VnMvBLAZaLu94c&#10;U+tb/qDLPuZKTDikaKCIsU61DllBDsPA18RyO/nGYZSxybVtsBVzV+nHJJlohyVLQoE1vRaU/ezP&#10;zsBmWq++tv6vzau3781xd5ytD7NozMN9t3oBFamLN/H/99ZK/fFklDw/jcZCIUyyAL24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lvhwXMwAAADjAAAADwAAAAAAAAAAAAAAAACY&#10;AgAAZHJzL2Rvd25yZXYueG1sUEsFBgAAAAAEAAQA9QAAAJEDAAAAAA==&#10;" filled="f" stroked="f">
                <v:textbox inset="0,0,0,0">
                  <w:txbxContent>
                    <w:p w:rsidR="00E866E5" w:rsidRPr="00D200B6" w:rsidRDefault="00E866E5" w:rsidP="00E866E5">
                      <w:pPr>
                        <w:spacing w:line="259" w:lineRule="auto"/>
                      </w:pPr>
                      <w:r w:rsidRPr="00D200B6">
                        <w:t xml:space="preserve"> </w:t>
                      </w:r>
                    </w:p>
                  </w:txbxContent>
                </v:textbox>
              </v:rect>
              <v:rect id="Rectangle 897746574" o:spid="_x0000_s1050" style="position:absolute;left:2596;top:49148;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wI38sA&#10;AADiAAAADwAAAGRycy9kb3ducmV2LnhtbESPW2vCQBSE34X+h+UUfNNNizWXuorUFn30BurbIXua&#10;hGbPhuzWpP56t1Do4zAz3zCzRW9qcaXWVZYVPI0jEMS51RUXCo6Hj1ECwnlkjbVlUvBDDhbzh8EM&#10;M2073tF17wsRIOwyVFB632RSurwkg25sG+LgfdrWoA+yLaRusQtwU8vnKJpKgxWHhRIbeisp/9p/&#10;GwXrpFmeN/bWFfX7ZX3antLVIfVKDR/75SsIT73/D/+1N1pBksbxZPoST+D3UrgDcn4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w3AjfywAAAOIAAAAPAAAAAAAAAAAAAAAAAJgC&#10;AABkcnMvZG93bnJldi54bWxQSwUGAAAAAAQABAD1AAAAkAMAAAAA&#10;" filled="f" stroked="f">
                <v:textbox inset="0,0,0,0">
                  <w:txbxContent>
                    <w:p w:rsidR="00E866E5" w:rsidRPr="00D200B6" w:rsidRDefault="00E866E5" w:rsidP="00E866E5">
                      <w:pPr>
                        <w:spacing w:line="259" w:lineRule="auto"/>
                      </w:pPr>
                      <w:r w:rsidRPr="00D200B6">
                        <w:t xml:space="preserve"> </w:t>
                      </w:r>
                    </w:p>
                  </w:txbxContent>
                </v:textbox>
              </v:rect>
              <v:rect id="Rectangle 990428852" o:spid="_x0000_s1051" style="position:absolute;left:2596;top:51038;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eijsoA&#10;AADiAAAADwAAAGRycy9kb3ducmV2LnhtbESPQWvCQBSE7wX/w/IEb3VjsCWJriK2RY+tCurtkX0m&#10;wezbkN2a1F/vFgo9DjPzDTNf9qYWN2pdZVnBZByBIM6trrhQcNh/PCcgnEfWWFsmBT/kYLkYPM0x&#10;07bjL7rtfCEChF2GCkrvm0xKl5dk0I1tQxy8i20N+iDbQuoWuwA3tYyj6FUarDgslNjQuqT8uvs2&#10;CjZJszpt7b0r6vfz5vh5TN/2qVdqNOxXMxCeev8f/mtvtYI0jaZxkrzE8Hsp3AG5e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enoo7KAAAA4gAAAA8AAAAAAAAAAAAAAAAAmAIA&#10;AGRycy9kb3ducmV2LnhtbFBLBQYAAAAABAAEAPUAAACPAwAAAAA=&#10;" filled="f" stroked="f">
                <v:textbox inset="0,0,0,0">
                  <w:txbxContent>
                    <w:p w:rsidR="00E866E5" w:rsidRPr="00D200B6" w:rsidRDefault="00E866E5" w:rsidP="00E866E5">
                      <w:pPr>
                        <w:spacing w:line="259" w:lineRule="auto"/>
                      </w:pPr>
                      <w:r w:rsidRPr="00D200B6">
                        <w:t xml:space="preserve"> </w:t>
                      </w:r>
                    </w:p>
                  </w:txbxContent>
                </v:textbox>
              </v:rect>
              <v:rect id="Rectangle 715460285" o:spid="_x0000_s1052" style="position:absolute;left:2596;top:52943;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M6gMoA&#10;AADiAAAADwAAAGRycy9kb3ducmV2LnhtbESPQWvCQBSE74L/YXkFb7pR1MbUVUQtemy1YHt7ZF+T&#10;YPZtyK4m9de7gtDjMDPfMPNla0pxpdoVlhUMBxEI4tTqgjMFX8f3fgzCeWSNpWVS8EcOlotuZ46J&#10;tg1/0vXgMxEg7BJUkHtfJVK6NCeDbmAr4uD92tqgD7LOpK6xCXBTylEUTaXBgsNCjhWtc0rPh4tR&#10;sIur1ffe3pqs3P7sTh+n2eY480r1XtrVGwhPrf8PP9t7reB1OBlPo1E8gcelcAfk4g4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hDOoDKAAAA4gAAAA8AAAAAAAAAAAAAAAAAmAIA&#10;AGRycy9kb3ducmV2LnhtbFBLBQYAAAAABAAEAPUAAACPAwAAAAA=&#10;" filled="f" stroked="f">
                <v:textbox inset="0,0,0,0">
                  <w:txbxContent>
                    <w:p w:rsidR="00E866E5" w:rsidRPr="00D200B6" w:rsidRDefault="00E866E5" w:rsidP="00E866E5">
                      <w:pPr>
                        <w:spacing w:line="259" w:lineRule="auto"/>
                      </w:pPr>
                      <w:r w:rsidRPr="00D200B6">
                        <w:t xml:space="preserve"> </w:t>
                      </w:r>
                    </w:p>
                  </w:txbxContent>
                </v:textbox>
              </v:rect>
              <v:rect id="Rectangle 1006420235" o:spid="_x0000_s1053" style="position:absolute;left:22412;top:52943;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S4KMsA&#10;AADjAAAADwAAAGRycy9kb3ducmV2LnhtbESPT2vCQBDF70K/wzKF3nTTVItGVxH/oEerBdvbkB2T&#10;0OxsyK4m+uldQehx5r33mzeTWWtKcaHaFZYVvPciEMSp1QVnCr4P6+4QhPPIGkvLpOBKDmbTl84E&#10;E20b/qLL3mciQNglqCD3vkqkdGlOBl3PVsRBO9naoA9jnUldYxPgppRxFH1KgwWHCzlWtMgp/duf&#10;jYLNsJr/bO2tycrV7+a4O46Wh5FX6u21nY9BeGr9v/mZ3upQPxD7cRR/DODxU1iAnN4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8lLgoywAAAOMAAAAPAAAAAAAAAAAAAAAAAJgC&#10;AABkcnMvZG93bnJldi54bWxQSwUGAAAAAAQABAD1AAAAkAMAAAAA&#10;" filled="f" stroked="f">
                <v:textbox inset="0,0,0,0">
                  <w:txbxContent>
                    <w:p w:rsidR="00E866E5" w:rsidRPr="00D200B6" w:rsidRDefault="00E866E5" w:rsidP="00E866E5">
                      <w:pPr>
                        <w:spacing w:line="259" w:lineRule="auto"/>
                      </w:pPr>
                      <w:r w:rsidRPr="00D200B6">
                        <w:t xml:space="preserve"> </w:t>
                      </w:r>
                    </w:p>
                  </w:txbxContent>
                </v:textbox>
              </v:rect>
              <v:rect id="Rectangle 260018113" o:spid="_x0000_s1054" style="position:absolute;left:2596;top:54848;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DFUMoA&#10;AADiAAAADwAAAGRycy9kb3ducmV2LnhtbESPQWvCQBSE74X+h+UVvNXdKEiMriLVokdrCra3R/aZ&#10;hGbfhuzWpP31bkHocZiZb5jlerCNuFLna8cakrECQVw4U3Op4T1/fU5B+IBssHFMGn7Iw3r1+LDE&#10;zLie3+h6CqWIEPYZaqhCaDMpfVGRRT92LXH0Lq6zGKLsSmk67CPcNnKi1ExarDkuVNjSS0XF1+nb&#10;atin7ebj4H77stl97s/H83ybz4PWo6dhswARaAj/4Xv7YDRMZkolaZJM4e9SvANyd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XgxVDKAAAA4gAAAA8AAAAAAAAAAAAAAAAAmAIA&#10;AGRycy9kb3ducmV2LnhtbFBLBQYAAAAABAAEAPUAAACPAwAAAAA=&#10;" filled="f" stroked="f">
                <v:textbox inset="0,0,0,0">
                  <w:txbxContent>
                    <w:p w:rsidR="00E866E5" w:rsidRPr="00D200B6" w:rsidRDefault="00E866E5" w:rsidP="00E866E5">
                      <w:pPr>
                        <w:spacing w:line="259" w:lineRule="auto"/>
                      </w:pPr>
                      <w:r w:rsidRPr="00D200B6">
                        <w:t xml:space="preserve"> </w:t>
                      </w:r>
                    </w:p>
                  </w:txbxContent>
                </v:textbox>
              </v:rect>
              <v:rect id="Rectangle 1848539964" o:spid="_x0000_s1055" style="position:absolute;left:22412;top:54848;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Qo08gA&#10;AADjAAAADwAAAGRycy9kb3ducmV2LnhtbERPS2vCQBC+F/oflin0Vje2Kkl0FWkreqwPUG9DdkxC&#10;s7MhuzXRX+8KBY/zvWcy60wlztS40rKCfi8CQZxZXXKuYLddvMUgnEfWWFkmBRdyMJs+P00w1bbl&#10;NZ03PhchhF2KCgrv61RKlxVk0PVsTRy4k20M+nA2udQNtiHcVPI9ikbSYMmhocCaPgvKfjd/RsEy&#10;rueHlb22efV9XO5/9snXNvFKvb508zEIT51/iP/dKx3mx4N4+JEkowHcfwoAyOk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1CjTyAAAAOMAAAAPAAAAAAAAAAAAAAAAAJgCAABk&#10;cnMvZG93bnJldi54bWxQSwUGAAAAAAQABAD1AAAAjQMAAAAA&#10;" filled="f" stroked="f">
                <v:textbox inset="0,0,0,0">
                  <w:txbxContent>
                    <w:p w:rsidR="00E866E5" w:rsidRPr="00D200B6" w:rsidRDefault="00E866E5" w:rsidP="00E866E5">
                      <w:pPr>
                        <w:spacing w:line="259" w:lineRule="auto"/>
                      </w:pPr>
                      <w:r w:rsidRPr="00D200B6">
                        <w:t xml:space="preserve"> </w:t>
                      </w:r>
                    </w:p>
                  </w:txbxContent>
                </v:textbox>
              </v:rect>
              <v:rect id="Rectangle 1922061941" o:spid="_x0000_s1056" style="position:absolute;left:2596;top:56738;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6XgMgA&#10;AADjAAAADwAAAGRycy9kb3ducmV2LnhtbERPS2vCQBC+C/0PyxR6001CERPdiPSBHlsV1NuQHZPQ&#10;7GzIbpO0v75bEDzO957VejSN6KlztWUF8SwCQVxYXXOp4Hh4ny5AOI+ssbFMCn7IwTp/mKww03bg&#10;T+r3vhQhhF2GCirv20xKV1Rk0M1sSxy4q+0M+nB2pdQdDiHcNDKJork0WHNoqLCll4qKr/23UbBd&#10;tJvzzv4OZfN22Z4+TunrIfVKPT2OmyUIT6O/i2/unQ7z0ySJ5nH6HMP/TwEAm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VHpeAyAAAAOMAAAAPAAAAAAAAAAAAAAAAAJgCAABk&#10;cnMvZG93bnJldi54bWxQSwUGAAAAAAQABAD1AAAAjQMAAAAA&#10;" filled="f" stroked="f">
                <v:textbox inset="0,0,0,0">
                  <w:txbxContent>
                    <w:p w:rsidR="00E866E5" w:rsidRPr="00D200B6" w:rsidRDefault="00E866E5" w:rsidP="00E866E5">
                      <w:pPr>
                        <w:spacing w:line="259" w:lineRule="auto"/>
                      </w:pPr>
                      <w:r w:rsidRPr="00D200B6">
                        <w:t xml:space="preserve"> </w:t>
                      </w:r>
                    </w:p>
                  </w:txbxContent>
                </v:textbox>
              </v:rect>
              <v:rect id="Rectangle 1137746087" o:spid="_x0000_s1057" style="position:absolute;left:2596;top:58643;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y2ycgA&#10;AADjAAAADwAAAGRycy9kb3ducmV2LnhtbERPS2vCQBC+C/6HZYTedKMtJqauIn2gR6sF9TZkp0kw&#10;OxuyWxP99a5Q6HG+98yXnanEhRpXWlYwHkUgiDOrS84VfO8/hwkI55E1VpZJwZUcLBf93hxTbVv+&#10;osvO5yKEsEtRQeF9nUrpsoIMupGtiQP3YxuDPpxNLnWDbQg3lZxE0VQaLDk0FFjTW0HZefdrFKyT&#10;enXc2FubVx+n9WF7mL3vZ16pp0G3egXhqfP/4j/3Rof54+c4fplGSQyPnwIAcnE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nLbJyAAAAOMAAAAPAAAAAAAAAAAAAAAAAJgCAABk&#10;cnMvZG93bnJldi54bWxQSwUGAAAAAAQABAD1AAAAjQMAAAAA&#10;" filled="f" stroked="f">
                <v:textbox inset="0,0,0,0">
                  <w:txbxContent>
                    <w:p w:rsidR="00E866E5" w:rsidRPr="00D200B6" w:rsidRDefault="00E866E5" w:rsidP="00E866E5">
                      <w:pPr>
                        <w:spacing w:line="259" w:lineRule="auto"/>
                      </w:pPr>
                      <w:r w:rsidRPr="00D200B6">
                        <w:t xml:space="preserve"> </w:t>
                      </w:r>
                    </w:p>
                  </w:txbxContent>
                </v:textbox>
              </v:rect>
              <v:rect id="Rectangle 1898291892" o:spid="_x0000_s1058" style="position:absolute;left:52030;top:58643;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pqsoA&#10;AADjAAAADwAAAGRycy9kb3ducmV2LnhtbERPTWvCQBC9F/wPywje6sYcShJdRfxAj60WorchOybB&#10;7GzIbk3sr+8WCr08mHnz3pu3WA2mEQ/qXG1ZwWwagSAurK65VPB53r8mIJxH1thYJgVPcrBajl4W&#10;mGnb8wc9Tr4UwYRdhgoq79tMSldUZNBNbUscuJvtDPowdqXUHfbB3DQyjqI3abDmkFBhS5uKivvp&#10;yyg4JO36crTffdnsrof8PU+359QrNRkP6zkIT4P/P/5TH3V4P0mTOA0Yw2+nsAC5/A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Xf6arKAAAA4wAAAA8AAAAAAAAAAAAAAAAAmAIA&#10;AGRycy9kb3ducmV2LnhtbFBLBQYAAAAABAAEAPUAAACPAwAAAAA=&#10;" filled="f" stroked="f">
                <v:textbox inset="0,0,0,0">
                  <w:txbxContent>
                    <w:p w:rsidR="00E866E5" w:rsidRPr="00D200B6" w:rsidRDefault="00E866E5" w:rsidP="00E866E5">
                      <w:pPr>
                        <w:spacing w:line="259" w:lineRule="auto"/>
                      </w:pPr>
                      <w:r w:rsidRPr="00D200B6">
                        <w:t xml:space="preserve"> </w:t>
                      </w:r>
                    </w:p>
                  </w:txbxContent>
                </v:textbox>
              </v:rect>
              <v:rect id="Rectangle 538484491" o:spid="_x0000_s1059" style="position:absolute;left:2596;top:60533;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ZHQcsA&#10;AADiAAAADwAAAGRycy9kb3ducmV2LnhtbESPQWvCQBSE74L/YXkFb7rRpiVJXUVsix5bLdjeHtnX&#10;JJh9G7Krif56Vyj0OMzMN8x82ZtanKl1lWUF00kEgji3uuJCwdf+fZyAcB5ZY22ZFFzIwXIxHMwx&#10;07bjTzrvfCEChF2GCkrvm0xKl5dk0E1sQxy8X9sa9EG2hdQtdgFuajmLomdpsOKwUGJD65Ly4+5k&#10;FGySZvW9tdeuqN9+NoePQ/q6T71So4d+9QLCU+//w3/trVbw9JjESRynU7hfCndALm4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KxkdBywAAAOIAAAAPAAAAAAAAAAAAAAAAAJgC&#10;AABkcnMvZG93bnJldi54bWxQSwUGAAAAAAQABAD1AAAAkAMAAAAA&#10;" filled="f" stroked="f">
                <v:textbox inset="0,0,0,0">
                  <w:txbxContent>
                    <w:p w:rsidR="00E866E5" w:rsidRPr="00D200B6" w:rsidRDefault="00E866E5" w:rsidP="00E866E5">
                      <w:pPr>
                        <w:spacing w:line="259" w:lineRule="auto"/>
                      </w:pPr>
                      <w:r w:rsidRPr="00D200B6">
                        <w:t xml:space="preserve"> </w:t>
                      </w:r>
                    </w:p>
                  </w:txbxContent>
                </v:textbox>
              </v:rect>
              <v:rect id="Rectangle 1566280078" o:spid="_x0000_s1060" style="position:absolute;left:55001;top:60533;width:548;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0RcswA&#10;AADjAAAADwAAAGRycy9kb3ducmV2LnhtbESPQU/DMAyF70j7D5EncWPJJlG6smyaBmg7woY0uFmN&#10;aSsap2rCWvj1+IDE0X7P731ebUbfqgv1sQlsYT4zoIjL4BquLLyenm5yUDEhO2wDk4VvirBZT65W&#10;WLgw8AtdjqlSEsKxQAt1Sl2hdSxr8hhnoSMW7SP0HpOMfaVdj4OE+1YvjMm0x4alocaOdjWVn8cv&#10;b2Gfd9u3Q/gZqvbxfX9+Pi8fTstk7fV03N6DSjSmf/Pf9cEJ/m2WLXJj7gRafpIF6PUv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e0RcswAAADjAAAADwAAAAAAAAAAAAAAAACY&#10;AgAAZHJzL2Rvd25yZXYueG1sUEsFBgAAAAAEAAQA9QAAAJEDAAAAAA==&#10;" filled="f" stroked="f">
                <v:textbox inset="0,0,0,0">
                  <w:txbxContent>
                    <w:p w:rsidR="00E866E5" w:rsidRPr="00D200B6" w:rsidRDefault="00E866E5" w:rsidP="00E866E5">
                      <w:pPr>
                        <w:spacing w:line="259" w:lineRule="auto"/>
                      </w:pPr>
                      <w:r w:rsidRPr="00D200B6">
                        <w:t xml:space="preserve"> </w:t>
                      </w:r>
                    </w:p>
                  </w:txbxContent>
                </v:textbox>
              </v:rect>
              <v:rect id="Rectangle 2141493153" o:spid="_x0000_s1061" style="position:absolute;left:2596;top:62438;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SYRswA&#10;AADjAAAADwAAAGRycy9kb3ducmV2LnhtbESPW2vCQBSE3wv+h+UU+lY38YaJriLaoo/1AurbIXua&#10;BLNnQ3Zr0v76bkHo4zAz3zDzZWcqcafGlZYVxP0IBHFmdcm5gtPx/XUKwnlkjZVlUvBNDpaL3tMc&#10;U21b3tP94HMRIOxSVFB4X6dSuqwgg65va+LgfdrGoA+yyaVusA1wU8lBFE2kwZLDQoE1rQvKbocv&#10;o2A7rVeXnf1p8+rtuj1/nJPNMfFKvTx3qxkIT53/Dz/aO61gEI/iUTKMx0P4+xT+gFz8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fTSYRswAAADjAAAADwAAAAAAAAAAAAAAAACY&#10;AgAAZHJzL2Rvd25yZXYueG1sUEsFBgAAAAAEAAQA9QAAAJEDAAAAAA==&#10;" filled="f" stroked="f">
                <v:textbox inset="0,0,0,0">
                  <w:txbxContent>
                    <w:p w:rsidR="00E866E5" w:rsidRPr="00D200B6" w:rsidRDefault="00E866E5" w:rsidP="00E866E5">
                      <w:pPr>
                        <w:spacing w:line="259" w:lineRule="auto"/>
                      </w:pPr>
                      <w:r w:rsidRPr="00D200B6">
                        <w:t xml:space="preserve"> </w:t>
                      </w:r>
                    </w:p>
                  </w:txbxContent>
                </v:textbox>
              </v:rect>
              <v:rect id="Rectangle 287476781" o:spid="_x0000_s1062" style="position:absolute;left:37639;top:62438;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UQe8sA&#10;AADiAAAADwAAAGRycy9kb3ducmV2LnhtbESPT2vCQBTE7wW/w/KE3upGKSamriK2RY/+Kai3R/Y1&#10;CWbfhuzWRD+9Kwg9DjPzG2Y670wlLtS40rKC4SACQZxZXXKu4Gf//ZaAcB5ZY2WZFFzJwXzWe5li&#10;qm3LW7rsfC4ChF2KCgrv61RKlxVk0A1sTRy8X9sY9EE2udQNtgFuKjmKorE0WHJYKLCmZUHZefdn&#10;FKySenFc21ubV1+n1WFzmHzuJ16p1363+ADhqfP/4Wd7rRWMkvg9HsfJEB6Xwh2Qszs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odRB7ywAAAOIAAAAPAAAAAAAAAAAAAAAAAJgC&#10;AABkcnMvZG93bnJldi54bWxQSwUGAAAAAAQABAD1AAAAkAMAAAAA&#10;" filled="f" stroked="f">
                <v:textbox inset="0,0,0,0">
                  <w:txbxContent>
                    <w:p w:rsidR="00E866E5" w:rsidRPr="00D200B6" w:rsidRDefault="00E866E5" w:rsidP="00E866E5">
                      <w:pPr>
                        <w:spacing w:line="259" w:lineRule="auto"/>
                      </w:pPr>
                      <w:r w:rsidRPr="00D200B6">
                        <w:t xml:space="preserve"> </w:t>
                      </w:r>
                    </w:p>
                  </w:txbxContent>
                </v:textbox>
              </v:rect>
              <v:rect id="Rectangle 1318255663" o:spid="_x0000_s1063" style="position:absolute;left:2596;top:64327;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Mqy8gA&#10;AADjAAAADwAAAGRycy9kb3ducmV2LnhtbERPS2vCQBC+C/0PyxS86UbFEFNXkVbRY32A9jZkxySY&#10;nQ3Z1aT99d1CweN875kvO1OJBzWutKxgNIxAEGdWl5wrOB03gwSE88gaK8uk4JscLBcvvTmm2ra8&#10;p8fB5yKEsEtRQeF9nUrpsoIMuqGtiQN3tY1BH84ml7rBNoSbSo6jKJYGSw4NBdb0XlB2O9yNgm1S&#10;ry47+9Pm1fpre/48zz6OM69U/7VbvYHw1Pmn+N+902H+ZJSMp9M4nsDfTwEA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IyrLyAAAAOMAAAAPAAAAAAAAAAAAAAAAAJgCAABk&#10;cnMvZG93bnJldi54bWxQSwUGAAAAAAQABAD1AAAAjQMAAAAA&#10;" filled="f" stroked="f">
                <v:textbox inset="0,0,0,0">
                  <w:txbxContent>
                    <w:p w:rsidR="00E866E5" w:rsidRPr="00D200B6" w:rsidRDefault="00E866E5" w:rsidP="00E866E5">
                      <w:pPr>
                        <w:spacing w:line="259" w:lineRule="auto"/>
                      </w:pPr>
                      <w:r w:rsidRPr="00D200B6">
                        <w:t xml:space="preserve"> </w:t>
                      </w:r>
                    </w:p>
                  </w:txbxContent>
                </v:textbox>
              </v:rect>
              <v:rect id="Rectangle 1442270300" o:spid="_x0000_s1064" style="position:absolute;left:30583;top:64327;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We4cwA&#10;AADjAAAADwAAAGRycy9kb3ducmV2LnhtbESPS0/DMBCE70j9D9YicaM2oYI21K0qHmqPfSAVbqt4&#10;SaLG6yg2TeDXswekHnd3dma++XLwjTpTF+vAFu7GBhRxEVzNpYX3w9vtFFRMyA6bwGThhyIsF6Or&#10;OeYu9Lyj8z6VSkw45mihSqnNtY5FRR7jOLTEcvsKncckY1dq12Ev5r7RmTEP2mPNklBhS88VFaf9&#10;t7ewnrarj0347cvm9XN93B5nL4dZsvbmelg9gUo0pIv4/3vjpP5kkmWP5t4IhTDJAvTiD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dzWe4cwAAADjAAAADwAAAAAAAAAAAAAAAACY&#10;AgAAZHJzL2Rvd25yZXYueG1sUEsFBgAAAAAEAAQA9QAAAJEDAAAAAA==&#10;" filled="f" stroked="f">
                <v:textbox inset="0,0,0,0">
                  <w:txbxContent>
                    <w:p w:rsidR="00E866E5" w:rsidRPr="00D200B6" w:rsidRDefault="00E866E5" w:rsidP="00E866E5">
                      <w:pPr>
                        <w:spacing w:line="259" w:lineRule="auto"/>
                      </w:pPr>
                      <w:r w:rsidRPr="00D200B6">
                        <w:t xml:space="preserve"> </w:t>
                      </w:r>
                    </w:p>
                  </w:txbxContent>
                </v:textbox>
              </v:rect>
              <v:rect id="Rectangle 1198900880" o:spid="_x0000_s1065" style="position:absolute;left:2596;top:66236;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TysssA&#10;AADjAAAADwAAAGRycy9kb3ducmV2LnhtbESPT0/DMAzF70h8h8hI3FgyDigty6aJP9qOsE0au1mN&#10;11Y0TtWEtfDp8QGJo+3n995vsZpCpy40pDayg/nMgCKuom+5dnDYv95ZUCkje+wik4NvSrBaXl8t&#10;sPRx5He67HKtxIRTiQ6anPtS61Q1FDDNYk8st3McAmYZh1r7AUcxD52+N+ZBB2xZEhrs6amh6nP3&#10;FRxsbL/+2Mafse5eTpvj27F43hfZudubaf0IKtOU/8V/31sv9eeFLYyxViiESRagl7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3tPKyywAAAOMAAAAPAAAAAAAAAAAAAAAAAJgC&#10;AABkcnMvZG93bnJldi54bWxQSwUGAAAAAAQABAD1AAAAkAMAAAAA&#10;" filled="f" stroked="f">
                <v:textbox inset="0,0,0,0">
                  <w:txbxContent>
                    <w:p w:rsidR="00E866E5" w:rsidRPr="00D200B6" w:rsidRDefault="00E866E5" w:rsidP="00E866E5">
                      <w:pPr>
                        <w:spacing w:line="259" w:lineRule="auto"/>
                      </w:pPr>
                      <w:r w:rsidRPr="00D200B6">
                        <w:t xml:space="preserve"> </w:t>
                      </w:r>
                    </w:p>
                  </w:txbxContent>
                </v:textbox>
              </v:rect>
              <v:rect id="Rectangle 202000864" o:spid="_x0000_s1066" style="position:absolute;left:2596;top:68141;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2RDskA&#10;AADiAAAADwAAAGRycy9kb3ducmV2LnhtbESPQWvCQBSE74L/YXlCb7qrFInRVcRW9NiqoN4e2WcS&#10;zL4N2dWk/fXdQqHHYWa+YRarzlbiSY0vHWsYjxQI4syZknMNp+N2mIDwAdlg5Zg0fJGH1bLfW2Bq&#10;XMuf9DyEXEQI+xQ1FCHUqZQ+K8iiH7maOHo311gMUTa5NA22EW4rOVFqKi2WHBcKrGlTUHY/PKyG&#10;XVKvL3v33ebV+3V3/jjP3o6zoPXLoFvPQQTqwn/4r703GiYqMlUyfYXfS/EOyO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M2RDskAAADiAAAADwAAAAAAAAAAAAAAAACYAgAA&#10;ZHJzL2Rvd25yZXYueG1sUEsFBgAAAAAEAAQA9QAAAI4DAAAAAA==&#10;" filled="f" stroked="f">
                <v:textbox inset="0,0,0,0">
                  <w:txbxContent>
                    <w:p w:rsidR="00E866E5" w:rsidRPr="00D200B6" w:rsidRDefault="00E866E5" w:rsidP="00E866E5">
                      <w:pPr>
                        <w:spacing w:line="259" w:lineRule="auto"/>
                      </w:pPr>
                      <w:r w:rsidRPr="00D200B6">
                        <w:t xml:space="preserve"> </w:t>
                      </w:r>
                    </w:p>
                  </w:txbxContent>
                </v:textbox>
              </v:rect>
              <v:rect id="Rectangle 106902601" o:spid="_x0000_s1067" style="position:absolute;left:2596;top:70031;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99kMYA&#10;AADiAAAADwAAAGRycy9kb3ducmV2LnhtbERPy2rCQBTdF/oPwy24qzO6CCZ1FPGBLq0WrLtL5poE&#10;M3dCZjTRr+8UCl0ezns6720t7tT6yrGG0VCBIM6dqbjQ8HXcvE9A+IBssHZMGh7kYT57fZliZlzH&#10;n3Q/hELEEPYZaihDaDIpfV6SRT90DXHkLq61GCJsC2la7GK4reVYqURarDg2lNjQsqT8erhZDdtJ&#10;s/jeuWdX1Ovz9rQ/patjGrQevPWLDxCB+vAv/nPvTJyvklSNEzWC30sRg5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99kMYAAADiAAAADwAAAAAAAAAAAAAAAACYAgAAZHJz&#10;L2Rvd25yZXYueG1sUEsFBgAAAAAEAAQA9QAAAIsDAAAAAA==&#10;" filled="f" stroked="f">
                <v:textbox inset="0,0,0,0">
                  <w:txbxContent>
                    <w:p w:rsidR="00E866E5" w:rsidRPr="00D200B6" w:rsidRDefault="00E866E5" w:rsidP="00E866E5">
                      <w:pPr>
                        <w:spacing w:line="259" w:lineRule="auto"/>
                      </w:pPr>
                      <w:r w:rsidRPr="00D200B6">
                        <w:t xml:space="preserve"> </w:t>
                      </w:r>
                    </w:p>
                  </w:txbxContent>
                </v:textbox>
              </v:rect>
              <v:rect id="Rectangle 289450558" o:spid="_x0000_s1068" style="position:absolute;left:2596;top:71936;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M/MgA&#10;AADiAAAADwAAAGRycy9kb3ducmV2LnhtbERPy2rCQBTdF/oPwxW6qxOlkSRmItIHurRasO4umdsk&#10;NHMnZKYm+vXOQujycN75ajStOFPvGssKZtMIBHFpdcOVgq/Dx3MCwnlkja1lUnAhB6vi8SHHTNuB&#10;P+m895UIIewyVFB732VSurImg25qO+LA/djeoA+wr6TucQjhppXzKFpIgw2Hhho7eq2p/N3/GQWb&#10;pFt/b+11qNr30+a4O6Zvh9Qr9TQZ10sQnkb/L767t1rBPElf4iiOw+ZwKdwBWd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CIz8yAAAAOIAAAAPAAAAAAAAAAAAAAAAAJgCAABk&#10;cnMvZG93bnJldi54bWxQSwUGAAAAAAQABAD1AAAAjQMAAAAA&#10;" filled="f" stroked="f">
                <v:textbox inset="0,0,0,0">
                  <w:txbxContent>
                    <w:p w:rsidR="00E866E5" w:rsidRPr="00D200B6" w:rsidRDefault="00E866E5" w:rsidP="00E866E5">
                      <w:pPr>
                        <w:spacing w:line="259" w:lineRule="auto"/>
                      </w:pPr>
                      <w:r w:rsidRPr="00D200B6">
                        <w:t xml:space="preserve"> </w:t>
                      </w:r>
                    </w:p>
                  </w:txbxContent>
                </v:textbox>
              </v:rect>
              <v:rect id="Rectangle 1152303478" o:spid="_x0000_s1069" style="position:absolute;left:798;top:73826;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ZmaMwA&#10;AADjAAAADwAAAGRycy9kb3ducmV2LnhtbESPQU/CQBCF7yb+h82YcJMtoAiVhRCQwBHBBL1NumPb&#10;2J1tugst/nrmYOJx5r1575vZonOVulATSs8GBv0EFHHmbcm5gY/j5nECKkRki5VnMnClAIv5/d0M&#10;U+tbfqfLIeZKQjikaKCIsU61DllBDkPf18SiffvGYZSxybVtsJVwV+lhkoy1w5KlocCaVgVlP4ez&#10;M7Cd1MvPnf9t8+rta3van6br4zQa03volq+gInXx3/x3vbOCP3gejpLR04tAy0+yAD2/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eZmaMwAAADjAAAADwAAAAAAAAAAAAAAAACY&#10;AgAAZHJzL2Rvd25yZXYueG1sUEsFBgAAAAAEAAQA9QAAAJEDAAAAAA==&#10;" filled="f" stroked="f">
                <v:textbox inset="0,0,0,0">
                  <w:txbxContent>
                    <w:p w:rsidR="00E866E5" w:rsidRPr="00D200B6" w:rsidRDefault="00E866E5" w:rsidP="00E866E5">
                      <w:pPr>
                        <w:spacing w:line="259" w:lineRule="auto"/>
                      </w:pPr>
                      <w:r w:rsidRPr="00D200B6">
                        <w:t xml:space="preserve"> </w:t>
                      </w:r>
                    </w:p>
                  </w:txbxContent>
                </v:textbox>
              </v:rect>
              <v:rect id="Rectangle 1956791466" o:spid="_x0000_s1070" style="position:absolute;left:2596;top:75731;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VHzMgA&#10;AADjAAAADwAAAGRycy9kb3ducmV2LnhtbERPzWrCQBC+F3yHZQre6sZSo4muIq2ix6oF623ITpNg&#10;djZkVxN9+q5Q6HG+/5ktOlOJKzWutKxgOIhAEGdWl5wr+DqsXyYgnEfWWFkmBTdysJj3nmaYatvy&#10;jq57n4sQwi5FBYX3dSqlywoy6Aa2Jg7cj20M+nA2udQNtiHcVPI1imJpsOTQUGBN7wVl5/3FKNhM&#10;6uX31t7bvFqdNsfPY/JxSLxS/eduOQXhqfP/4j/3Vof5ySgeJ8O3OIbHTwEAO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dUfMyAAAAOMAAAAPAAAAAAAAAAAAAAAAAJgCAABk&#10;cnMvZG93bnJldi54bWxQSwUGAAAAAAQABAD1AAAAjQMAAAAA&#10;" filled="f" stroked="f">
                <v:textbox inset="0,0,0,0">
                  <w:txbxContent>
                    <w:p w:rsidR="00E866E5" w:rsidRPr="00D200B6" w:rsidRDefault="00E866E5" w:rsidP="00E866E5">
                      <w:pPr>
                        <w:spacing w:line="259" w:lineRule="auto"/>
                      </w:pPr>
                      <w:r w:rsidRPr="00D200B6">
                        <w:t xml:space="preserve"> </w:t>
                      </w:r>
                    </w:p>
                  </w:txbxContent>
                </v:textbox>
              </v:rect>
              <v:rect id="Rectangle 1008314135" o:spid="_x0000_s1071" style="position:absolute;left:29608;top:77620;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7SzskA&#10;AADjAAAADwAAAGRycy9kb3ducmV2LnhtbERPS2vCQBC+F/oflhF6q7uptcToKtIHemxVUG9DdkxC&#10;s7MhuzXRX98tCD3O957Zore1OFPrK8cakqECQZw7U3GhYbf9eExB+IBssHZMGi7kYTG/v5thZlzH&#10;X3TehELEEPYZaihDaDIpfV6SRT90DXHkTq61GOLZFtK02MVwW8snpV6kxYpjQ4kNvZaUf29+rIZV&#10;2iwPa3ftivr9uNp/7idv20nQ+mHQL6cgAvXhX3xzr02cr1Q6Sp6T0Rj+fooAyP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A7SzskAAADjAAAADwAAAAAAAAAAAAAAAACYAgAA&#10;ZHJzL2Rvd25yZXYueG1sUEsFBgAAAAAEAAQA9QAAAI4DAAAAAA==&#10;" filled="f" stroked="f">
                <v:textbox inset="0,0,0,0">
                  <w:txbxContent>
                    <w:p w:rsidR="00E866E5" w:rsidRPr="00D200B6" w:rsidRDefault="00E866E5" w:rsidP="00E866E5">
                      <w:pPr>
                        <w:spacing w:line="259" w:lineRule="auto"/>
                      </w:pPr>
                      <w:r w:rsidRPr="00D200B6">
                        <w:t xml:space="preserve"> </w:t>
                      </w:r>
                    </w:p>
                  </w:txbxContent>
                </v:textbox>
              </v:rect>
              <v:rect id="Rectangle 1606361442" o:spid="_x0000_s1072" style="position:absolute;left:2596;top:79525;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bqEMcA&#10;AADjAAAADwAAAGRycy9kb3ducmV2LnhtbERPS4vCMBC+C/sfwgh701RXilajyD7Qoy9Qb0MztsVm&#10;Upqsrf76zYLgcb73zBatKcWNaldYVjDoRyCIU6sLzhQc9j+9MQjnkTWWlknBnRws5m+dGSbaNryl&#10;285nIoSwS1BB7n2VSOnSnAy6vq2IA3extUEfzjqTusYmhJtSDqMolgYLDg05VvSZU3rd/RoFq3G1&#10;PK3to8nK7/PquDlOvvYTr9R7t11OQXhq/Uv8dK91mB9H8Uc8GI2G8P9TAED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G6hDHAAAA4wAAAA8AAAAAAAAAAAAAAAAAmAIAAGRy&#10;cy9kb3ducmV2LnhtbFBLBQYAAAAABAAEAPUAAACMAwAAAAA=&#10;" filled="f" stroked="f">
                <v:textbox inset="0,0,0,0">
                  <w:txbxContent>
                    <w:p w:rsidR="00E866E5" w:rsidRPr="00D200B6" w:rsidRDefault="00E866E5" w:rsidP="00E866E5">
                      <w:pPr>
                        <w:spacing w:line="259" w:lineRule="auto"/>
                      </w:pPr>
                      <w:r w:rsidRPr="00D200B6">
                        <w:t xml:space="preserve"> </w:t>
                      </w:r>
                    </w:p>
                  </w:txbxContent>
                </v:textbox>
              </v:rect>
              <v:rect id="Rectangle 1945818952" o:spid="_x0000_s1073" style="position:absolute;left:2596;top:81430;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T2O8gA&#10;AADjAAAADwAAAGRycy9kb3ducmV2LnhtbERPzWrCQBC+F3yHZYTe6kapksRsRLRFj1YL1tuQnSah&#10;2dmQ3Zq0T98VhB7n+59sNZhGXKlztWUF00kEgriwuuZSwfvp9SkG4TyyxsYyKfghB6t89JBhqm3P&#10;b3Q9+lKEEHYpKqi8b1MpXVGRQTexLXHgPm1n0IezK6XusA/hppGzKFpIgzWHhgpb2lRUfB2/jYJd&#10;3K4/9va3L5uXy+58OCfbU+KVehwP6yUIT4P/F9/dex3mJ8/zeBon8xncfgoAyP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tPY7yAAAAOMAAAAPAAAAAAAAAAAAAAAAAJgCAABk&#10;cnMvZG93bnJldi54bWxQSwUGAAAAAAQABAD1AAAAjQMAAAAA&#10;" filled="f" stroked="f">
                <v:textbox inset="0,0,0,0">
                  <w:txbxContent>
                    <w:p w:rsidR="00E866E5" w:rsidRPr="00D200B6" w:rsidRDefault="00E866E5" w:rsidP="00E866E5">
                      <w:pPr>
                        <w:spacing w:line="259" w:lineRule="auto"/>
                      </w:pPr>
                      <w:r w:rsidRPr="00D200B6">
                        <w:t xml:space="preserve"> </w:t>
                      </w:r>
                    </w:p>
                  </w:txbxContent>
                </v:textbox>
              </v:rect>
              <v:rect id="Rectangle 2090878217" o:spid="_x0000_s1074" style="position:absolute;left:2596;top:83320;width:547;height:24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U2L8sA&#10;AADjAAAADwAAAGRycy9kb3ducmV2LnhtbESPQWvCQBSE74X+h+UVvNVdc9AkdRWpih5bLdjeHtnX&#10;JDT7NmRXE/313YLQ4zAz3zDz5WAbcaHO1441TMYKBHHhTM2lho/j9jkF4QOywcYxabiSh+Xi8WGO&#10;uXE9v9PlEEoRIexz1FCF0OZS+qIii37sWuLofbvOYoiyK6XpsI9w28hEqam0WHNcqLCl14qKn8PZ&#10;atil7epz72592Wy+dqe3U7Y+ZkHr0dOwegERaAj/4Xt7bzQkKlPpLE0mM/j7FP+AX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TZTYvywAAAOMAAAAPAAAAAAAAAAAAAAAAAJgC&#10;AABkcnMvZG93bnJldi54bWxQSwUGAAAAAAQABAD1AAAAkAMAAAAA&#10;" filled="f" stroked="f">
                <v:textbox inset="0,0,0,0">
                  <w:txbxContent>
                    <w:p w:rsidR="00E866E5" w:rsidRPr="00D200B6" w:rsidRDefault="00E866E5" w:rsidP="00E866E5">
                      <w:pPr>
                        <w:spacing w:line="259" w:lineRule="auto"/>
                      </w:pPr>
                      <w:r w:rsidRPr="00D200B6">
                        <w:t xml:space="preserve"> </w:t>
                      </w:r>
                    </w:p>
                  </w:txbxContent>
                </v:textbox>
              </v:rect>
              <v:rect id="Rectangle 197389995" o:spid="_x0000_s1075" style="position:absolute;left:2596;top:85225;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eg7McA&#10;AADiAAAADwAAAGRycy9kb3ducmV2LnhtbERPW2vCMBR+H/gfwhF8m6nKZtMZRXZBH6cO3N4OzbEt&#10;NielyWy3X2+EwR4/vvti1dtaXKj1lWMNk3ECgjh3puJCw8fh7T4F4QOywdoxafghD6vl4G6BmXEd&#10;7+iyD4WIIewz1FCG0GRS+rwki37sGuLInVxrMUTYFtK02MVwW8tpkjxKixXHhhIbei4pP++/rYZN&#10;2qw/t+63K+rXr83x/aheDipoPRr26ycQgfrwL/5zb02cr+azVCn1ALdLEYN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XoOzHAAAA4gAAAA8AAAAAAAAAAAAAAAAAmAIAAGRy&#10;cy9kb3ducmV2LnhtbFBLBQYAAAAABAAEAPUAAACMAwAAAAA=&#10;" filled="f" stroked="f">
                <v:textbox inset="0,0,0,0">
                  <w:txbxContent>
                    <w:p w:rsidR="00E866E5" w:rsidRPr="00D200B6" w:rsidRDefault="00E866E5" w:rsidP="00E866E5">
                      <w:pPr>
                        <w:spacing w:line="259" w:lineRule="auto"/>
                      </w:pPr>
                      <w:r w:rsidRPr="00D200B6">
                        <w:t xml:space="preserve"> </w:t>
                      </w:r>
                    </w:p>
                  </w:txbxContent>
                </v:textbox>
              </v:rect>
              <v:rect id="Rectangle 289259347" o:spid="_x0000_s1076" style="position:absolute;left:16071;top:87443;width:25838;height:19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UKessA&#10;AADiAAAADwAAAGRycy9kb3ducmV2LnhtbESPW2vCQBSE3wX/w3KEvumm6cUkdRXpBX30Btq3Q/Y0&#10;Cc2eDdmtSf31rlDo4zAz3zCzRW9qcabWVZYV3E8iEMS51RUXCg77j3ECwnlkjbVlUvBLDhbz4WCG&#10;mbYdb+m884UIEHYZKii9bzIpXV6SQTexDXHwvmxr0AfZFlK32AW4qWUcRc/SYMVhocSGXkvKv3c/&#10;RsEqaZantb10Rf3+uTpujunbPvVK3Y365QsIT73/D/+111pBnKTxU/rwOIXbpXAH5PwK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XpQp6ywAAAOIAAAAPAAAAAAAAAAAAAAAAAJgC&#10;AABkcnMvZG93bnJldi54bWxQSwUGAAAAAAQABAD1AAAAkAMAAAAA&#10;" filled="f" stroked="f">
                <v:textbox inset="0,0,0,0">
                  <w:txbxContent>
                    <w:p w:rsidR="00E866E5" w:rsidRPr="00C747E2" w:rsidRDefault="00E866E5" w:rsidP="00C747E2">
                      <w:pPr>
                        <w:spacing w:line="259" w:lineRule="auto"/>
                        <w:jc w:val="center"/>
                        <w:rPr>
                          <w:b/>
                          <w:i/>
                        </w:rPr>
                      </w:pPr>
                      <w:r w:rsidRPr="00C747E2">
                        <w:rPr>
                          <w:b/>
                          <w:i/>
                        </w:rPr>
                        <w:t>Đà Nẵng, tháng 0</w:t>
                      </w:r>
                      <w:r w:rsidR="00BB2F17">
                        <w:rPr>
                          <w:b/>
                          <w:i/>
                          <w:lang w:val="en-US"/>
                        </w:rPr>
                        <w:t>6</w:t>
                      </w:r>
                      <w:r w:rsidRPr="00C747E2">
                        <w:rPr>
                          <w:b/>
                          <w:i/>
                        </w:rPr>
                        <w:t xml:space="preserve"> năm 2026</w:t>
                      </w:r>
                    </w:p>
                  </w:txbxContent>
                </v:textbox>
              </v:rect>
              <v:rect id="Rectangle 1676494361" o:spid="_x0000_s1077" style="position:absolute;left:38432;top:87118;width:547;height:2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UktckA&#10;AADjAAAADwAAAGRycy9kb3ducmV2LnhtbERPzWrCQBC+C77DMoI33VglNamriFb0aGPB9jZkp0lo&#10;djZktyb26buFQo/z/c9q05ta3Kh1lWUFs2kEgji3uuJCwevlMFmCcB5ZY22ZFNzJwWY9HKww1bbj&#10;F7plvhAhhF2KCkrvm1RKl5dk0E1tQxy4D9sa9OFsC6lb7EK4qeVDFMXSYMWhocSGdiXln9mXUXBc&#10;Ntu3k/3uivr5/Xg9X5P9JfFKjUf99gmEp97/i//cJx3mx4/xIlnM4xn8/hQAkO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qUktckAAADjAAAADwAAAAAAAAAAAAAAAACYAgAA&#10;ZHJzL2Rvd25yZXYueG1sUEsFBgAAAAAEAAQA9QAAAI4DAAAAAA==&#10;" filled="f" stroked="f">
                <v:textbox inset="0,0,0,0">
                  <w:txbxContent>
                    <w:p w:rsidR="00E866E5" w:rsidRPr="00D200B6" w:rsidRDefault="00E866E5" w:rsidP="00E866E5">
                      <w:pPr>
                        <w:spacing w:line="259" w:lineRule="auto"/>
                      </w:pPr>
                      <w:r w:rsidRPr="00D200B6">
                        <w:t xml:space="preserve"> </w:t>
                      </w:r>
                    </w:p>
                  </w:txbxContent>
                </v:textbox>
              </v:rect>
              <v:shape id="Picture 381350607" o:spid="_x0000_s1078" type="#_x0000_t75" style="position:absolute;left:14626;top:9000;width:28880;height:25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aonXMAAAA4gAAAA8AAABkcnMvZG93bnJldi54bWxEj0FLAzEUhO+C/yE8wZtNuqW1rk2LFCoe&#10;9NBaWr09N6+bxc3LksR29dc3guBxmJlvmNmid604UoiNZw3DgQJBXHnTcK1h+7q6mYKICdlg65k0&#10;fFOExfzyYoal8Sde03GTapEhHEvUYFPqSiljZclhHPiOOHsHHxymLEMtTcBThrtWFkpNpMOG84LF&#10;jpaWqs/Nl9PwI4vVe2EPj+vw8byt3vYvu+X4Tuvrq/7hHkSiPv2H/9pPRsNoOhyN1UTdwu+lfAfk&#10;/Aw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EVqidcwAAADiAAAADwAAAAAA&#10;AAAAAAAAAACfAgAAZHJzL2Rvd25yZXYueG1sUEsFBgAAAAAEAAQA9wAAAJgDAAAAAA==&#10;">
                <v:imagedata r:id="rId4" o:title=""/>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3BA" w:rsidRDefault="000D13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6A396A"/>
    <w:multiLevelType w:val="singleLevel"/>
    <w:tmpl w:val="EE6A396A"/>
    <w:lvl w:ilvl="0">
      <w:start w:val="1"/>
      <w:numFmt w:val="bullet"/>
      <w:lvlText w:val=""/>
      <w:lvlJc w:val="left"/>
      <w:pPr>
        <w:tabs>
          <w:tab w:val="left" w:pos="840"/>
        </w:tabs>
        <w:ind w:left="840" w:hanging="420"/>
      </w:pPr>
      <w:rPr>
        <w:rFonts w:ascii="Wingdings" w:hAnsi="Wingdings" w:hint="default"/>
      </w:rPr>
    </w:lvl>
  </w:abstractNum>
  <w:abstractNum w:abstractNumId="1">
    <w:nsid w:val="F0FC340E"/>
    <w:multiLevelType w:val="singleLevel"/>
    <w:tmpl w:val="F0FC340E"/>
    <w:lvl w:ilvl="0">
      <w:start w:val="1"/>
      <w:numFmt w:val="bullet"/>
      <w:lvlText w:val=""/>
      <w:lvlJc w:val="left"/>
      <w:pPr>
        <w:tabs>
          <w:tab w:val="left" w:pos="420"/>
        </w:tabs>
        <w:ind w:left="420" w:hanging="420"/>
      </w:pPr>
      <w:rPr>
        <w:rFonts w:ascii="Wingdings" w:hAnsi="Wingdings" w:hint="default"/>
      </w:rPr>
    </w:lvl>
  </w:abstractNum>
  <w:abstractNum w:abstractNumId="2">
    <w:nsid w:val="00794CBC"/>
    <w:multiLevelType w:val="hybridMultilevel"/>
    <w:tmpl w:val="F746DAEA"/>
    <w:lvl w:ilvl="0" w:tplc="E11A1EC6">
      <w:start w:val="1"/>
      <w:numFmt w:val="decimal"/>
      <w:lvlText w:val="%1."/>
      <w:lvlJc w:val="left"/>
      <w:pPr>
        <w:ind w:left="3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626289E">
      <w:start w:val="1"/>
      <w:numFmt w:val="bullet"/>
      <w:lvlText w:val="-"/>
      <w:lvlJc w:val="left"/>
      <w:pPr>
        <w:ind w:left="5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2C0A58C">
      <w:start w:val="1"/>
      <w:numFmt w:val="bullet"/>
      <w:lvlText w:val="▪"/>
      <w:lvlJc w:val="left"/>
      <w:pPr>
        <w:ind w:left="1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503426">
      <w:start w:val="1"/>
      <w:numFmt w:val="bullet"/>
      <w:lvlText w:val="•"/>
      <w:lvlJc w:val="left"/>
      <w:pPr>
        <w:ind w:left="2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2D21540">
      <w:start w:val="1"/>
      <w:numFmt w:val="bullet"/>
      <w:lvlText w:val="o"/>
      <w:lvlJc w:val="left"/>
      <w:pPr>
        <w:ind w:left="2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C246EC">
      <w:start w:val="1"/>
      <w:numFmt w:val="bullet"/>
      <w:lvlText w:val="▪"/>
      <w:lvlJc w:val="left"/>
      <w:pPr>
        <w:ind w:left="35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5CD2D4">
      <w:start w:val="1"/>
      <w:numFmt w:val="bullet"/>
      <w:lvlText w:val="•"/>
      <w:lvlJc w:val="left"/>
      <w:pPr>
        <w:ind w:left="43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A88698C">
      <w:start w:val="1"/>
      <w:numFmt w:val="bullet"/>
      <w:lvlText w:val="o"/>
      <w:lvlJc w:val="left"/>
      <w:pPr>
        <w:ind w:left="50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02E928">
      <w:start w:val="1"/>
      <w:numFmt w:val="bullet"/>
      <w:lvlText w:val="▪"/>
      <w:lvlJc w:val="left"/>
      <w:pPr>
        <w:ind w:left="57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nsid w:val="0593145E"/>
    <w:multiLevelType w:val="multilevel"/>
    <w:tmpl w:val="B7F47EDE"/>
    <w:lvl w:ilvl="0">
      <w:start w:val="1"/>
      <w:numFmt w:val="decimal"/>
      <w:lvlText w:val="CHƯƠNG %1:"/>
      <w:lvlJc w:val="left"/>
      <w:pPr>
        <w:ind w:left="113" w:hanging="113"/>
      </w:pPr>
      <w:rPr>
        <w:rFonts w:ascii="Times New Roman" w:hAnsi="Times New Roman" w:hint="default"/>
        <w:b/>
        <w:bCs/>
        <w:i w:val="0"/>
        <w:sz w:val="26"/>
        <w:u w:val="none"/>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82D4661"/>
    <w:multiLevelType w:val="hybridMultilevel"/>
    <w:tmpl w:val="8E827446"/>
    <w:lvl w:ilvl="0" w:tplc="87B46796">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780" w:hanging="360"/>
      </w:pPr>
      <w:rPr>
        <w:rFonts w:ascii="Courier New" w:hAnsi="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5">
    <w:nsid w:val="0BD057D4"/>
    <w:multiLevelType w:val="hybridMultilevel"/>
    <w:tmpl w:val="F8EE4842"/>
    <w:lvl w:ilvl="0" w:tplc="2B248CDA">
      <w:numFmt w:val="bullet"/>
      <w:lvlText w:val="-"/>
      <w:lvlJc w:val="left"/>
      <w:pPr>
        <w:ind w:left="700" w:hanging="360"/>
      </w:pPr>
      <w:rPr>
        <w:rFonts w:ascii="Times New Roman" w:eastAsiaTheme="minorHAnsi" w:hAnsi="Times New Roman" w:cs="Times New Roman" w:hint="default"/>
      </w:rPr>
    </w:lvl>
    <w:lvl w:ilvl="1" w:tplc="04090003" w:tentative="1">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6">
    <w:nsid w:val="126F5707"/>
    <w:multiLevelType w:val="hybridMultilevel"/>
    <w:tmpl w:val="D6CE30CC"/>
    <w:lvl w:ilvl="0" w:tplc="BFCCAD32">
      <w:start w:val="1"/>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7">
    <w:nsid w:val="18D37F5B"/>
    <w:multiLevelType w:val="hybridMultilevel"/>
    <w:tmpl w:val="32206E38"/>
    <w:lvl w:ilvl="0" w:tplc="87B46796">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nsid w:val="1B94314A"/>
    <w:multiLevelType w:val="multilevel"/>
    <w:tmpl w:val="6BCCFDAC"/>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nsid w:val="1D0174E4"/>
    <w:multiLevelType w:val="hybridMultilevel"/>
    <w:tmpl w:val="3DBCE224"/>
    <w:lvl w:ilvl="0" w:tplc="87B46796">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780" w:hanging="360"/>
      </w:pPr>
      <w:rPr>
        <w:rFonts w:ascii="Courier New" w:hAnsi="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0">
    <w:nsid w:val="36AF125F"/>
    <w:multiLevelType w:val="hybridMultilevel"/>
    <w:tmpl w:val="0CC65470"/>
    <w:lvl w:ilvl="0" w:tplc="A9DAA4D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DB5F0B"/>
    <w:multiLevelType w:val="multilevel"/>
    <w:tmpl w:val="F732E5D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419C858D"/>
    <w:multiLevelType w:val="singleLevel"/>
    <w:tmpl w:val="419C858D"/>
    <w:lvl w:ilvl="0">
      <w:start w:val="1"/>
      <w:numFmt w:val="bullet"/>
      <w:lvlText w:val=""/>
      <w:lvlJc w:val="left"/>
      <w:pPr>
        <w:tabs>
          <w:tab w:val="left" w:pos="840"/>
        </w:tabs>
        <w:ind w:left="840" w:hanging="420"/>
      </w:pPr>
      <w:rPr>
        <w:rFonts w:ascii="Wingdings" w:hAnsi="Wingdings" w:hint="default"/>
      </w:rPr>
    </w:lvl>
  </w:abstractNum>
  <w:abstractNum w:abstractNumId="13">
    <w:nsid w:val="4DBB41E3"/>
    <w:multiLevelType w:val="hybridMultilevel"/>
    <w:tmpl w:val="2BB4F5FE"/>
    <w:lvl w:ilvl="0" w:tplc="3E06EA54">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4">
    <w:nsid w:val="50076D76"/>
    <w:multiLevelType w:val="hybridMultilevel"/>
    <w:tmpl w:val="DE6A3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AF1D72"/>
    <w:multiLevelType w:val="hybridMultilevel"/>
    <w:tmpl w:val="3D90401A"/>
    <w:lvl w:ilvl="0" w:tplc="AE048314">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6">
    <w:nsid w:val="5B092C75"/>
    <w:multiLevelType w:val="hybridMultilevel"/>
    <w:tmpl w:val="722EBEE8"/>
    <w:lvl w:ilvl="0" w:tplc="A9DAA4D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D3581F"/>
    <w:multiLevelType w:val="hybridMultilevel"/>
    <w:tmpl w:val="C95082E2"/>
    <w:lvl w:ilvl="0" w:tplc="A9DAA4D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8F0334"/>
    <w:multiLevelType w:val="hybridMultilevel"/>
    <w:tmpl w:val="E132EEA4"/>
    <w:lvl w:ilvl="0" w:tplc="5388FCD8">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6191B37"/>
    <w:multiLevelType w:val="hybridMultilevel"/>
    <w:tmpl w:val="A4F029D6"/>
    <w:lvl w:ilvl="0" w:tplc="A9DAA4D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88E6B2C"/>
    <w:multiLevelType w:val="hybridMultilevel"/>
    <w:tmpl w:val="81F64D12"/>
    <w:lvl w:ilvl="0" w:tplc="04090019">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1">
    <w:nsid w:val="71D11E32"/>
    <w:multiLevelType w:val="hybridMultilevel"/>
    <w:tmpl w:val="62F612EC"/>
    <w:lvl w:ilvl="0" w:tplc="34424A08">
      <w:numFmt w:val="bullet"/>
      <w:lvlText w:val="-"/>
      <w:lvlJc w:val="left"/>
      <w:pPr>
        <w:ind w:left="700" w:hanging="360"/>
      </w:pPr>
      <w:rPr>
        <w:rFonts w:ascii="Times New Roman" w:eastAsiaTheme="minorHAnsi" w:hAnsi="Times New Roman" w:cs="Times New Roman" w:hint="default"/>
      </w:rPr>
    </w:lvl>
    <w:lvl w:ilvl="1" w:tplc="04090003" w:tentative="1">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2">
    <w:nsid w:val="73C7614D"/>
    <w:multiLevelType w:val="multilevel"/>
    <w:tmpl w:val="12FC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AD6368E"/>
    <w:multiLevelType w:val="multilevel"/>
    <w:tmpl w:val="B3125C70"/>
    <w:lvl w:ilvl="0">
      <w:start w:val="1"/>
      <w:numFmt w:val="decimal"/>
      <w:pStyle w:val="L1"/>
      <w:lvlText w:val="CHƯƠNG %1:"/>
      <w:lvlJc w:val="left"/>
      <w:pPr>
        <w:ind w:left="113" w:hanging="56"/>
      </w:pPr>
      <w:rPr>
        <w:rFonts w:ascii="Times New Roman" w:hAnsi="Times New Roman" w:hint="default"/>
        <w:b/>
        <w:bCs/>
        <w:i w:val="0"/>
        <w:sz w:val="26"/>
        <w:u w:val="none"/>
      </w:rPr>
    </w:lvl>
    <w:lvl w:ilvl="1">
      <w:start w:val="1"/>
      <w:numFmt w:val="decimal"/>
      <w:pStyle w:val="L2"/>
      <w:isLgl/>
      <w:lvlText w:val="%1.%2."/>
      <w:lvlJc w:val="left"/>
      <w:pPr>
        <w:ind w:left="720" w:hanging="360"/>
      </w:pPr>
      <w:rPr>
        <w:rFonts w:hint="default"/>
      </w:rPr>
    </w:lvl>
    <w:lvl w:ilvl="2">
      <w:start w:val="1"/>
      <w:numFmt w:val="decimal"/>
      <w:pStyle w:val="L3"/>
      <w:isLgl/>
      <w:lvlText w:val="%1.%2.%3."/>
      <w:lvlJc w:val="left"/>
      <w:pPr>
        <w:ind w:left="1080" w:hanging="360"/>
      </w:pPr>
      <w:rPr>
        <w:rFonts w:hint="default"/>
        <w:lang w:val="vi-VN"/>
      </w:rPr>
    </w:lvl>
    <w:lvl w:ilvl="3">
      <w:start w:val="1"/>
      <w:numFmt w:val="decimal"/>
      <w:pStyle w:val="L4"/>
      <w:isLgl/>
      <w:lvlText w:val="%1.%2.%3.%4."/>
      <w:lvlJc w:val="left"/>
      <w:pPr>
        <w:ind w:left="794" w:firstLine="286"/>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928" w:hanging="360"/>
      </w:pPr>
      <w:rPr>
        <w:rFonts w:hint="default"/>
      </w:rPr>
    </w:lvl>
    <w:lvl w:ilvl="8">
      <w:start w:val="1"/>
      <w:numFmt w:val="lowerRoman"/>
      <w:lvlText w:val="%9."/>
      <w:lvlJc w:val="left"/>
      <w:pPr>
        <w:ind w:left="3240" w:hanging="360"/>
      </w:pPr>
      <w:rPr>
        <w:rFonts w:hint="default"/>
      </w:rPr>
    </w:lvl>
  </w:abstractNum>
  <w:abstractNum w:abstractNumId="24">
    <w:nsid w:val="7EE736F0"/>
    <w:multiLevelType w:val="hybridMultilevel"/>
    <w:tmpl w:val="8D50BC38"/>
    <w:lvl w:ilvl="0" w:tplc="A9DAA4D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6"/>
  </w:num>
  <w:num w:numId="4">
    <w:abstractNumId w:val="24"/>
  </w:num>
  <w:num w:numId="5">
    <w:abstractNumId w:val="10"/>
  </w:num>
  <w:num w:numId="6">
    <w:abstractNumId w:val="17"/>
  </w:num>
  <w:num w:numId="7">
    <w:abstractNumId w:val="19"/>
  </w:num>
  <w:num w:numId="8">
    <w:abstractNumId w:val="23"/>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15"/>
  </w:num>
  <w:num w:numId="12">
    <w:abstractNumId w:val="14"/>
  </w:num>
  <w:num w:numId="13">
    <w:abstractNumId w:val="22"/>
  </w:num>
  <w:num w:numId="14">
    <w:abstractNumId w:val="18"/>
  </w:num>
  <w:num w:numId="15">
    <w:abstractNumId w:val="4"/>
  </w:num>
  <w:num w:numId="16">
    <w:abstractNumId w:val="6"/>
  </w:num>
  <w:num w:numId="17">
    <w:abstractNumId w:val="7"/>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
  </w:num>
  <w:num w:numId="21">
    <w:abstractNumId w:val="0"/>
  </w:num>
  <w:num w:numId="22">
    <w:abstractNumId w:val="9"/>
  </w:num>
  <w:num w:numId="23">
    <w:abstractNumId w:val="13"/>
  </w:num>
  <w:num w:numId="24">
    <w:abstractNumId w:val="8"/>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B9F"/>
    <w:rsid w:val="000131F2"/>
    <w:rsid w:val="00036C8C"/>
    <w:rsid w:val="00045E5C"/>
    <w:rsid w:val="000947C8"/>
    <w:rsid w:val="000A1B9F"/>
    <w:rsid w:val="000C13FB"/>
    <w:rsid w:val="000C1AED"/>
    <w:rsid w:val="000D13BA"/>
    <w:rsid w:val="00112D96"/>
    <w:rsid w:val="001256BF"/>
    <w:rsid w:val="00127FF4"/>
    <w:rsid w:val="0013505E"/>
    <w:rsid w:val="001442E4"/>
    <w:rsid w:val="00171B57"/>
    <w:rsid w:val="001803B9"/>
    <w:rsid w:val="00181CDC"/>
    <w:rsid w:val="001C180A"/>
    <w:rsid w:val="001D49C7"/>
    <w:rsid w:val="001F34F2"/>
    <w:rsid w:val="002028E7"/>
    <w:rsid w:val="0020762D"/>
    <w:rsid w:val="00210071"/>
    <w:rsid w:val="00260102"/>
    <w:rsid w:val="002B2F9E"/>
    <w:rsid w:val="002B57DB"/>
    <w:rsid w:val="002C0B2B"/>
    <w:rsid w:val="002C1662"/>
    <w:rsid w:val="00353534"/>
    <w:rsid w:val="003601B9"/>
    <w:rsid w:val="00380B83"/>
    <w:rsid w:val="00430042"/>
    <w:rsid w:val="00482304"/>
    <w:rsid w:val="00486450"/>
    <w:rsid w:val="004C2A88"/>
    <w:rsid w:val="004E5859"/>
    <w:rsid w:val="005324E5"/>
    <w:rsid w:val="00566952"/>
    <w:rsid w:val="005734DB"/>
    <w:rsid w:val="00582C09"/>
    <w:rsid w:val="005B17CE"/>
    <w:rsid w:val="00692B15"/>
    <w:rsid w:val="006A5997"/>
    <w:rsid w:val="006D14C1"/>
    <w:rsid w:val="006F05D7"/>
    <w:rsid w:val="007063B3"/>
    <w:rsid w:val="00783240"/>
    <w:rsid w:val="007A266A"/>
    <w:rsid w:val="007A5F39"/>
    <w:rsid w:val="007C319E"/>
    <w:rsid w:val="007C672F"/>
    <w:rsid w:val="00815679"/>
    <w:rsid w:val="008306A9"/>
    <w:rsid w:val="008347DA"/>
    <w:rsid w:val="00890AEF"/>
    <w:rsid w:val="008C705E"/>
    <w:rsid w:val="009C084A"/>
    <w:rsid w:val="009D5EFB"/>
    <w:rsid w:val="00A10B72"/>
    <w:rsid w:val="00A14E1D"/>
    <w:rsid w:val="00A3618C"/>
    <w:rsid w:val="00A556AB"/>
    <w:rsid w:val="00A71E3C"/>
    <w:rsid w:val="00A73929"/>
    <w:rsid w:val="00A73FD0"/>
    <w:rsid w:val="00A90B92"/>
    <w:rsid w:val="00AB07EA"/>
    <w:rsid w:val="00B34EAB"/>
    <w:rsid w:val="00B65D55"/>
    <w:rsid w:val="00BB2F17"/>
    <w:rsid w:val="00BC54DC"/>
    <w:rsid w:val="00C13966"/>
    <w:rsid w:val="00C51976"/>
    <w:rsid w:val="00C747E2"/>
    <w:rsid w:val="00C849DF"/>
    <w:rsid w:val="00CA70A4"/>
    <w:rsid w:val="00CD71FC"/>
    <w:rsid w:val="00CE5376"/>
    <w:rsid w:val="00CE7A95"/>
    <w:rsid w:val="00D476B3"/>
    <w:rsid w:val="00D60B9D"/>
    <w:rsid w:val="00DB25AC"/>
    <w:rsid w:val="00DE45F6"/>
    <w:rsid w:val="00E12332"/>
    <w:rsid w:val="00E420BD"/>
    <w:rsid w:val="00E61EEC"/>
    <w:rsid w:val="00E83E36"/>
    <w:rsid w:val="00E866E5"/>
    <w:rsid w:val="00EB1FD3"/>
    <w:rsid w:val="00EC1EE6"/>
    <w:rsid w:val="00F0346C"/>
    <w:rsid w:val="00F43701"/>
    <w:rsid w:val="00F65475"/>
    <w:rsid w:val="00F957EC"/>
    <w:rsid w:val="00FA1D19"/>
    <w:rsid w:val="00FD6B8E"/>
    <w:rsid w:val="00FE7BC4"/>
    <w:rsid w:val="00FF1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themeColor="text1"/>
        <w:sz w:val="28"/>
        <w:szCs w:val="28"/>
        <w:lang w:val="en-US" w:eastAsia="zh-CN" w:bidi="ar-SA"/>
      </w:rPr>
    </w:rPrDefault>
    <w:pPrDefault>
      <w:pPr>
        <w:spacing w:after="12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B9F"/>
    <w:pPr>
      <w:spacing w:after="160" w:line="360" w:lineRule="auto"/>
      <w:ind w:firstLine="340"/>
    </w:pPr>
    <w:rPr>
      <w:rFonts w:eastAsiaTheme="minorHAnsi"/>
      <w:color w:val="auto"/>
      <w:kern w:val="2"/>
      <w:sz w:val="26"/>
      <w:szCs w:val="22"/>
      <w:lang w:val="vi-VN" w:eastAsia="en-US"/>
      <w14:ligatures w14:val="standardContextual"/>
    </w:rPr>
  </w:style>
  <w:style w:type="paragraph" w:styleId="Heading1">
    <w:name w:val="heading 1"/>
    <w:basedOn w:val="Normal"/>
    <w:next w:val="Normal"/>
    <w:link w:val="Heading1Char"/>
    <w:autoRedefine/>
    <w:uiPriority w:val="9"/>
    <w:qFormat/>
    <w:rsid w:val="001F34F2"/>
    <w:pPr>
      <w:keepNext/>
      <w:keepLines/>
      <w:numPr>
        <w:numId w:val="2"/>
      </w:numPr>
      <w:spacing w:before="240" w:after="0" w:line="276" w:lineRule="auto"/>
      <w:ind w:left="113" w:hanging="113"/>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1F34F2"/>
    <w:pPr>
      <w:keepNext/>
      <w:keepLines/>
      <w:outlineLvl w:val="1"/>
    </w:pPr>
    <w:rPr>
      <w:rFonts w:eastAsiaTheme="majorEastAsia" w:cstheme="majorBidi"/>
      <w:b/>
      <w:color w:val="000000" w:themeColor="text1"/>
      <w:kern w:val="0"/>
      <w:sz w:val="28"/>
      <w:szCs w:val="26"/>
      <w:lang w:eastAsia="zh-CN"/>
      <w14:ligatures w14:val="none"/>
    </w:rPr>
  </w:style>
  <w:style w:type="paragraph" w:styleId="Heading3">
    <w:name w:val="heading 3"/>
    <w:basedOn w:val="Normal"/>
    <w:next w:val="Normal"/>
    <w:link w:val="Heading3Char"/>
    <w:autoRedefine/>
    <w:uiPriority w:val="9"/>
    <w:unhideWhenUsed/>
    <w:qFormat/>
    <w:rsid w:val="00486450"/>
    <w:pPr>
      <w:keepNext/>
      <w:keepLines/>
      <w:outlineLvl w:val="2"/>
    </w:pPr>
    <w:rPr>
      <w:rFonts w:eastAsiaTheme="majorEastAsia" w:cstheme="majorBidi"/>
      <w:b/>
      <w:szCs w:val="24"/>
    </w:rPr>
  </w:style>
  <w:style w:type="paragraph" w:styleId="Heading4">
    <w:name w:val="heading 4"/>
    <w:basedOn w:val="Normal"/>
    <w:next w:val="Normal"/>
    <w:link w:val="Heading4Char"/>
    <w:autoRedefine/>
    <w:uiPriority w:val="9"/>
    <w:unhideWhenUsed/>
    <w:qFormat/>
    <w:rsid w:val="001F34F2"/>
    <w:pPr>
      <w:keepNext/>
      <w:keepLines/>
      <w:spacing w:after="0"/>
      <w:outlineLvl w:val="3"/>
    </w:pPr>
    <w:rPr>
      <w:rFonts w:eastAsiaTheme="majorEastAsia" w:cstheme="majorBid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4F2"/>
    <w:rPr>
      <w:rFonts w:eastAsiaTheme="majorEastAsia" w:cstheme="majorBidi"/>
      <w:b/>
      <w:color w:val="auto"/>
      <w:kern w:val="2"/>
      <w:sz w:val="26"/>
      <w:szCs w:val="32"/>
      <w:lang w:val="vi-VN" w:eastAsia="en-US"/>
      <w14:ligatures w14:val="standardContextual"/>
    </w:rPr>
  </w:style>
  <w:style w:type="character" w:customStyle="1" w:styleId="Heading3Char">
    <w:name w:val="Heading 3 Char"/>
    <w:basedOn w:val="DefaultParagraphFont"/>
    <w:link w:val="Heading3"/>
    <w:uiPriority w:val="9"/>
    <w:rsid w:val="00486450"/>
    <w:rPr>
      <w:rFonts w:eastAsiaTheme="majorEastAsia" w:cstheme="majorBidi"/>
      <w:b/>
      <w:szCs w:val="24"/>
    </w:rPr>
  </w:style>
  <w:style w:type="character" w:customStyle="1" w:styleId="Heading2Char">
    <w:name w:val="Heading 2 Char"/>
    <w:basedOn w:val="DefaultParagraphFont"/>
    <w:link w:val="Heading2"/>
    <w:uiPriority w:val="9"/>
    <w:rsid w:val="001F34F2"/>
    <w:rPr>
      <w:rFonts w:eastAsiaTheme="majorEastAsia" w:cstheme="majorBidi"/>
      <w:b/>
      <w:szCs w:val="26"/>
    </w:rPr>
  </w:style>
  <w:style w:type="paragraph" w:styleId="TOC1">
    <w:name w:val="toc 1"/>
    <w:basedOn w:val="Normal"/>
    <w:next w:val="Normal"/>
    <w:autoRedefine/>
    <w:uiPriority w:val="39"/>
    <w:unhideWhenUsed/>
    <w:rsid w:val="00FA1D19"/>
    <w:pPr>
      <w:tabs>
        <w:tab w:val="right" w:leader="dot" w:pos="9061"/>
      </w:tabs>
      <w:spacing w:before="360" w:after="360"/>
      <w:ind w:firstLine="0"/>
      <w:jc w:val="left"/>
    </w:pPr>
    <w:rPr>
      <w:rFonts w:eastAsia="Times New Roman" w:cstheme="minorHAnsi"/>
      <w:b/>
      <w:bCs/>
      <w:caps/>
      <w:noProof/>
    </w:rPr>
  </w:style>
  <w:style w:type="character" w:customStyle="1" w:styleId="Heading4Char">
    <w:name w:val="Heading 4 Char"/>
    <w:basedOn w:val="DefaultParagraphFont"/>
    <w:link w:val="Heading4"/>
    <w:uiPriority w:val="9"/>
    <w:rsid w:val="001F34F2"/>
    <w:rPr>
      <w:rFonts w:eastAsiaTheme="majorEastAsia" w:cstheme="majorBidi"/>
      <w:iCs/>
      <w:kern w:val="2"/>
      <w:sz w:val="26"/>
      <w:szCs w:val="22"/>
      <w:lang w:val="vi-VN" w:eastAsia="en-US"/>
      <w14:ligatures w14:val="standardContextual"/>
    </w:rPr>
  </w:style>
  <w:style w:type="paragraph" w:styleId="ListParagraph">
    <w:name w:val="List Paragraph"/>
    <w:basedOn w:val="Normal"/>
    <w:uiPriority w:val="34"/>
    <w:qFormat/>
    <w:rsid w:val="000A1B9F"/>
    <w:pPr>
      <w:ind w:left="720"/>
      <w:contextualSpacing/>
    </w:pPr>
  </w:style>
  <w:style w:type="character" w:styleId="Hyperlink">
    <w:name w:val="Hyperlink"/>
    <w:basedOn w:val="DefaultParagraphFont"/>
    <w:uiPriority w:val="99"/>
    <w:unhideWhenUsed/>
    <w:rsid w:val="000A1B9F"/>
    <w:rPr>
      <w:color w:val="0000FF"/>
      <w:u w:val="single"/>
    </w:rPr>
  </w:style>
  <w:style w:type="character" w:styleId="Emphasis">
    <w:name w:val="Emphasis"/>
    <w:basedOn w:val="DefaultParagraphFont"/>
    <w:uiPriority w:val="20"/>
    <w:qFormat/>
    <w:rsid w:val="000A1B9F"/>
    <w:rPr>
      <w:i/>
      <w:iCs/>
    </w:rPr>
  </w:style>
  <w:style w:type="paragraph" w:customStyle="1" w:styleId="L0">
    <w:name w:val="L0"/>
    <w:basedOn w:val="Normal"/>
    <w:autoRedefine/>
    <w:qFormat/>
    <w:rsid w:val="000131F2"/>
    <w:pPr>
      <w:spacing w:after="0"/>
      <w:ind w:firstLine="0"/>
      <w:jc w:val="center"/>
      <w:outlineLvl w:val="0"/>
    </w:pPr>
    <w:rPr>
      <w:rFonts w:eastAsia="Times New Roman"/>
      <w:b/>
      <w:bCs/>
      <w:color w:val="000000" w:themeColor="text1"/>
      <w:kern w:val="0"/>
      <w:szCs w:val="27"/>
      <w:lang w:eastAsia="zh-CN"/>
      <w14:ligatures w14:val="none"/>
    </w:rPr>
  </w:style>
  <w:style w:type="paragraph" w:customStyle="1" w:styleId="L1">
    <w:name w:val="L1"/>
    <w:basedOn w:val="Normal"/>
    <w:autoRedefine/>
    <w:qFormat/>
    <w:rsid w:val="00AB07EA"/>
    <w:pPr>
      <w:numPr>
        <w:numId w:val="8"/>
      </w:numPr>
      <w:tabs>
        <w:tab w:val="left" w:pos="1701"/>
      </w:tabs>
      <w:spacing w:after="0"/>
      <w:jc w:val="center"/>
      <w:outlineLvl w:val="1"/>
    </w:pPr>
    <w:rPr>
      <w:rFonts w:eastAsia="Times New Roman"/>
      <w:b/>
      <w:bCs/>
      <w:color w:val="000000" w:themeColor="text1"/>
      <w:kern w:val="0"/>
      <w:szCs w:val="27"/>
      <w:lang w:eastAsia="zh-CN"/>
      <w14:ligatures w14:val="none"/>
    </w:rPr>
  </w:style>
  <w:style w:type="paragraph" w:customStyle="1" w:styleId="L2">
    <w:name w:val="L2"/>
    <w:basedOn w:val="Normal"/>
    <w:autoRedefine/>
    <w:qFormat/>
    <w:rsid w:val="00FF11CC"/>
    <w:pPr>
      <w:numPr>
        <w:ilvl w:val="1"/>
        <w:numId w:val="8"/>
      </w:numPr>
      <w:tabs>
        <w:tab w:val="left" w:pos="851"/>
      </w:tabs>
      <w:spacing w:after="0"/>
      <w:outlineLvl w:val="2"/>
    </w:pPr>
    <w:rPr>
      <w:rFonts w:eastAsia="Times New Roman"/>
      <w:b/>
      <w:bCs/>
      <w:color w:val="000000" w:themeColor="text1"/>
      <w:kern w:val="0"/>
      <w:szCs w:val="27"/>
      <w:lang w:eastAsia="zh-CN"/>
      <w14:ligatures w14:val="none"/>
    </w:rPr>
  </w:style>
  <w:style w:type="paragraph" w:customStyle="1" w:styleId="L3">
    <w:name w:val="L3"/>
    <w:basedOn w:val="Normal"/>
    <w:autoRedefine/>
    <w:qFormat/>
    <w:rsid w:val="000A1B9F"/>
    <w:pPr>
      <w:numPr>
        <w:ilvl w:val="2"/>
        <w:numId w:val="8"/>
      </w:numPr>
      <w:spacing w:before="120" w:after="120" w:line="312" w:lineRule="auto"/>
      <w:outlineLvl w:val="3"/>
    </w:pPr>
    <w:rPr>
      <w:rFonts w:eastAsia="Times New Roman"/>
      <w:i/>
      <w:color w:val="000000" w:themeColor="text1"/>
      <w:kern w:val="0"/>
      <w:szCs w:val="27"/>
      <w:lang w:eastAsia="zh-CN"/>
      <w14:ligatures w14:val="none"/>
    </w:rPr>
  </w:style>
  <w:style w:type="paragraph" w:customStyle="1" w:styleId="L4">
    <w:name w:val="L4"/>
    <w:basedOn w:val="Normal"/>
    <w:autoRedefine/>
    <w:qFormat/>
    <w:rsid w:val="000A1B9F"/>
    <w:pPr>
      <w:numPr>
        <w:ilvl w:val="3"/>
        <w:numId w:val="8"/>
      </w:numPr>
      <w:spacing w:before="120" w:after="120" w:line="312" w:lineRule="auto"/>
      <w:outlineLvl w:val="4"/>
    </w:pPr>
    <w:rPr>
      <w:rFonts w:eastAsia="Times New Roman"/>
      <w:bCs/>
      <w:i/>
      <w:color w:val="000000" w:themeColor="text1"/>
      <w:kern w:val="0"/>
      <w:szCs w:val="27"/>
      <w:lang w:eastAsia="zh-CN"/>
      <w14:ligatures w14:val="none"/>
    </w:rPr>
  </w:style>
  <w:style w:type="paragraph" w:styleId="Revision">
    <w:name w:val="Revision"/>
    <w:hidden/>
    <w:uiPriority w:val="99"/>
    <w:semiHidden/>
    <w:rsid w:val="000A1B9F"/>
    <w:pPr>
      <w:spacing w:after="0"/>
      <w:ind w:firstLine="0"/>
      <w:jc w:val="left"/>
    </w:pPr>
    <w:rPr>
      <w:rFonts w:eastAsiaTheme="minorHAnsi"/>
      <w:color w:val="auto"/>
      <w:kern w:val="2"/>
      <w:sz w:val="26"/>
      <w:szCs w:val="22"/>
      <w:lang w:val="vi-VN" w:eastAsia="en-US"/>
      <w14:ligatures w14:val="standardContextual"/>
    </w:rPr>
  </w:style>
  <w:style w:type="paragraph" w:styleId="NormalWeb">
    <w:name w:val="Normal (Web)"/>
    <w:basedOn w:val="Normal"/>
    <w:uiPriority w:val="99"/>
    <w:unhideWhenUsed/>
    <w:qFormat/>
    <w:rsid w:val="000A1B9F"/>
    <w:pPr>
      <w:spacing w:before="100" w:beforeAutospacing="1" w:after="100" w:afterAutospacing="1" w:line="240" w:lineRule="auto"/>
      <w:ind w:firstLine="0"/>
      <w:jc w:val="left"/>
    </w:pPr>
    <w:rPr>
      <w:rFonts w:eastAsia="Times New Roman"/>
      <w:kern w:val="0"/>
      <w:sz w:val="24"/>
      <w:szCs w:val="24"/>
      <w:lang w:eastAsia="zh-CN"/>
      <w14:ligatures w14:val="none"/>
    </w:rPr>
  </w:style>
  <w:style w:type="character" w:customStyle="1" w:styleId="citation-285">
    <w:name w:val="citation-285"/>
    <w:basedOn w:val="DefaultParagraphFont"/>
    <w:rsid w:val="000A1B9F"/>
  </w:style>
  <w:style w:type="character" w:customStyle="1" w:styleId="citation-284">
    <w:name w:val="citation-284"/>
    <w:basedOn w:val="DefaultParagraphFont"/>
    <w:rsid w:val="000A1B9F"/>
  </w:style>
  <w:style w:type="character" w:customStyle="1" w:styleId="citation-283">
    <w:name w:val="citation-283"/>
    <w:basedOn w:val="DefaultParagraphFont"/>
    <w:rsid w:val="000A1B9F"/>
  </w:style>
  <w:style w:type="character" w:customStyle="1" w:styleId="citation-282">
    <w:name w:val="citation-282"/>
    <w:basedOn w:val="DefaultParagraphFont"/>
    <w:rsid w:val="000A1B9F"/>
  </w:style>
  <w:style w:type="character" w:customStyle="1" w:styleId="citation-281">
    <w:name w:val="citation-281"/>
    <w:basedOn w:val="DefaultParagraphFont"/>
    <w:rsid w:val="000A1B9F"/>
  </w:style>
  <w:style w:type="character" w:customStyle="1" w:styleId="citation-280">
    <w:name w:val="citation-280"/>
    <w:basedOn w:val="DefaultParagraphFont"/>
    <w:rsid w:val="000A1B9F"/>
  </w:style>
  <w:style w:type="character" w:customStyle="1" w:styleId="citation-279">
    <w:name w:val="citation-279"/>
    <w:basedOn w:val="DefaultParagraphFont"/>
    <w:rsid w:val="000A1B9F"/>
  </w:style>
  <w:style w:type="character" w:customStyle="1" w:styleId="citation-278">
    <w:name w:val="citation-278"/>
    <w:basedOn w:val="DefaultParagraphFont"/>
    <w:rsid w:val="000A1B9F"/>
  </w:style>
  <w:style w:type="character" w:customStyle="1" w:styleId="citation-277">
    <w:name w:val="citation-277"/>
    <w:basedOn w:val="DefaultParagraphFont"/>
    <w:rsid w:val="000A1B9F"/>
  </w:style>
  <w:style w:type="character" w:customStyle="1" w:styleId="citation-276">
    <w:name w:val="citation-276"/>
    <w:basedOn w:val="DefaultParagraphFont"/>
    <w:rsid w:val="000A1B9F"/>
  </w:style>
  <w:style w:type="character" w:customStyle="1" w:styleId="citation-275">
    <w:name w:val="citation-275"/>
    <w:basedOn w:val="DefaultParagraphFont"/>
    <w:rsid w:val="000A1B9F"/>
  </w:style>
  <w:style w:type="character" w:customStyle="1" w:styleId="citation-274">
    <w:name w:val="citation-274"/>
    <w:basedOn w:val="DefaultParagraphFont"/>
    <w:rsid w:val="000A1B9F"/>
  </w:style>
  <w:style w:type="character" w:customStyle="1" w:styleId="citation-273">
    <w:name w:val="citation-273"/>
    <w:basedOn w:val="DefaultParagraphFont"/>
    <w:rsid w:val="000A1B9F"/>
  </w:style>
  <w:style w:type="character" w:customStyle="1" w:styleId="citation-272">
    <w:name w:val="citation-272"/>
    <w:basedOn w:val="DefaultParagraphFont"/>
    <w:rsid w:val="000A1B9F"/>
  </w:style>
  <w:style w:type="character" w:customStyle="1" w:styleId="citation-271">
    <w:name w:val="citation-271"/>
    <w:basedOn w:val="DefaultParagraphFont"/>
    <w:rsid w:val="000A1B9F"/>
  </w:style>
  <w:style w:type="character" w:customStyle="1" w:styleId="citation-270">
    <w:name w:val="citation-270"/>
    <w:basedOn w:val="DefaultParagraphFont"/>
    <w:rsid w:val="000A1B9F"/>
  </w:style>
  <w:style w:type="character" w:customStyle="1" w:styleId="citation-269">
    <w:name w:val="citation-269"/>
    <w:basedOn w:val="DefaultParagraphFont"/>
    <w:rsid w:val="000A1B9F"/>
  </w:style>
  <w:style w:type="character" w:customStyle="1" w:styleId="citation-268">
    <w:name w:val="citation-268"/>
    <w:basedOn w:val="DefaultParagraphFont"/>
    <w:rsid w:val="000A1B9F"/>
  </w:style>
  <w:style w:type="character" w:customStyle="1" w:styleId="citation-267">
    <w:name w:val="citation-267"/>
    <w:basedOn w:val="DefaultParagraphFont"/>
    <w:rsid w:val="000A1B9F"/>
  </w:style>
  <w:style w:type="character" w:styleId="Strong">
    <w:name w:val="Strong"/>
    <w:basedOn w:val="DefaultParagraphFont"/>
    <w:uiPriority w:val="22"/>
    <w:qFormat/>
    <w:rsid w:val="000A1B9F"/>
    <w:rPr>
      <w:b/>
      <w:bCs/>
    </w:rPr>
  </w:style>
  <w:style w:type="character" w:customStyle="1" w:styleId="citation-504">
    <w:name w:val="citation-504"/>
    <w:basedOn w:val="DefaultParagraphFont"/>
    <w:rsid w:val="000A1B9F"/>
  </w:style>
  <w:style w:type="character" w:customStyle="1" w:styleId="citation-503">
    <w:name w:val="citation-503"/>
    <w:basedOn w:val="DefaultParagraphFont"/>
    <w:rsid w:val="000A1B9F"/>
  </w:style>
  <w:style w:type="paragraph" w:styleId="BodyText">
    <w:name w:val="Body Text"/>
    <w:basedOn w:val="Normal"/>
    <w:link w:val="BodyTextChar"/>
    <w:uiPriority w:val="1"/>
    <w:qFormat/>
    <w:rsid w:val="000A1B9F"/>
    <w:pPr>
      <w:spacing w:after="0"/>
      <w:ind w:firstLine="0"/>
      <w:jc w:val="left"/>
    </w:pPr>
    <w:rPr>
      <w:rFonts w:eastAsia="Times New Roman"/>
      <w:kern w:val="0"/>
      <w:szCs w:val="26"/>
      <w:lang w:val="vi"/>
      <w14:ligatures w14:val="none"/>
    </w:rPr>
  </w:style>
  <w:style w:type="character" w:customStyle="1" w:styleId="BodyTextChar">
    <w:name w:val="Body Text Char"/>
    <w:basedOn w:val="DefaultParagraphFont"/>
    <w:link w:val="BodyText"/>
    <w:uiPriority w:val="1"/>
    <w:rsid w:val="000A1B9F"/>
    <w:rPr>
      <w:rFonts w:eastAsia="Times New Roman"/>
      <w:color w:val="auto"/>
      <w:sz w:val="26"/>
      <w:szCs w:val="26"/>
      <w:lang w:val="vi" w:eastAsia="en-US"/>
    </w:rPr>
  </w:style>
  <w:style w:type="paragraph" w:styleId="TOCHeading">
    <w:name w:val="TOC Heading"/>
    <w:basedOn w:val="Heading1"/>
    <w:next w:val="Normal"/>
    <w:uiPriority w:val="39"/>
    <w:unhideWhenUsed/>
    <w:qFormat/>
    <w:rsid w:val="000A1B9F"/>
    <w:pPr>
      <w:numPr>
        <w:numId w:val="0"/>
      </w:numPr>
      <w:spacing w:before="480"/>
      <w:jc w:val="left"/>
      <w:outlineLvl w:val="9"/>
    </w:pPr>
    <w:rPr>
      <w:rFonts w:asciiTheme="majorHAnsi" w:hAnsiTheme="majorHAnsi"/>
      <w:bCs/>
      <w:color w:val="2F5496" w:themeColor="accent1" w:themeShade="BF"/>
      <w:kern w:val="0"/>
      <w:sz w:val="28"/>
      <w:szCs w:val="28"/>
      <w:lang w:val="en-US"/>
    </w:rPr>
  </w:style>
  <w:style w:type="paragraph" w:styleId="TOC2">
    <w:name w:val="toc 2"/>
    <w:basedOn w:val="Normal"/>
    <w:next w:val="Normal"/>
    <w:autoRedefine/>
    <w:uiPriority w:val="39"/>
    <w:unhideWhenUsed/>
    <w:rsid w:val="000A1B9F"/>
    <w:pPr>
      <w:spacing w:before="120" w:after="120" w:line="312" w:lineRule="auto"/>
      <w:ind w:left="278" w:firstLine="0"/>
      <w:outlineLvl w:val="1"/>
    </w:pPr>
    <w:rPr>
      <w:rFonts w:cstheme="minorHAnsi"/>
      <w:b/>
      <w:bCs/>
      <w:color w:val="000000" w:themeColor="text1"/>
      <w:sz w:val="28"/>
    </w:rPr>
  </w:style>
  <w:style w:type="paragraph" w:styleId="TOC3">
    <w:name w:val="toc 3"/>
    <w:basedOn w:val="Normal"/>
    <w:next w:val="Normal"/>
    <w:autoRedefine/>
    <w:uiPriority w:val="39"/>
    <w:unhideWhenUsed/>
    <w:rsid w:val="00F957EC"/>
    <w:pPr>
      <w:tabs>
        <w:tab w:val="right" w:leader="dot" w:pos="9061"/>
      </w:tabs>
      <w:spacing w:after="0"/>
      <w:ind w:left="561" w:firstLine="0"/>
      <w:jc w:val="left"/>
    </w:pPr>
    <w:rPr>
      <w:rFonts w:cstheme="minorHAnsi"/>
      <w:b/>
      <w:color w:val="000000" w:themeColor="text1"/>
      <w:sz w:val="28"/>
      <w:szCs w:val="20"/>
    </w:rPr>
  </w:style>
  <w:style w:type="paragraph" w:styleId="TOC4">
    <w:name w:val="toc 4"/>
    <w:basedOn w:val="Normal"/>
    <w:next w:val="Normal"/>
    <w:autoRedefine/>
    <w:uiPriority w:val="39"/>
    <w:unhideWhenUsed/>
    <w:rsid w:val="000A1B9F"/>
    <w:pPr>
      <w:spacing w:before="120" w:after="120" w:line="312" w:lineRule="auto"/>
      <w:ind w:left="788" w:firstLine="0"/>
      <w:outlineLvl w:val="3"/>
    </w:pPr>
    <w:rPr>
      <w:rFonts w:cstheme="minorHAnsi"/>
      <w:b/>
      <w:i/>
      <w:color w:val="000000" w:themeColor="text1"/>
      <w:sz w:val="28"/>
      <w:szCs w:val="20"/>
    </w:rPr>
  </w:style>
  <w:style w:type="paragraph" w:styleId="TOC5">
    <w:name w:val="toc 5"/>
    <w:basedOn w:val="Normal"/>
    <w:next w:val="Normal"/>
    <w:autoRedefine/>
    <w:uiPriority w:val="39"/>
    <w:semiHidden/>
    <w:unhideWhenUsed/>
    <w:rsid w:val="000A1B9F"/>
    <w:pPr>
      <w:spacing w:after="0"/>
      <w:ind w:left="104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0A1B9F"/>
    <w:pPr>
      <w:spacing w:after="0"/>
      <w:ind w:left="13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0A1B9F"/>
    <w:pPr>
      <w:spacing w:after="0"/>
      <w:ind w:left="156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0A1B9F"/>
    <w:pPr>
      <w:spacing w:after="0"/>
      <w:ind w:left="182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0A1B9F"/>
    <w:pPr>
      <w:spacing w:after="0"/>
      <w:ind w:left="2080"/>
      <w:jc w:val="left"/>
    </w:pPr>
    <w:rPr>
      <w:rFonts w:asciiTheme="minorHAnsi" w:hAnsiTheme="minorHAnsi" w:cstheme="minorHAnsi"/>
      <w:sz w:val="20"/>
      <w:szCs w:val="20"/>
    </w:rPr>
  </w:style>
  <w:style w:type="paragraph" w:styleId="Caption">
    <w:name w:val="caption"/>
    <w:basedOn w:val="Normal"/>
    <w:next w:val="Normal"/>
    <w:uiPriority w:val="35"/>
    <w:unhideWhenUsed/>
    <w:qFormat/>
    <w:rsid w:val="000A1B9F"/>
    <w:pPr>
      <w:spacing w:after="200" w:line="240" w:lineRule="auto"/>
      <w:ind w:firstLine="0"/>
      <w:jc w:val="left"/>
    </w:pPr>
    <w:rPr>
      <w:i/>
      <w:iCs/>
      <w:color w:val="44546A" w:themeColor="text2"/>
      <w:sz w:val="18"/>
      <w:szCs w:val="18"/>
    </w:rPr>
  </w:style>
  <w:style w:type="table" w:styleId="TableGrid">
    <w:name w:val="Table Grid"/>
    <w:basedOn w:val="TableNormal"/>
    <w:uiPriority w:val="39"/>
    <w:rsid w:val="000A1B9F"/>
    <w:pPr>
      <w:spacing w:after="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0A1B9F"/>
    <w:pPr>
      <w:spacing w:after="0"/>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0A1B9F"/>
    <w:pPr>
      <w:spacing w:after="0"/>
    </w:pPr>
    <w:rPr>
      <w:rFonts w:eastAsia="SimSu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0A1B9F"/>
    <w:pPr>
      <w:spacing w:after="0"/>
    </w:pPr>
    <w:rPr>
      <w:rFonts w:eastAsia="SimSu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NoSpacing">
    <w:name w:val="No Spacing"/>
    <w:uiPriority w:val="1"/>
    <w:qFormat/>
    <w:rsid w:val="000A1B9F"/>
    <w:pPr>
      <w:spacing w:after="0"/>
      <w:ind w:firstLine="340"/>
    </w:pPr>
    <w:rPr>
      <w:rFonts w:eastAsiaTheme="minorHAnsi"/>
      <w:color w:val="auto"/>
      <w:kern w:val="2"/>
      <w:sz w:val="26"/>
      <w:szCs w:val="22"/>
      <w:lang w:val="vi-VN" w:eastAsia="en-US"/>
      <w14:ligatures w14:val="standardContextual"/>
    </w:rPr>
  </w:style>
  <w:style w:type="paragraph" w:customStyle="1" w:styleId="font-claude-response-body">
    <w:name w:val="font-claude-response-body"/>
    <w:basedOn w:val="Normal"/>
    <w:rsid w:val="000A1B9F"/>
    <w:pPr>
      <w:spacing w:before="100" w:beforeAutospacing="1" w:after="100" w:afterAutospacing="1" w:line="240" w:lineRule="auto"/>
      <w:ind w:firstLine="0"/>
      <w:jc w:val="left"/>
    </w:pPr>
    <w:rPr>
      <w:rFonts w:eastAsia="Times New Roman"/>
      <w:kern w:val="0"/>
      <w:sz w:val="24"/>
      <w:szCs w:val="24"/>
      <w:lang w:eastAsia="zh-CN"/>
      <w14:ligatures w14:val="none"/>
    </w:rPr>
  </w:style>
  <w:style w:type="paragraph" w:styleId="Header">
    <w:name w:val="header"/>
    <w:basedOn w:val="Normal"/>
    <w:link w:val="HeaderChar"/>
    <w:uiPriority w:val="99"/>
    <w:unhideWhenUsed/>
    <w:rsid w:val="000A1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B9F"/>
    <w:rPr>
      <w:rFonts w:eastAsiaTheme="minorHAnsi"/>
      <w:color w:val="auto"/>
      <w:kern w:val="2"/>
      <w:sz w:val="26"/>
      <w:szCs w:val="22"/>
      <w:lang w:val="vi-VN" w:eastAsia="en-US"/>
      <w14:ligatures w14:val="standardContextual"/>
    </w:rPr>
  </w:style>
  <w:style w:type="paragraph" w:styleId="Footer">
    <w:name w:val="footer"/>
    <w:basedOn w:val="Normal"/>
    <w:link w:val="FooterChar"/>
    <w:uiPriority w:val="99"/>
    <w:unhideWhenUsed/>
    <w:rsid w:val="000A1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B9F"/>
    <w:rPr>
      <w:rFonts w:eastAsiaTheme="minorHAnsi"/>
      <w:color w:val="auto"/>
      <w:kern w:val="2"/>
      <w:sz w:val="26"/>
      <w:szCs w:val="22"/>
      <w:lang w:val="vi-VN" w:eastAsia="en-US"/>
      <w14:ligatures w14:val="standardContextual"/>
    </w:rPr>
  </w:style>
  <w:style w:type="character" w:styleId="PageNumber">
    <w:name w:val="page number"/>
    <w:basedOn w:val="DefaultParagraphFont"/>
    <w:uiPriority w:val="99"/>
    <w:semiHidden/>
    <w:unhideWhenUsed/>
    <w:rsid w:val="000A1B9F"/>
  </w:style>
  <w:style w:type="paragraph" w:customStyle="1" w:styleId="bng">
    <w:name w:val="bảng"/>
    <w:basedOn w:val="Normal"/>
    <w:qFormat/>
    <w:rsid w:val="00566952"/>
    <w:pPr>
      <w:jc w:val="center"/>
    </w:pPr>
    <w:rPr>
      <w:i/>
      <w:iCs/>
      <w:lang w:eastAsia="zh-CN"/>
    </w:rPr>
  </w:style>
  <w:style w:type="paragraph" w:customStyle="1" w:styleId="hnh">
    <w:name w:val="hình"/>
    <w:basedOn w:val="Normal"/>
    <w:qFormat/>
    <w:rsid w:val="00A90B92"/>
    <w:pPr>
      <w:jc w:val="center"/>
    </w:pPr>
    <w:rPr>
      <w:i/>
    </w:rPr>
  </w:style>
  <w:style w:type="paragraph" w:customStyle="1" w:styleId="Biu">
    <w:name w:val="Biểu"/>
    <w:basedOn w:val="Caption"/>
    <w:qFormat/>
    <w:rsid w:val="00C849DF"/>
    <w:pPr>
      <w:spacing w:after="0" w:line="360" w:lineRule="auto"/>
      <w:jc w:val="center"/>
    </w:pPr>
    <w:rPr>
      <w:color w:val="000000" w:themeColor="text1"/>
      <w:sz w:val="26"/>
      <w:szCs w:val="24"/>
    </w:rPr>
  </w:style>
  <w:style w:type="table" w:customStyle="1" w:styleId="PlainTable41">
    <w:name w:val="Plain Table 41"/>
    <w:basedOn w:val="TableNormal"/>
    <w:uiPriority w:val="44"/>
    <w:rsid w:val="00582C09"/>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A71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E3C"/>
    <w:rPr>
      <w:rFonts w:ascii="Tahoma" w:eastAsiaTheme="minorHAnsi" w:hAnsi="Tahoma" w:cs="Tahoma"/>
      <w:color w:val="auto"/>
      <w:kern w:val="2"/>
      <w:sz w:val="16"/>
      <w:szCs w:val="16"/>
      <w:lang w:val="vi-VN" w:eastAsia="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themeColor="text1"/>
        <w:sz w:val="28"/>
        <w:szCs w:val="28"/>
        <w:lang w:val="en-US" w:eastAsia="zh-CN" w:bidi="ar-SA"/>
      </w:rPr>
    </w:rPrDefault>
    <w:pPrDefault>
      <w:pPr>
        <w:spacing w:after="12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B9F"/>
    <w:pPr>
      <w:spacing w:after="160" w:line="360" w:lineRule="auto"/>
      <w:ind w:firstLine="340"/>
    </w:pPr>
    <w:rPr>
      <w:rFonts w:eastAsiaTheme="minorHAnsi"/>
      <w:color w:val="auto"/>
      <w:kern w:val="2"/>
      <w:sz w:val="26"/>
      <w:szCs w:val="22"/>
      <w:lang w:val="vi-VN" w:eastAsia="en-US"/>
      <w14:ligatures w14:val="standardContextual"/>
    </w:rPr>
  </w:style>
  <w:style w:type="paragraph" w:styleId="Heading1">
    <w:name w:val="heading 1"/>
    <w:basedOn w:val="Normal"/>
    <w:next w:val="Normal"/>
    <w:link w:val="Heading1Char"/>
    <w:autoRedefine/>
    <w:uiPriority w:val="9"/>
    <w:qFormat/>
    <w:rsid w:val="001F34F2"/>
    <w:pPr>
      <w:keepNext/>
      <w:keepLines/>
      <w:numPr>
        <w:numId w:val="2"/>
      </w:numPr>
      <w:spacing w:before="240" w:after="0" w:line="276" w:lineRule="auto"/>
      <w:ind w:left="113" w:hanging="113"/>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1F34F2"/>
    <w:pPr>
      <w:keepNext/>
      <w:keepLines/>
      <w:outlineLvl w:val="1"/>
    </w:pPr>
    <w:rPr>
      <w:rFonts w:eastAsiaTheme="majorEastAsia" w:cstheme="majorBidi"/>
      <w:b/>
      <w:color w:val="000000" w:themeColor="text1"/>
      <w:kern w:val="0"/>
      <w:sz w:val="28"/>
      <w:szCs w:val="26"/>
      <w:lang w:eastAsia="zh-CN"/>
      <w14:ligatures w14:val="none"/>
    </w:rPr>
  </w:style>
  <w:style w:type="paragraph" w:styleId="Heading3">
    <w:name w:val="heading 3"/>
    <w:basedOn w:val="Normal"/>
    <w:next w:val="Normal"/>
    <w:link w:val="Heading3Char"/>
    <w:autoRedefine/>
    <w:uiPriority w:val="9"/>
    <w:unhideWhenUsed/>
    <w:qFormat/>
    <w:rsid w:val="00486450"/>
    <w:pPr>
      <w:keepNext/>
      <w:keepLines/>
      <w:outlineLvl w:val="2"/>
    </w:pPr>
    <w:rPr>
      <w:rFonts w:eastAsiaTheme="majorEastAsia" w:cstheme="majorBidi"/>
      <w:b/>
      <w:szCs w:val="24"/>
    </w:rPr>
  </w:style>
  <w:style w:type="paragraph" w:styleId="Heading4">
    <w:name w:val="heading 4"/>
    <w:basedOn w:val="Normal"/>
    <w:next w:val="Normal"/>
    <w:link w:val="Heading4Char"/>
    <w:autoRedefine/>
    <w:uiPriority w:val="9"/>
    <w:unhideWhenUsed/>
    <w:qFormat/>
    <w:rsid w:val="001F34F2"/>
    <w:pPr>
      <w:keepNext/>
      <w:keepLines/>
      <w:spacing w:after="0"/>
      <w:outlineLvl w:val="3"/>
    </w:pPr>
    <w:rPr>
      <w:rFonts w:eastAsiaTheme="majorEastAsia" w:cstheme="majorBid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4F2"/>
    <w:rPr>
      <w:rFonts w:eastAsiaTheme="majorEastAsia" w:cstheme="majorBidi"/>
      <w:b/>
      <w:color w:val="auto"/>
      <w:kern w:val="2"/>
      <w:sz w:val="26"/>
      <w:szCs w:val="32"/>
      <w:lang w:val="vi-VN" w:eastAsia="en-US"/>
      <w14:ligatures w14:val="standardContextual"/>
    </w:rPr>
  </w:style>
  <w:style w:type="character" w:customStyle="1" w:styleId="Heading3Char">
    <w:name w:val="Heading 3 Char"/>
    <w:basedOn w:val="DefaultParagraphFont"/>
    <w:link w:val="Heading3"/>
    <w:uiPriority w:val="9"/>
    <w:rsid w:val="00486450"/>
    <w:rPr>
      <w:rFonts w:eastAsiaTheme="majorEastAsia" w:cstheme="majorBidi"/>
      <w:b/>
      <w:szCs w:val="24"/>
    </w:rPr>
  </w:style>
  <w:style w:type="character" w:customStyle="1" w:styleId="Heading2Char">
    <w:name w:val="Heading 2 Char"/>
    <w:basedOn w:val="DefaultParagraphFont"/>
    <w:link w:val="Heading2"/>
    <w:uiPriority w:val="9"/>
    <w:rsid w:val="001F34F2"/>
    <w:rPr>
      <w:rFonts w:eastAsiaTheme="majorEastAsia" w:cstheme="majorBidi"/>
      <w:b/>
      <w:szCs w:val="26"/>
    </w:rPr>
  </w:style>
  <w:style w:type="paragraph" w:styleId="TOC1">
    <w:name w:val="toc 1"/>
    <w:basedOn w:val="Normal"/>
    <w:next w:val="Normal"/>
    <w:autoRedefine/>
    <w:uiPriority w:val="39"/>
    <w:unhideWhenUsed/>
    <w:rsid w:val="00FA1D19"/>
    <w:pPr>
      <w:tabs>
        <w:tab w:val="right" w:leader="dot" w:pos="9061"/>
      </w:tabs>
      <w:spacing w:before="360" w:after="360"/>
      <w:ind w:firstLine="0"/>
      <w:jc w:val="left"/>
    </w:pPr>
    <w:rPr>
      <w:rFonts w:eastAsia="Times New Roman" w:cstheme="minorHAnsi"/>
      <w:b/>
      <w:bCs/>
      <w:caps/>
      <w:noProof/>
    </w:rPr>
  </w:style>
  <w:style w:type="character" w:customStyle="1" w:styleId="Heading4Char">
    <w:name w:val="Heading 4 Char"/>
    <w:basedOn w:val="DefaultParagraphFont"/>
    <w:link w:val="Heading4"/>
    <w:uiPriority w:val="9"/>
    <w:rsid w:val="001F34F2"/>
    <w:rPr>
      <w:rFonts w:eastAsiaTheme="majorEastAsia" w:cstheme="majorBidi"/>
      <w:iCs/>
      <w:kern w:val="2"/>
      <w:sz w:val="26"/>
      <w:szCs w:val="22"/>
      <w:lang w:val="vi-VN" w:eastAsia="en-US"/>
      <w14:ligatures w14:val="standardContextual"/>
    </w:rPr>
  </w:style>
  <w:style w:type="paragraph" w:styleId="ListParagraph">
    <w:name w:val="List Paragraph"/>
    <w:basedOn w:val="Normal"/>
    <w:uiPriority w:val="34"/>
    <w:qFormat/>
    <w:rsid w:val="000A1B9F"/>
    <w:pPr>
      <w:ind w:left="720"/>
      <w:contextualSpacing/>
    </w:pPr>
  </w:style>
  <w:style w:type="character" w:styleId="Hyperlink">
    <w:name w:val="Hyperlink"/>
    <w:basedOn w:val="DefaultParagraphFont"/>
    <w:uiPriority w:val="99"/>
    <w:unhideWhenUsed/>
    <w:rsid w:val="000A1B9F"/>
    <w:rPr>
      <w:color w:val="0000FF"/>
      <w:u w:val="single"/>
    </w:rPr>
  </w:style>
  <w:style w:type="character" w:styleId="Emphasis">
    <w:name w:val="Emphasis"/>
    <w:basedOn w:val="DefaultParagraphFont"/>
    <w:uiPriority w:val="20"/>
    <w:qFormat/>
    <w:rsid w:val="000A1B9F"/>
    <w:rPr>
      <w:i/>
      <w:iCs/>
    </w:rPr>
  </w:style>
  <w:style w:type="paragraph" w:customStyle="1" w:styleId="L0">
    <w:name w:val="L0"/>
    <w:basedOn w:val="Normal"/>
    <w:autoRedefine/>
    <w:qFormat/>
    <w:rsid w:val="000131F2"/>
    <w:pPr>
      <w:spacing w:after="0"/>
      <w:ind w:firstLine="0"/>
      <w:jc w:val="center"/>
      <w:outlineLvl w:val="0"/>
    </w:pPr>
    <w:rPr>
      <w:rFonts w:eastAsia="Times New Roman"/>
      <w:b/>
      <w:bCs/>
      <w:color w:val="000000" w:themeColor="text1"/>
      <w:kern w:val="0"/>
      <w:szCs w:val="27"/>
      <w:lang w:eastAsia="zh-CN"/>
      <w14:ligatures w14:val="none"/>
    </w:rPr>
  </w:style>
  <w:style w:type="paragraph" w:customStyle="1" w:styleId="L1">
    <w:name w:val="L1"/>
    <w:basedOn w:val="Normal"/>
    <w:autoRedefine/>
    <w:qFormat/>
    <w:rsid w:val="00AB07EA"/>
    <w:pPr>
      <w:numPr>
        <w:numId w:val="8"/>
      </w:numPr>
      <w:tabs>
        <w:tab w:val="left" w:pos="1701"/>
      </w:tabs>
      <w:spacing w:after="0"/>
      <w:jc w:val="center"/>
      <w:outlineLvl w:val="1"/>
    </w:pPr>
    <w:rPr>
      <w:rFonts w:eastAsia="Times New Roman"/>
      <w:b/>
      <w:bCs/>
      <w:color w:val="000000" w:themeColor="text1"/>
      <w:kern w:val="0"/>
      <w:szCs w:val="27"/>
      <w:lang w:eastAsia="zh-CN"/>
      <w14:ligatures w14:val="none"/>
    </w:rPr>
  </w:style>
  <w:style w:type="paragraph" w:customStyle="1" w:styleId="L2">
    <w:name w:val="L2"/>
    <w:basedOn w:val="Normal"/>
    <w:autoRedefine/>
    <w:qFormat/>
    <w:rsid w:val="00FF11CC"/>
    <w:pPr>
      <w:numPr>
        <w:ilvl w:val="1"/>
        <w:numId w:val="8"/>
      </w:numPr>
      <w:tabs>
        <w:tab w:val="left" w:pos="851"/>
      </w:tabs>
      <w:spacing w:after="0"/>
      <w:outlineLvl w:val="2"/>
    </w:pPr>
    <w:rPr>
      <w:rFonts w:eastAsia="Times New Roman"/>
      <w:b/>
      <w:bCs/>
      <w:color w:val="000000" w:themeColor="text1"/>
      <w:kern w:val="0"/>
      <w:szCs w:val="27"/>
      <w:lang w:eastAsia="zh-CN"/>
      <w14:ligatures w14:val="none"/>
    </w:rPr>
  </w:style>
  <w:style w:type="paragraph" w:customStyle="1" w:styleId="L3">
    <w:name w:val="L3"/>
    <w:basedOn w:val="Normal"/>
    <w:autoRedefine/>
    <w:qFormat/>
    <w:rsid w:val="000A1B9F"/>
    <w:pPr>
      <w:numPr>
        <w:ilvl w:val="2"/>
        <w:numId w:val="8"/>
      </w:numPr>
      <w:spacing w:before="120" w:after="120" w:line="312" w:lineRule="auto"/>
      <w:outlineLvl w:val="3"/>
    </w:pPr>
    <w:rPr>
      <w:rFonts w:eastAsia="Times New Roman"/>
      <w:i/>
      <w:color w:val="000000" w:themeColor="text1"/>
      <w:kern w:val="0"/>
      <w:szCs w:val="27"/>
      <w:lang w:eastAsia="zh-CN"/>
      <w14:ligatures w14:val="none"/>
    </w:rPr>
  </w:style>
  <w:style w:type="paragraph" w:customStyle="1" w:styleId="L4">
    <w:name w:val="L4"/>
    <w:basedOn w:val="Normal"/>
    <w:autoRedefine/>
    <w:qFormat/>
    <w:rsid w:val="000A1B9F"/>
    <w:pPr>
      <w:numPr>
        <w:ilvl w:val="3"/>
        <w:numId w:val="8"/>
      </w:numPr>
      <w:spacing w:before="120" w:after="120" w:line="312" w:lineRule="auto"/>
      <w:outlineLvl w:val="4"/>
    </w:pPr>
    <w:rPr>
      <w:rFonts w:eastAsia="Times New Roman"/>
      <w:bCs/>
      <w:i/>
      <w:color w:val="000000" w:themeColor="text1"/>
      <w:kern w:val="0"/>
      <w:szCs w:val="27"/>
      <w:lang w:eastAsia="zh-CN"/>
      <w14:ligatures w14:val="none"/>
    </w:rPr>
  </w:style>
  <w:style w:type="paragraph" w:styleId="Revision">
    <w:name w:val="Revision"/>
    <w:hidden/>
    <w:uiPriority w:val="99"/>
    <w:semiHidden/>
    <w:rsid w:val="000A1B9F"/>
    <w:pPr>
      <w:spacing w:after="0"/>
      <w:ind w:firstLine="0"/>
      <w:jc w:val="left"/>
    </w:pPr>
    <w:rPr>
      <w:rFonts w:eastAsiaTheme="minorHAnsi"/>
      <w:color w:val="auto"/>
      <w:kern w:val="2"/>
      <w:sz w:val="26"/>
      <w:szCs w:val="22"/>
      <w:lang w:val="vi-VN" w:eastAsia="en-US"/>
      <w14:ligatures w14:val="standardContextual"/>
    </w:rPr>
  </w:style>
  <w:style w:type="paragraph" w:styleId="NormalWeb">
    <w:name w:val="Normal (Web)"/>
    <w:basedOn w:val="Normal"/>
    <w:uiPriority w:val="99"/>
    <w:unhideWhenUsed/>
    <w:qFormat/>
    <w:rsid w:val="000A1B9F"/>
    <w:pPr>
      <w:spacing w:before="100" w:beforeAutospacing="1" w:after="100" w:afterAutospacing="1" w:line="240" w:lineRule="auto"/>
      <w:ind w:firstLine="0"/>
      <w:jc w:val="left"/>
    </w:pPr>
    <w:rPr>
      <w:rFonts w:eastAsia="Times New Roman"/>
      <w:kern w:val="0"/>
      <w:sz w:val="24"/>
      <w:szCs w:val="24"/>
      <w:lang w:eastAsia="zh-CN"/>
      <w14:ligatures w14:val="none"/>
    </w:rPr>
  </w:style>
  <w:style w:type="character" w:customStyle="1" w:styleId="citation-285">
    <w:name w:val="citation-285"/>
    <w:basedOn w:val="DefaultParagraphFont"/>
    <w:rsid w:val="000A1B9F"/>
  </w:style>
  <w:style w:type="character" w:customStyle="1" w:styleId="citation-284">
    <w:name w:val="citation-284"/>
    <w:basedOn w:val="DefaultParagraphFont"/>
    <w:rsid w:val="000A1B9F"/>
  </w:style>
  <w:style w:type="character" w:customStyle="1" w:styleId="citation-283">
    <w:name w:val="citation-283"/>
    <w:basedOn w:val="DefaultParagraphFont"/>
    <w:rsid w:val="000A1B9F"/>
  </w:style>
  <w:style w:type="character" w:customStyle="1" w:styleId="citation-282">
    <w:name w:val="citation-282"/>
    <w:basedOn w:val="DefaultParagraphFont"/>
    <w:rsid w:val="000A1B9F"/>
  </w:style>
  <w:style w:type="character" w:customStyle="1" w:styleId="citation-281">
    <w:name w:val="citation-281"/>
    <w:basedOn w:val="DefaultParagraphFont"/>
    <w:rsid w:val="000A1B9F"/>
  </w:style>
  <w:style w:type="character" w:customStyle="1" w:styleId="citation-280">
    <w:name w:val="citation-280"/>
    <w:basedOn w:val="DefaultParagraphFont"/>
    <w:rsid w:val="000A1B9F"/>
  </w:style>
  <w:style w:type="character" w:customStyle="1" w:styleId="citation-279">
    <w:name w:val="citation-279"/>
    <w:basedOn w:val="DefaultParagraphFont"/>
    <w:rsid w:val="000A1B9F"/>
  </w:style>
  <w:style w:type="character" w:customStyle="1" w:styleId="citation-278">
    <w:name w:val="citation-278"/>
    <w:basedOn w:val="DefaultParagraphFont"/>
    <w:rsid w:val="000A1B9F"/>
  </w:style>
  <w:style w:type="character" w:customStyle="1" w:styleId="citation-277">
    <w:name w:val="citation-277"/>
    <w:basedOn w:val="DefaultParagraphFont"/>
    <w:rsid w:val="000A1B9F"/>
  </w:style>
  <w:style w:type="character" w:customStyle="1" w:styleId="citation-276">
    <w:name w:val="citation-276"/>
    <w:basedOn w:val="DefaultParagraphFont"/>
    <w:rsid w:val="000A1B9F"/>
  </w:style>
  <w:style w:type="character" w:customStyle="1" w:styleId="citation-275">
    <w:name w:val="citation-275"/>
    <w:basedOn w:val="DefaultParagraphFont"/>
    <w:rsid w:val="000A1B9F"/>
  </w:style>
  <w:style w:type="character" w:customStyle="1" w:styleId="citation-274">
    <w:name w:val="citation-274"/>
    <w:basedOn w:val="DefaultParagraphFont"/>
    <w:rsid w:val="000A1B9F"/>
  </w:style>
  <w:style w:type="character" w:customStyle="1" w:styleId="citation-273">
    <w:name w:val="citation-273"/>
    <w:basedOn w:val="DefaultParagraphFont"/>
    <w:rsid w:val="000A1B9F"/>
  </w:style>
  <w:style w:type="character" w:customStyle="1" w:styleId="citation-272">
    <w:name w:val="citation-272"/>
    <w:basedOn w:val="DefaultParagraphFont"/>
    <w:rsid w:val="000A1B9F"/>
  </w:style>
  <w:style w:type="character" w:customStyle="1" w:styleId="citation-271">
    <w:name w:val="citation-271"/>
    <w:basedOn w:val="DefaultParagraphFont"/>
    <w:rsid w:val="000A1B9F"/>
  </w:style>
  <w:style w:type="character" w:customStyle="1" w:styleId="citation-270">
    <w:name w:val="citation-270"/>
    <w:basedOn w:val="DefaultParagraphFont"/>
    <w:rsid w:val="000A1B9F"/>
  </w:style>
  <w:style w:type="character" w:customStyle="1" w:styleId="citation-269">
    <w:name w:val="citation-269"/>
    <w:basedOn w:val="DefaultParagraphFont"/>
    <w:rsid w:val="000A1B9F"/>
  </w:style>
  <w:style w:type="character" w:customStyle="1" w:styleId="citation-268">
    <w:name w:val="citation-268"/>
    <w:basedOn w:val="DefaultParagraphFont"/>
    <w:rsid w:val="000A1B9F"/>
  </w:style>
  <w:style w:type="character" w:customStyle="1" w:styleId="citation-267">
    <w:name w:val="citation-267"/>
    <w:basedOn w:val="DefaultParagraphFont"/>
    <w:rsid w:val="000A1B9F"/>
  </w:style>
  <w:style w:type="character" w:styleId="Strong">
    <w:name w:val="Strong"/>
    <w:basedOn w:val="DefaultParagraphFont"/>
    <w:uiPriority w:val="22"/>
    <w:qFormat/>
    <w:rsid w:val="000A1B9F"/>
    <w:rPr>
      <w:b/>
      <w:bCs/>
    </w:rPr>
  </w:style>
  <w:style w:type="character" w:customStyle="1" w:styleId="citation-504">
    <w:name w:val="citation-504"/>
    <w:basedOn w:val="DefaultParagraphFont"/>
    <w:rsid w:val="000A1B9F"/>
  </w:style>
  <w:style w:type="character" w:customStyle="1" w:styleId="citation-503">
    <w:name w:val="citation-503"/>
    <w:basedOn w:val="DefaultParagraphFont"/>
    <w:rsid w:val="000A1B9F"/>
  </w:style>
  <w:style w:type="paragraph" w:styleId="BodyText">
    <w:name w:val="Body Text"/>
    <w:basedOn w:val="Normal"/>
    <w:link w:val="BodyTextChar"/>
    <w:uiPriority w:val="1"/>
    <w:qFormat/>
    <w:rsid w:val="000A1B9F"/>
    <w:pPr>
      <w:spacing w:after="0"/>
      <w:ind w:firstLine="0"/>
      <w:jc w:val="left"/>
    </w:pPr>
    <w:rPr>
      <w:rFonts w:eastAsia="Times New Roman"/>
      <w:kern w:val="0"/>
      <w:szCs w:val="26"/>
      <w:lang w:val="vi"/>
      <w14:ligatures w14:val="none"/>
    </w:rPr>
  </w:style>
  <w:style w:type="character" w:customStyle="1" w:styleId="BodyTextChar">
    <w:name w:val="Body Text Char"/>
    <w:basedOn w:val="DefaultParagraphFont"/>
    <w:link w:val="BodyText"/>
    <w:uiPriority w:val="1"/>
    <w:rsid w:val="000A1B9F"/>
    <w:rPr>
      <w:rFonts w:eastAsia="Times New Roman"/>
      <w:color w:val="auto"/>
      <w:sz w:val="26"/>
      <w:szCs w:val="26"/>
      <w:lang w:val="vi" w:eastAsia="en-US"/>
    </w:rPr>
  </w:style>
  <w:style w:type="paragraph" w:styleId="TOCHeading">
    <w:name w:val="TOC Heading"/>
    <w:basedOn w:val="Heading1"/>
    <w:next w:val="Normal"/>
    <w:uiPriority w:val="39"/>
    <w:unhideWhenUsed/>
    <w:qFormat/>
    <w:rsid w:val="000A1B9F"/>
    <w:pPr>
      <w:numPr>
        <w:numId w:val="0"/>
      </w:numPr>
      <w:spacing w:before="480"/>
      <w:jc w:val="left"/>
      <w:outlineLvl w:val="9"/>
    </w:pPr>
    <w:rPr>
      <w:rFonts w:asciiTheme="majorHAnsi" w:hAnsiTheme="majorHAnsi"/>
      <w:bCs/>
      <w:color w:val="2F5496" w:themeColor="accent1" w:themeShade="BF"/>
      <w:kern w:val="0"/>
      <w:sz w:val="28"/>
      <w:szCs w:val="28"/>
      <w:lang w:val="en-US"/>
    </w:rPr>
  </w:style>
  <w:style w:type="paragraph" w:styleId="TOC2">
    <w:name w:val="toc 2"/>
    <w:basedOn w:val="Normal"/>
    <w:next w:val="Normal"/>
    <w:autoRedefine/>
    <w:uiPriority w:val="39"/>
    <w:unhideWhenUsed/>
    <w:rsid w:val="000A1B9F"/>
    <w:pPr>
      <w:spacing w:before="120" w:after="120" w:line="312" w:lineRule="auto"/>
      <w:ind w:left="278" w:firstLine="0"/>
      <w:outlineLvl w:val="1"/>
    </w:pPr>
    <w:rPr>
      <w:rFonts w:cstheme="minorHAnsi"/>
      <w:b/>
      <w:bCs/>
      <w:color w:val="000000" w:themeColor="text1"/>
      <w:sz w:val="28"/>
    </w:rPr>
  </w:style>
  <w:style w:type="paragraph" w:styleId="TOC3">
    <w:name w:val="toc 3"/>
    <w:basedOn w:val="Normal"/>
    <w:next w:val="Normal"/>
    <w:autoRedefine/>
    <w:uiPriority w:val="39"/>
    <w:unhideWhenUsed/>
    <w:rsid w:val="00F957EC"/>
    <w:pPr>
      <w:tabs>
        <w:tab w:val="right" w:leader="dot" w:pos="9061"/>
      </w:tabs>
      <w:spacing w:after="0"/>
      <w:ind w:left="561" w:firstLine="0"/>
      <w:jc w:val="left"/>
    </w:pPr>
    <w:rPr>
      <w:rFonts w:cstheme="minorHAnsi"/>
      <w:b/>
      <w:color w:val="000000" w:themeColor="text1"/>
      <w:sz w:val="28"/>
      <w:szCs w:val="20"/>
    </w:rPr>
  </w:style>
  <w:style w:type="paragraph" w:styleId="TOC4">
    <w:name w:val="toc 4"/>
    <w:basedOn w:val="Normal"/>
    <w:next w:val="Normal"/>
    <w:autoRedefine/>
    <w:uiPriority w:val="39"/>
    <w:unhideWhenUsed/>
    <w:rsid w:val="000A1B9F"/>
    <w:pPr>
      <w:spacing w:before="120" w:after="120" w:line="312" w:lineRule="auto"/>
      <w:ind w:left="788" w:firstLine="0"/>
      <w:outlineLvl w:val="3"/>
    </w:pPr>
    <w:rPr>
      <w:rFonts w:cstheme="minorHAnsi"/>
      <w:b/>
      <w:i/>
      <w:color w:val="000000" w:themeColor="text1"/>
      <w:sz w:val="28"/>
      <w:szCs w:val="20"/>
    </w:rPr>
  </w:style>
  <w:style w:type="paragraph" w:styleId="TOC5">
    <w:name w:val="toc 5"/>
    <w:basedOn w:val="Normal"/>
    <w:next w:val="Normal"/>
    <w:autoRedefine/>
    <w:uiPriority w:val="39"/>
    <w:semiHidden/>
    <w:unhideWhenUsed/>
    <w:rsid w:val="000A1B9F"/>
    <w:pPr>
      <w:spacing w:after="0"/>
      <w:ind w:left="1040"/>
      <w:jc w:val="left"/>
    </w:pPr>
    <w:rPr>
      <w:rFonts w:asciiTheme="minorHAnsi" w:hAnsiTheme="minorHAnsi" w:cstheme="minorHAnsi"/>
      <w:sz w:val="20"/>
      <w:szCs w:val="20"/>
    </w:rPr>
  </w:style>
  <w:style w:type="paragraph" w:styleId="TOC6">
    <w:name w:val="toc 6"/>
    <w:basedOn w:val="Normal"/>
    <w:next w:val="Normal"/>
    <w:autoRedefine/>
    <w:uiPriority w:val="39"/>
    <w:semiHidden/>
    <w:unhideWhenUsed/>
    <w:rsid w:val="000A1B9F"/>
    <w:pPr>
      <w:spacing w:after="0"/>
      <w:ind w:left="1300"/>
      <w:jc w:val="left"/>
    </w:pPr>
    <w:rPr>
      <w:rFonts w:asciiTheme="minorHAnsi" w:hAnsiTheme="minorHAnsi" w:cstheme="minorHAnsi"/>
      <w:sz w:val="20"/>
      <w:szCs w:val="20"/>
    </w:rPr>
  </w:style>
  <w:style w:type="paragraph" w:styleId="TOC7">
    <w:name w:val="toc 7"/>
    <w:basedOn w:val="Normal"/>
    <w:next w:val="Normal"/>
    <w:autoRedefine/>
    <w:uiPriority w:val="39"/>
    <w:semiHidden/>
    <w:unhideWhenUsed/>
    <w:rsid w:val="000A1B9F"/>
    <w:pPr>
      <w:spacing w:after="0"/>
      <w:ind w:left="1560"/>
      <w:jc w:val="left"/>
    </w:pPr>
    <w:rPr>
      <w:rFonts w:asciiTheme="minorHAnsi" w:hAnsiTheme="minorHAnsi" w:cstheme="minorHAnsi"/>
      <w:sz w:val="20"/>
      <w:szCs w:val="20"/>
    </w:rPr>
  </w:style>
  <w:style w:type="paragraph" w:styleId="TOC8">
    <w:name w:val="toc 8"/>
    <w:basedOn w:val="Normal"/>
    <w:next w:val="Normal"/>
    <w:autoRedefine/>
    <w:uiPriority w:val="39"/>
    <w:semiHidden/>
    <w:unhideWhenUsed/>
    <w:rsid w:val="000A1B9F"/>
    <w:pPr>
      <w:spacing w:after="0"/>
      <w:ind w:left="1820"/>
      <w:jc w:val="left"/>
    </w:pPr>
    <w:rPr>
      <w:rFonts w:asciiTheme="minorHAnsi" w:hAnsiTheme="minorHAnsi" w:cstheme="minorHAnsi"/>
      <w:sz w:val="20"/>
      <w:szCs w:val="20"/>
    </w:rPr>
  </w:style>
  <w:style w:type="paragraph" w:styleId="TOC9">
    <w:name w:val="toc 9"/>
    <w:basedOn w:val="Normal"/>
    <w:next w:val="Normal"/>
    <w:autoRedefine/>
    <w:uiPriority w:val="39"/>
    <w:semiHidden/>
    <w:unhideWhenUsed/>
    <w:rsid w:val="000A1B9F"/>
    <w:pPr>
      <w:spacing w:after="0"/>
      <w:ind w:left="2080"/>
      <w:jc w:val="left"/>
    </w:pPr>
    <w:rPr>
      <w:rFonts w:asciiTheme="minorHAnsi" w:hAnsiTheme="minorHAnsi" w:cstheme="minorHAnsi"/>
      <w:sz w:val="20"/>
      <w:szCs w:val="20"/>
    </w:rPr>
  </w:style>
  <w:style w:type="paragraph" w:styleId="Caption">
    <w:name w:val="caption"/>
    <w:basedOn w:val="Normal"/>
    <w:next w:val="Normal"/>
    <w:uiPriority w:val="35"/>
    <w:unhideWhenUsed/>
    <w:qFormat/>
    <w:rsid w:val="000A1B9F"/>
    <w:pPr>
      <w:spacing w:after="200" w:line="240" w:lineRule="auto"/>
      <w:ind w:firstLine="0"/>
      <w:jc w:val="left"/>
    </w:pPr>
    <w:rPr>
      <w:i/>
      <w:iCs/>
      <w:color w:val="44546A" w:themeColor="text2"/>
      <w:sz w:val="18"/>
      <w:szCs w:val="18"/>
    </w:rPr>
  </w:style>
  <w:style w:type="table" w:styleId="TableGrid">
    <w:name w:val="Table Grid"/>
    <w:basedOn w:val="TableNormal"/>
    <w:uiPriority w:val="39"/>
    <w:rsid w:val="000A1B9F"/>
    <w:pPr>
      <w:spacing w:after="0"/>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
    <w:name w:val="Plain Table 11"/>
    <w:basedOn w:val="TableNormal"/>
    <w:uiPriority w:val="41"/>
    <w:rsid w:val="000A1B9F"/>
    <w:pPr>
      <w:spacing w:after="0"/>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0A1B9F"/>
    <w:pPr>
      <w:spacing w:after="0"/>
    </w:pPr>
    <w:rPr>
      <w:rFonts w:eastAsia="SimSu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0A1B9F"/>
    <w:pPr>
      <w:spacing w:after="0"/>
    </w:pPr>
    <w:rPr>
      <w:rFonts w:eastAsia="SimSu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NoSpacing">
    <w:name w:val="No Spacing"/>
    <w:uiPriority w:val="1"/>
    <w:qFormat/>
    <w:rsid w:val="000A1B9F"/>
    <w:pPr>
      <w:spacing w:after="0"/>
      <w:ind w:firstLine="340"/>
    </w:pPr>
    <w:rPr>
      <w:rFonts w:eastAsiaTheme="minorHAnsi"/>
      <w:color w:val="auto"/>
      <w:kern w:val="2"/>
      <w:sz w:val="26"/>
      <w:szCs w:val="22"/>
      <w:lang w:val="vi-VN" w:eastAsia="en-US"/>
      <w14:ligatures w14:val="standardContextual"/>
    </w:rPr>
  </w:style>
  <w:style w:type="paragraph" w:customStyle="1" w:styleId="font-claude-response-body">
    <w:name w:val="font-claude-response-body"/>
    <w:basedOn w:val="Normal"/>
    <w:rsid w:val="000A1B9F"/>
    <w:pPr>
      <w:spacing w:before="100" w:beforeAutospacing="1" w:after="100" w:afterAutospacing="1" w:line="240" w:lineRule="auto"/>
      <w:ind w:firstLine="0"/>
      <w:jc w:val="left"/>
    </w:pPr>
    <w:rPr>
      <w:rFonts w:eastAsia="Times New Roman"/>
      <w:kern w:val="0"/>
      <w:sz w:val="24"/>
      <w:szCs w:val="24"/>
      <w:lang w:eastAsia="zh-CN"/>
      <w14:ligatures w14:val="none"/>
    </w:rPr>
  </w:style>
  <w:style w:type="paragraph" w:styleId="Header">
    <w:name w:val="header"/>
    <w:basedOn w:val="Normal"/>
    <w:link w:val="HeaderChar"/>
    <w:uiPriority w:val="99"/>
    <w:unhideWhenUsed/>
    <w:rsid w:val="000A1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B9F"/>
    <w:rPr>
      <w:rFonts w:eastAsiaTheme="minorHAnsi"/>
      <w:color w:val="auto"/>
      <w:kern w:val="2"/>
      <w:sz w:val="26"/>
      <w:szCs w:val="22"/>
      <w:lang w:val="vi-VN" w:eastAsia="en-US"/>
      <w14:ligatures w14:val="standardContextual"/>
    </w:rPr>
  </w:style>
  <w:style w:type="paragraph" w:styleId="Footer">
    <w:name w:val="footer"/>
    <w:basedOn w:val="Normal"/>
    <w:link w:val="FooterChar"/>
    <w:uiPriority w:val="99"/>
    <w:unhideWhenUsed/>
    <w:rsid w:val="000A1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B9F"/>
    <w:rPr>
      <w:rFonts w:eastAsiaTheme="minorHAnsi"/>
      <w:color w:val="auto"/>
      <w:kern w:val="2"/>
      <w:sz w:val="26"/>
      <w:szCs w:val="22"/>
      <w:lang w:val="vi-VN" w:eastAsia="en-US"/>
      <w14:ligatures w14:val="standardContextual"/>
    </w:rPr>
  </w:style>
  <w:style w:type="character" w:styleId="PageNumber">
    <w:name w:val="page number"/>
    <w:basedOn w:val="DefaultParagraphFont"/>
    <w:uiPriority w:val="99"/>
    <w:semiHidden/>
    <w:unhideWhenUsed/>
    <w:rsid w:val="000A1B9F"/>
  </w:style>
  <w:style w:type="paragraph" w:customStyle="1" w:styleId="bng">
    <w:name w:val="bảng"/>
    <w:basedOn w:val="Normal"/>
    <w:qFormat/>
    <w:rsid w:val="00566952"/>
    <w:pPr>
      <w:jc w:val="center"/>
    </w:pPr>
    <w:rPr>
      <w:i/>
      <w:iCs/>
      <w:lang w:eastAsia="zh-CN"/>
    </w:rPr>
  </w:style>
  <w:style w:type="paragraph" w:customStyle="1" w:styleId="hnh">
    <w:name w:val="hình"/>
    <w:basedOn w:val="Normal"/>
    <w:qFormat/>
    <w:rsid w:val="00A90B92"/>
    <w:pPr>
      <w:jc w:val="center"/>
    </w:pPr>
    <w:rPr>
      <w:i/>
    </w:rPr>
  </w:style>
  <w:style w:type="paragraph" w:customStyle="1" w:styleId="Biu">
    <w:name w:val="Biểu"/>
    <w:basedOn w:val="Caption"/>
    <w:qFormat/>
    <w:rsid w:val="00C849DF"/>
    <w:pPr>
      <w:spacing w:after="0" w:line="360" w:lineRule="auto"/>
      <w:jc w:val="center"/>
    </w:pPr>
    <w:rPr>
      <w:color w:val="000000" w:themeColor="text1"/>
      <w:sz w:val="26"/>
      <w:szCs w:val="24"/>
    </w:rPr>
  </w:style>
  <w:style w:type="table" w:customStyle="1" w:styleId="PlainTable41">
    <w:name w:val="Plain Table 41"/>
    <w:basedOn w:val="TableNormal"/>
    <w:uiPriority w:val="44"/>
    <w:rsid w:val="00582C09"/>
    <w:pPr>
      <w:spacing w:after="0"/>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A71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E3C"/>
    <w:rPr>
      <w:rFonts w:ascii="Tahoma" w:eastAsiaTheme="minorHAnsi" w:hAnsi="Tahoma" w:cs="Tahoma"/>
      <w:color w:val="auto"/>
      <w:kern w:val="2"/>
      <w:sz w:val="16"/>
      <w:szCs w:val="16"/>
      <w:lang w:val="vi-V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583818">
      <w:bodyDiv w:val="1"/>
      <w:marLeft w:val="0"/>
      <w:marRight w:val="0"/>
      <w:marTop w:val="0"/>
      <w:marBottom w:val="0"/>
      <w:divBdr>
        <w:top w:val="none" w:sz="0" w:space="0" w:color="auto"/>
        <w:left w:val="none" w:sz="0" w:space="0" w:color="auto"/>
        <w:bottom w:val="none" w:sz="0" w:space="0" w:color="auto"/>
        <w:right w:val="none" w:sz="0" w:space="0" w:color="auto"/>
      </w:divBdr>
    </w:div>
    <w:div w:id="173541666">
      <w:bodyDiv w:val="1"/>
      <w:marLeft w:val="0"/>
      <w:marRight w:val="0"/>
      <w:marTop w:val="0"/>
      <w:marBottom w:val="0"/>
      <w:divBdr>
        <w:top w:val="none" w:sz="0" w:space="0" w:color="auto"/>
        <w:left w:val="none" w:sz="0" w:space="0" w:color="auto"/>
        <w:bottom w:val="none" w:sz="0" w:space="0" w:color="auto"/>
        <w:right w:val="none" w:sz="0" w:space="0" w:color="auto"/>
      </w:divBdr>
    </w:div>
    <w:div w:id="979071953">
      <w:bodyDiv w:val="1"/>
      <w:marLeft w:val="0"/>
      <w:marRight w:val="0"/>
      <w:marTop w:val="0"/>
      <w:marBottom w:val="0"/>
      <w:divBdr>
        <w:top w:val="none" w:sz="0" w:space="0" w:color="auto"/>
        <w:left w:val="none" w:sz="0" w:space="0" w:color="auto"/>
        <w:bottom w:val="none" w:sz="0" w:space="0" w:color="auto"/>
        <w:right w:val="none" w:sz="0" w:space="0" w:color="auto"/>
      </w:divBdr>
    </w:div>
    <w:div w:id="1084451211">
      <w:bodyDiv w:val="1"/>
      <w:marLeft w:val="0"/>
      <w:marRight w:val="0"/>
      <w:marTop w:val="0"/>
      <w:marBottom w:val="0"/>
      <w:divBdr>
        <w:top w:val="none" w:sz="0" w:space="0" w:color="auto"/>
        <w:left w:val="none" w:sz="0" w:space="0" w:color="auto"/>
        <w:bottom w:val="none" w:sz="0" w:space="0" w:color="auto"/>
        <w:right w:val="none" w:sz="0" w:space="0" w:color="auto"/>
      </w:divBdr>
    </w:div>
    <w:div w:id="188737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microsoft.com/office/2007/relationships/diagramDrawing" Target="diagrams/drawing1.xml"/><Relationship Id="rId26" Type="http://schemas.openxmlformats.org/officeDocument/2006/relationships/image" Target="media/image10.emf"/><Relationship Id="rId39" Type="http://schemas.openxmlformats.org/officeDocument/2006/relationships/footer" Target="footer5.xm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hyperlink" Target="https://thuvienphapluat.vn/van-ban/Thuong-mai/Luat-Thuong-mai-2005-36-2005-QH11-2633.aspx?utm_source=chatgpt.com"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diagramColors" Target="diagrams/colors1.xml"/><Relationship Id="rId25" Type="http://schemas.openxmlformats.org/officeDocument/2006/relationships/image" Target="media/image9.emf"/><Relationship Id="rId33" Type="http://schemas.openxmlformats.org/officeDocument/2006/relationships/hyperlink" Target="https://www.customs.gov.vn" TargetMode="External"/><Relationship Id="rId38" Type="http://schemas.openxmlformats.org/officeDocument/2006/relationships/hyperlink" Target="https://thuvienphapluat.vn/van-ban/Thue-Phi-Le-Phi/Luat-Thue-gia-tri-gia-tang-2024-so-48-2024-QH15-556390.aspx?utm_source=chatgpt.com" TargetMode="Externa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image" Target="media/image6.png"/><Relationship Id="rId29" Type="http://schemas.openxmlformats.org/officeDocument/2006/relationships/image" Target="media/image13.emf"/><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8.emf"/><Relationship Id="rId32" Type="http://schemas.openxmlformats.org/officeDocument/2006/relationships/hyperlink" Target="https://www.wcoomd.org/en/topics/facilitation/overview/customs-procedures-and-facilitation.aspx?utm_source=chatgpt.com" TargetMode="External"/><Relationship Id="rId37" Type="http://schemas.openxmlformats.org/officeDocument/2006/relationships/hyperlink" Target="https://thuvienphapluat.vn/van-ban/Xuat-nhap-khau/Luat-thue-xuat-khau-thue-nhap-khau-2016-280693.aspx?utm_source=chatgpt.com"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Layout" Target="diagrams/layout1.xm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hyperlink" Target="https://thuvienphapluat.vn/van-ban/Xuat-nhap-khau/Nghi-dinh-08-2015-ND-CP-thi-hanh-Luat-Hai-quan-ve-thu-tuc-kiem-tra-giam-sat-kiem-soat-hai-quan-263815.aspx?utm_source=chatgpt.com" TargetMode="External"/><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hyperlink" Target="https://thuvienphapluat.vn/van-ban/Thuong-mai/Luat-Hai-quan-2014-238637.aspx"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diagramData" Target="diagrams/data1.xml"/><Relationship Id="rId22" Type="http://schemas.openxmlformats.org/officeDocument/2006/relationships/footer" Target="footer4.xml"/><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hyperlink" Target="https://iccwbo.org/business-solutions/incoterms-rules/incoterms-2020/?utm_source=chatgpt.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Sheet1!$A$2</c:f>
              <c:strCache>
                <c:ptCount val="1"/>
                <c:pt idx="0">
                  <c:v>Tiểu ngạch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2023</c:v>
                </c:pt>
                <c:pt idx="1">
                  <c:v>2024</c:v>
                </c:pt>
                <c:pt idx="2">
                  <c:v>2025</c:v>
                </c:pt>
              </c:strCache>
            </c:strRef>
          </c:cat>
          <c:val>
            <c:numRef>
              <c:f>Sheet1!$B$2:$D$2</c:f>
              <c:numCache>
                <c:formatCode>0%</c:formatCode>
                <c:ptCount val="3"/>
                <c:pt idx="0">
                  <c:v>0.65</c:v>
                </c:pt>
                <c:pt idx="1">
                  <c:v>0.56999999999999995</c:v>
                </c:pt>
                <c:pt idx="2">
                  <c:v>0.49</c:v>
                </c:pt>
              </c:numCache>
            </c:numRef>
          </c:val>
          <c:extLst xmlns:c16r2="http://schemas.microsoft.com/office/drawing/2015/06/chart">
            <c:ext xmlns:c16="http://schemas.microsoft.com/office/drawing/2014/chart" uri="{C3380CC4-5D6E-409C-BE32-E72D297353CC}">
              <c16:uniqueId val="{00000000-2B00-394E-9225-F5B5227FD2C5}"/>
            </c:ext>
          </c:extLst>
        </c:ser>
        <c:ser>
          <c:idx val="1"/>
          <c:order val="1"/>
          <c:tx>
            <c:strRef>
              <c:f>Sheet1!$A$3</c:f>
              <c:strCache>
                <c:ptCount val="1"/>
                <c:pt idx="0">
                  <c:v>Chính ngạch</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2023</c:v>
                </c:pt>
                <c:pt idx="1">
                  <c:v>2024</c:v>
                </c:pt>
                <c:pt idx="2">
                  <c:v>2025</c:v>
                </c:pt>
              </c:strCache>
            </c:strRef>
          </c:cat>
          <c:val>
            <c:numRef>
              <c:f>Sheet1!$B$3:$D$3</c:f>
              <c:numCache>
                <c:formatCode>0%</c:formatCode>
                <c:ptCount val="3"/>
                <c:pt idx="0">
                  <c:v>0.26</c:v>
                </c:pt>
                <c:pt idx="1">
                  <c:v>0.36</c:v>
                </c:pt>
                <c:pt idx="2">
                  <c:v>0.45</c:v>
                </c:pt>
              </c:numCache>
            </c:numRef>
          </c:val>
          <c:extLst xmlns:c16r2="http://schemas.microsoft.com/office/drawing/2015/06/chart">
            <c:ext xmlns:c16="http://schemas.microsoft.com/office/drawing/2014/chart" uri="{C3380CC4-5D6E-409C-BE32-E72D297353CC}">
              <c16:uniqueId val="{00000001-2B00-394E-9225-F5B5227FD2C5}"/>
            </c:ext>
          </c:extLst>
        </c:ser>
        <c:ser>
          <c:idx val="2"/>
          <c:order val="2"/>
          <c:tx>
            <c:strRef>
              <c:f>Sheet1!$A$4</c:f>
              <c:strCache>
                <c:ptCount val="1"/>
                <c:pt idx="0">
                  <c:v>Đổi tệ</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2023</c:v>
                </c:pt>
                <c:pt idx="1">
                  <c:v>2024</c:v>
                </c:pt>
                <c:pt idx="2">
                  <c:v>2025</c:v>
                </c:pt>
              </c:strCache>
            </c:strRef>
          </c:cat>
          <c:val>
            <c:numRef>
              <c:f>Sheet1!$B$4:$D$4</c:f>
              <c:numCache>
                <c:formatCode>0%</c:formatCode>
                <c:ptCount val="3"/>
                <c:pt idx="0">
                  <c:v>0.09</c:v>
                </c:pt>
                <c:pt idx="1">
                  <c:v>7.0000000000000007E-2</c:v>
                </c:pt>
                <c:pt idx="2">
                  <c:v>0.06</c:v>
                </c:pt>
              </c:numCache>
            </c:numRef>
          </c:val>
          <c:extLst xmlns:c16r2="http://schemas.microsoft.com/office/drawing/2015/06/chart">
            <c:ext xmlns:c16="http://schemas.microsoft.com/office/drawing/2014/chart" uri="{C3380CC4-5D6E-409C-BE32-E72D297353CC}">
              <c16:uniqueId val="{00000002-2B00-394E-9225-F5B5227FD2C5}"/>
            </c:ext>
          </c:extLst>
        </c:ser>
        <c:dLbls>
          <c:dLblPos val="ctr"/>
          <c:showLegendKey val="0"/>
          <c:showVal val="1"/>
          <c:showCatName val="0"/>
          <c:showSerName val="0"/>
          <c:showPercent val="0"/>
          <c:showBubbleSize val="0"/>
        </c:dLbls>
        <c:gapWidth val="150"/>
        <c:overlap val="100"/>
        <c:axId val="132879872"/>
        <c:axId val="132881408"/>
      </c:barChart>
      <c:catAx>
        <c:axId val="13287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881408"/>
        <c:crosses val="autoZero"/>
        <c:auto val="1"/>
        <c:lblAlgn val="ctr"/>
        <c:lblOffset val="100"/>
        <c:noMultiLvlLbl val="0"/>
      </c:catAx>
      <c:valAx>
        <c:axId val="132881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879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3E11A5F-6BBA-904B-B3E5-F260CD5D2AC9}" type="doc">
      <dgm:prSet loTypeId="urn:microsoft.com/office/officeart/2005/8/layout/process5" loCatId="" qsTypeId="urn:microsoft.com/office/officeart/2005/8/quickstyle/simple1" qsCatId="simple" csTypeId="urn:microsoft.com/office/officeart/2005/8/colors/accent1_2" csCatId="accent1" phldr="1"/>
      <dgm:spPr/>
      <dgm:t>
        <a:bodyPr/>
        <a:lstStyle/>
        <a:p>
          <a:endParaRPr lang="en-US"/>
        </a:p>
      </dgm:t>
    </dgm:pt>
    <dgm:pt modelId="{1DC07D29-9EF5-6C42-A4F7-A0060BE4053A}">
      <dgm:prSet phldrT="[Text]" custT="1">
        <dgm:style>
          <a:lnRef idx="2">
            <a:schemeClr val="accent1"/>
          </a:lnRef>
          <a:fillRef idx="1">
            <a:schemeClr val="lt1"/>
          </a:fillRef>
          <a:effectRef idx="0">
            <a:schemeClr val="accent1"/>
          </a:effectRef>
          <a:fontRef idx="minor">
            <a:schemeClr val="dk1"/>
          </a:fontRef>
        </dgm:style>
      </dgm:prSet>
      <dgm:spPr>
        <a:ln/>
      </dgm:spPr>
      <dgm:t>
        <a:bodyPr/>
        <a:lstStyle/>
        <a:p>
          <a:r>
            <a:rPr lang="en-US" sz="1300">
              <a:latin typeface="Times New Roman" panose="02020603050405020304" pitchFamily="18" charset="0"/>
              <a:cs typeface="Times New Roman" panose="02020603050405020304" pitchFamily="18" charset="0"/>
            </a:rPr>
            <a:t>5. Thông quan và nhận hàng</a:t>
          </a:r>
        </a:p>
      </dgm:t>
    </dgm:pt>
    <dgm:pt modelId="{F6280CEE-BB04-5244-AF21-0BFECCFE9C79}" type="parTrans" cxnId="{E3D25C6D-CDC7-B64B-B2F5-AC73A278B59D}">
      <dgm:prSet/>
      <dgm:spPr/>
      <dgm:t>
        <a:bodyPr/>
        <a:lstStyle/>
        <a:p>
          <a:endParaRPr lang="en-US"/>
        </a:p>
      </dgm:t>
    </dgm:pt>
    <dgm:pt modelId="{028F4CA7-4C1E-B84C-BDA0-B7DA593CE662}" type="sibTrans" cxnId="{E3D25C6D-CDC7-B64B-B2F5-AC73A278B59D}">
      <dgm:prSet/>
      <dgm:spPr/>
      <dgm:t>
        <a:bodyPr/>
        <a:lstStyle/>
        <a:p>
          <a:endParaRPr lang="en-US"/>
        </a:p>
      </dgm:t>
    </dgm:pt>
    <dgm:pt modelId="{46B70965-E063-2B4C-8ACE-770E96D26F23}">
      <dgm:prSet phldrT="[Text]" custT="1">
        <dgm:style>
          <a:lnRef idx="2">
            <a:schemeClr val="accent1"/>
          </a:lnRef>
          <a:fillRef idx="1">
            <a:schemeClr val="lt1"/>
          </a:fillRef>
          <a:effectRef idx="0">
            <a:schemeClr val="accent1"/>
          </a:effectRef>
          <a:fontRef idx="minor">
            <a:schemeClr val="dk1"/>
          </a:fontRef>
        </dgm:style>
      </dgm:prSet>
      <dgm:spPr>
        <a:ln/>
      </dgm:spPr>
      <dgm:t>
        <a:bodyPr/>
        <a:lstStyle/>
        <a:p>
          <a:r>
            <a:rPr lang="en-US" sz="1300">
              <a:latin typeface="Times New Roman" panose="02020603050405020304" pitchFamily="18" charset="0"/>
              <a:cs typeface="Times New Roman" panose="02020603050405020304" pitchFamily="18" charset="0"/>
            </a:rPr>
            <a:t>1. Chuẩn bị hồ sơ hải quan</a:t>
          </a:r>
        </a:p>
      </dgm:t>
    </dgm:pt>
    <dgm:pt modelId="{93847C9C-25CD-E444-8F09-548C265558CE}" type="parTrans" cxnId="{09BDEF9C-F6F5-B84E-93EF-DB9C746BA074}">
      <dgm:prSet/>
      <dgm:spPr/>
      <dgm:t>
        <a:bodyPr/>
        <a:lstStyle/>
        <a:p>
          <a:endParaRPr lang="en-US"/>
        </a:p>
      </dgm:t>
    </dgm:pt>
    <dgm:pt modelId="{FC1A25EE-E7EE-DE4F-9D55-EFEF4D18850D}" type="sibTrans" cxnId="{09BDEF9C-F6F5-B84E-93EF-DB9C746BA074}">
      <dgm:prSet>
        <dgm:style>
          <a:lnRef idx="2">
            <a:schemeClr val="accent1"/>
          </a:lnRef>
          <a:fillRef idx="1">
            <a:schemeClr val="lt1"/>
          </a:fillRef>
          <a:effectRef idx="0">
            <a:schemeClr val="accent1"/>
          </a:effectRef>
          <a:fontRef idx="minor">
            <a:schemeClr val="dk1"/>
          </a:fontRef>
        </dgm:style>
      </dgm:prSet>
      <dgm:spPr/>
      <dgm:t>
        <a:bodyPr/>
        <a:lstStyle/>
        <a:p>
          <a:endParaRPr lang="en-US"/>
        </a:p>
      </dgm:t>
    </dgm:pt>
    <dgm:pt modelId="{D8E8E2FE-7567-F944-99B2-5D7F273D8161}">
      <dgm:prSet phldrT="[Text]" custT="1">
        <dgm:style>
          <a:lnRef idx="2">
            <a:schemeClr val="accent1"/>
          </a:lnRef>
          <a:fillRef idx="1">
            <a:schemeClr val="lt1"/>
          </a:fillRef>
          <a:effectRef idx="0">
            <a:schemeClr val="accent1"/>
          </a:effectRef>
          <a:fontRef idx="minor">
            <a:schemeClr val="dk1"/>
          </a:fontRef>
        </dgm:style>
      </dgm:prSet>
      <dgm:spPr>
        <a:ln/>
      </dgm:spPr>
      <dgm:t>
        <a:bodyPr/>
        <a:lstStyle/>
        <a:p>
          <a:r>
            <a:rPr lang="en-US" sz="1300">
              <a:latin typeface="Times New Roman" panose="02020603050405020304" pitchFamily="18" charset="0"/>
              <a:cs typeface="Times New Roman" panose="02020603050405020304" pitchFamily="18" charset="0"/>
            </a:rPr>
            <a:t>2. Khai báo tờ khai hải quan</a:t>
          </a:r>
        </a:p>
      </dgm:t>
    </dgm:pt>
    <dgm:pt modelId="{38C1F3E4-C5C5-1047-89E0-36881F11763A}" type="parTrans" cxnId="{8935FE27-A1E8-AA44-90FA-0A527E610C0F}">
      <dgm:prSet/>
      <dgm:spPr/>
      <dgm:t>
        <a:bodyPr/>
        <a:lstStyle/>
        <a:p>
          <a:endParaRPr lang="en-US"/>
        </a:p>
      </dgm:t>
    </dgm:pt>
    <dgm:pt modelId="{9A8E5D8A-2AF9-9A45-8E29-6BC4C20261B6}" type="sibTrans" cxnId="{8935FE27-A1E8-AA44-90FA-0A527E610C0F}">
      <dgm:prSet>
        <dgm:style>
          <a:lnRef idx="2">
            <a:schemeClr val="accent1"/>
          </a:lnRef>
          <a:fillRef idx="1">
            <a:schemeClr val="lt1"/>
          </a:fillRef>
          <a:effectRef idx="0">
            <a:schemeClr val="accent1"/>
          </a:effectRef>
          <a:fontRef idx="minor">
            <a:schemeClr val="dk1"/>
          </a:fontRef>
        </dgm:style>
      </dgm:prSet>
      <dgm:spPr/>
      <dgm:t>
        <a:bodyPr/>
        <a:lstStyle/>
        <a:p>
          <a:endParaRPr lang="en-US"/>
        </a:p>
      </dgm:t>
    </dgm:pt>
    <dgm:pt modelId="{727FFDC8-09DE-1349-98FE-35370BA8FBFF}">
      <dgm:prSet phldrT="[Text]" custT="1">
        <dgm:style>
          <a:lnRef idx="2">
            <a:schemeClr val="accent1"/>
          </a:lnRef>
          <a:fillRef idx="1">
            <a:schemeClr val="lt1"/>
          </a:fillRef>
          <a:effectRef idx="0">
            <a:schemeClr val="accent1"/>
          </a:effectRef>
          <a:fontRef idx="minor">
            <a:schemeClr val="dk1"/>
          </a:fontRef>
        </dgm:style>
      </dgm:prSet>
      <dgm:spPr>
        <a:ln/>
      </dgm:spPr>
      <dgm:t>
        <a:bodyPr/>
        <a:lstStyle/>
        <a:p>
          <a:r>
            <a:rPr lang="en-US" sz="1300">
              <a:latin typeface="Times New Roman" panose="02020603050405020304" pitchFamily="18" charset="0"/>
              <a:cs typeface="Times New Roman" panose="02020603050405020304" pitchFamily="18" charset="0"/>
            </a:rPr>
            <a:t>3. Kiểm tra hải quan</a:t>
          </a:r>
        </a:p>
      </dgm:t>
    </dgm:pt>
    <dgm:pt modelId="{4686529C-105D-E04A-9F7B-F271910EC076}" type="parTrans" cxnId="{EC79F03C-ABBD-D14C-A96F-02886EDF7F1B}">
      <dgm:prSet/>
      <dgm:spPr/>
      <dgm:t>
        <a:bodyPr/>
        <a:lstStyle/>
        <a:p>
          <a:endParaRPr lang="en-US"/>
        </a:p>
      </dgm:t>
    </dgm:pt>
    <dgm:pt modelId="{7359B47D-20F8-0340-98AA-A9C6465EAC8B}" type="sibTrans" cxnId="{EC79F03C-ABBD-D14C-A96F-02886EDF7F1B}">
      <dgm:prSet>
        <dgm:style>
          <a:lnRef idx="2">
            <a:schemeClr val="accent1"/>
          </a:lnRef>
          <a:fillRef idx="1">
            <a:schemeClr val="lt1"/>
          </a:fillRef>
          <a:effectRef idx="0">
            <a:schemeClr val="accent1"/>
          </a:effectRef>
          <a:fontRef idx="minor">
            <a:schemeClr val="dk1"/>
          </a:fontRef>
        </dgm:style>
      </dgm:prSet>
      <dgm:spPr/>
      <dgm:t>
        <a:bodyPr/>
        <a:lstStyle/>
        <a:p>
          <a:endParaRPr lang="en-US"/>
        </a:p>
      </dgm:t>
    </dgm:pt>
    <dgm:pt modelId="{9875B594-D95C-0D4B-9BB9-007F4AF98156}">
      <dgm:prSet phldrT="[Text]" custT="1">
        <dgm:style>
          <a:lnRef idx="2">
            <a:schemeClr val="accent1"/>
          </a:lnRef>
          <a:fillRef idx="1">
            <a:schemeClr val="lt1"/>
          </a:fillRef>
          <a:effectRef idx="0">
            <a:schemeClr val="accent1"/>
          </a:effectRef>
          <a:fontRef idx="minor">
            <a:schemeClr val="dk1"/>
          </a:fontRef>
        </dgm:style>
      </dgm:prSet>
      <dgm:spPr>
        <a:ln/>
      </dgm:spPr>
      <dgm:t>
        <a:bodyPr/>
        <a:lstStyle/>
        <a:p>
          <a:r>
            <a:rPr lang="en-US" sz="1300">
              <a:latin typeface="Times New Roman" panose="02020603050405020304" pitchFamily="18" charset="0"/>
              <a:cs typeface="Times New Roman" panose="02020603050405020304" pitchFamily="18" charset="0"/>
            </a:rPr>
            <a:t>4. Nộp thuế và thực hiện nghĩa vụ tài chính</a:t>
          </a:r>
        </a:p>
      </dgm:t>
    </dgm:pt>
    <dgm:pt modelId="{37087918-AFAA-2147-8A20-E4124733C7A9}" type="parTrans" cxnId="{0D114FB8-21F8-8149-932E-E1B6818816C5}">
      <dgm:prSet/>
      <dgm:spPr/>
      <dgm:t>
        <a:bodyPr/>
        <a:lstStyle/>
        <a:p>
          <a:endParaRPr lang="en-US"/>
        </a:p>
      </dgm:t>
    </dgm:pt>
    <dgm:pt modelId="{0D24CA38-6956-B849-89A2-0F7717EDCC28}" type="sibTrans" cxnId="{0D114FB8-21F8-8149-932E-E1B6818816C5}">
      <dgm:prSet>
        <dgm:style>
          <a:lnRef idx="2">
            <a:schemeClr val="accent1"/>
          </a:lnRef>
          <a:fillRef idx="1">
            <a:schemeClr val="lt1"/>
          </a:fillRef>
          <a:effectRef idx="0">
            <a:schemeClr val="accent1"/>
          </a:effectRef>
          <a:fontRef idx="minor">
            <a:schemeClr val="dk1"/>
          </a:fontRef>
        </dgm:style>
      </dgm:prSet>
      <dgm:spPr/>
      <dgm:t>
        <a:bodyPr/>
        <a:lstStyle/>
        <a:p>
          <a:endParaRPr lang="en-US"/>
        </a:p>
      </dgm:t>
    </dgm:pt>
    <dgm:pt modelId="{C753E10E-893F-B34B-9832-C30CF2E87E1E}" type="pres">
      <dgm:prSet presAssocID="{B3E11A5F-6BBA-904B-B3E5-F260CD5D2AC9}" presName="diagram" presStyleCnt="0">
        <dgm:presLayoutVars>
          <dgm:dir/>
          <dgm:resizeHandles val="exact"/>
        </dgm:presLayoutVars>
      </dgm:prSet>
      <dgm:spPr/>
      <dgm:t>
        <a:bodyPr/>
        <a:lstStyle/>
        <a:p>
          <a:endParaRPr lang="en-US"/>
        </a:p>
      </dgm:t>
    </dgm:pt>
    <dgm:pt modelId="{3815AE9B-2727-2043-8B30-240B01EEF8A1}" type="pres">
      <dgm:prSet presAssocID="{46B70965-E063-2B4C-8ACE-770E96D26F23}" presName="node" presStyleLbl="node1" presStyleIdx="0" presStyleCnt="5">
        <dgm:presLayoutVars>
          <dgm:bulletEnabled val="1"/>
        </dgm:presLayoutVars>
      </dgm:prSet>
      <dgm:spPr/>
      <dgm:t>
        <a:bodyPr/>
        <a:lstStyle/>
        <a:p>
          <a:endParaRPr lang="en-US"/>
        </a:p>
      </dgm:t>
    </dgm:pt>
    <dgm:pt modelId="{E101BBFD-9314-2843-8EF2-B912DF9CD2A6}" type="pres">
      <dgm:prSet presAssocID="{FC1A25EE-E7EE-DE4F-9D55-EFEF4D18850D}" presName="sibTrans" presStyleLbl="sibTrans2D1" presStyleIdx="0" presStyleCnt="4"/>
      <dgm:spPr/>
      <dgm:t>
        <a:bodyPr/>
        <a:lstStyle/>
        <a:p>
          <a:endParaRPr lang="en-US"/>
        </a:p>
      </dgm:t>
    </dgm:pt>
    <dgm:pt modelId="{24028021-EE01-1445-9AE3-1485419B9795}" type="pres">
      <dgm:prSet presAssocID="{FC1A25EE-E7EE-DE4F-9D55-EFEF4D18850D}" presName="connectorText" presStyleLbl="sibTrans2D1" presStyleIdx="0" presStyleCnt="4"/>
      <dgm:spPr/>
      <dgm:t>
        <a:bodyPr/>
        <a:lstStyle/>
        <a:p>
          <a:endParaRPr lang="en-US"/>
        </a:p>
      </dgm:t>
    </dgm:pt>
    <dgm:pt modelId="{D27E2C55-DDF7-D14E-A234-D18987CEC6D3}" type="pres">
      <dgm:prSet presAssocID="{D8E8E2FE-7567-F944-99B2-5D7F273D8161}" presName="node" presStyleLbl="node1" presStyleIdx="1" presStyleCnt="5">
        <dgm:presLayoutVars>
          <dgm:bulletEnabled val="1"/>
        </dgm:presLayoutVars>
      </dgm:prSet>
      <dgm:spPr/>
      <dgm:t>
        <a:bodyPr/>
        <a:lstStyle/>
        <a:p>
          <a:endParaRPr lang="en-US"/>
        </a:p>
      </dgm:t>
    </dgm:pt>
    <dgm:pt modelId="{7F7904EB-CA5E-7A46-816A-8A2C10C02B6B}" type="pres">
      <dgm:prSet presAssocID="{9A8E5D8A-2AF9-9A45-8E29-6BC4C20261B6}" presName="sibTrans" presStyleLbl="sibTrans2D1" presStyleIdx="1" presStyleCnt="4"/>
      <dgm:spPr/>
      <dgm:t>
        <a:bodyPr/>
        <a:lstStyle/>
        <a:p>
          <a:endParaRPr lang="en-US"/>
        </a:p>
      </dgm:t>
    </dgm:pt>
    <dgm:pt modelId="{1A074392-A28F-AE4C-86FC-76C568DBED7F}" type="pres">
      <dgm:prSet presAssocID="{9A8E5D8A-2AF9-9A45-8E29-6BC4C20261B6}" presName="connectorText" presStyleLbl="sibTrans2D1" presStyleIdx="1" presStyleCnt="4"/>
      <dgm:spPr/>
      <dgm:t>
        <a:bodyPr/>
        <a:lstStyle/>
        <a:p>
          <a:endParaRPr lang="en-US"/>
        </a:p>
      </dgm:t>
    </dgm:pt>
    <dgm:pt modelId="{6446BCBC-048B-FF49-88C8-2018B0C1105B}" type="pres">
      <dgm:prSet presAssocID="{727FFDC8-09DE-1349-98FE-35370BA8FBFF}" presName="node" presStyleLbl="node1" presStyleIdx="2" presStyleCnt="5">
        <dgm:presLayoutVars>
          <dgm:bulletEnabled val="1"/>
        </dgm:presLayoutVars>
      </dgm:prSet>
      <dgm:spPr/>
      <dgm:t>
        <a:bodyPr/>
        <a:lstStyle/>
        <a:p>
          <a:endParaRPr lang="en-US"/>
        </a:p>
      </dgm:t>
    </dgm:pt>
    <dgm:pt modelId="{6FC87B2A-9C89-114F-AB76-F26707C141A5}" type="pres">
      <dgm:prSet presAssocID="{7359B47D-20F8-0340-98AA-A9C6465EAC8B}" presName="sibTrans" presStyleLbl="sibTrans2D1" presStyleIdx="2" presStyleCnt="4"/>
      <dgm:spPr/>
      <dgm:t>
        <a:bodyPr/>
        <a:lstStyle/>
        <a:p>
          <a:endParaRPr lang="en-US"/>
        </a:p>
      </dgm:t>
    </dgm:pt>
    <dgm:pt modelId="{0357DFB4-EB58-EB4B-95CB-168D78F83904}" type="pres">
      <dgm:prSet presAssocID="{7359B47D-20F8-0340-98AA-A9C6465EAC8B}" presName="connectorText" presStyleLbl="sibTrans2D1" presStyleIdx="2" presStyleCnt="4"/>
      <dgm:spPr/>
      <dgm:t>
        <a:bodyPr/>
        <a:lstStyle/>
        <a:p>
          <a:endParaRPr lang="en-US"/>
        </a:p>
      </dgm:t>
    </dgm:pt>
    <dgm:pt modelId="{BB62AB48-DD5B-164B-BA08-F4BFCF728D82}" type="pres">
      <dgm:prSet presAssocID="{9875B594-D95C-0D4B-9BB9-007F4AF98156}" presName="node" presStyleLbl="node1" presStyleIdx="3" presStyleCnt="5">
        <dgm:presLayoutVars>
          <dgm:bulletEnabled val="1"/>
        </dgm:presLayoutVars>
      </dgm:prSet>
      <dgm:spPr/>
      <dgm:t>
        <a:bodyPr/>
        <a:lstStyle/>
        <a:p>
          <a:endParaRPr lang="en-US"/>
        </a:p>
      </dgm:t>
    </dgm:pt>
    <dgm:pt modelId="{B1C9BDF8-4D3E-B149-97F6-66DF95EBB4CB}" type="pres">
      <dgm:prSet presAssocID="{0D24CA38-6956-B849-89A2-0F7717EDCC28}" presName="sibTrans" presStyleLbl="sibTrans2D1" presStyleIdx="3" presStyleCnt="4"/>
      <dgm:spPr/>
      <dgm:t>
        <a:bodyPr/>
        <a:lstStyle/>
        <a:p>
          <a:endParaRPr lang="en-US"/>
        </a:p>
      </dgm:t>
    </dgm:pt>
    <dgm:pt modelId="{E8F7517F-C1F5-534C-89C7-FA5E8CB0C823}" type="pres">
      <dgm:prSet presAssocID="{0D24CA38-6956-B849-89A2-0F7717EDCC28}" presName="connectorText" presStyleLbl="sibTrans2D1" presStyleIdx="3" presStyleCnt="4"/>
      <dgm:spPr/>
      <dgm:t>
        <a:bodyPr/>
        <a:lstStyle/>
        <a:p>
          <a:endParaRPr lang="en-US"/>
        </a:p>
      </dgm:t>
    </dgm:pt>
    <dgm:pt modelId="{8E01128C-1CD0-8543-99B8-2184793AEE26}" type="pres">
      <dgm:prSet presAssocID="{1DC07D29-9EF5-6C42-A4F7-A0060BE4053A}" presName="node" presStyleLbl="node1" presStyleIdx="4" presStyleCnt="5">
        <dgm:presLayoutVars>
          <dgm:bulletEnabled val="1"/>
        </dgm:presLayoutVars>
      </dgm:prSet>
      <dgm:spPr/>
      <dgm:t>
        <a:bodyPr/>
        <a:lstStyle/>
        <a:p>
          <a:endParaRPr lang="en-US"/>
        </a:p>
      </dgm:t>
    </dgm:pt>
  </dgm:ptLst>
  <dgm:cxnLst>
    <dgm:cxn modelId="{B8578D20-DBD4-40B8-97FF-4512EF9C047F}" type="presOf" srcId="{9A8E5D8A-2AF9-9A45-8E29-6BC4C20261B6}" destId="{7F7904EB-CA5E-7A46-816A-8A2C10C02B6B}" srcOrd="0" destOrd="0" presId="urn:microsoft.com/office/officeart/2005/8/layout/process5"/>
    <dgm:cxn modelId="{0CFFB960-09CB-45F0-9C21-C98EEC4F017E}" type="presOf" srcId="{9A8E5D8A-2AF9-9A45-8E29-6BC4C20261B6}" destId="{1A074392-A28F-AE4C-86FC-76C568DBED7F}" srcOrd="1" destOrd="0" presId="urn:microsoft.com/office/officeart/2005/8/layout/process5"/>
    <dgm:cxn modelId="{96CC1AE5-1AA7-4C95-9F10-C3A4FA016096}" type="presOf" srcId="{0D24CA38-6956-B849-89A2-0F7717EDCC28}" destId="{E8F7517F-C1F5-534C-89C7-FA5E8CB0C823}" srcOrd="1" destOrd="0" presId="urn:microsoft.com/office/officeart/2005/8/layout/process5"/>
    <dgm:cxn modelId="{C377F2F5-F3D7-4175-B5F2-899BB8E4CD89}" type="presOf" srcId="{D8E8E2FE-7567-F944-99B2-5D7F273D8161}" destId="{D27E2C55-DDF7-D14E-A234-D18987CEC6D3}" srcOrd="0" destOrd="0" presId="urn:microsoft.com/office/officeart/2005/8/layout/process5"/>
    <dgm:cxn modelId="{8F0531F5-1E11-40A2-98EF-C08945F9CE30}" type="presOf" srcId="{FC1A25EE-E7EE-DE4F-9D55-EFEF4D18850D}" destId="{24028021-EE01-1445-9AE3-1485419B9795}" srcOrd="1" destOrd="0" presId="urn:microsoft.com/office/officeart/2005/8/layout/process5"/>
    <dgm:cxn modelId="{0634C828-A058-4CDA-B3CF-9D1CA4FEC0F0}" type="presOf" srcId="{FC1A25EE-E7EE-DE4F-9D55-EFEF4D18850D}" destId="{E101BBFD-9314-2843-8EF2-B912DF9CD2A6}" srcOrd="0" destOrd="0" presId="urn:microsoft.com/office/officeart/2005/8/layout/process5"/>
    <dgm:cxn modelId="{6A033DF3-895B-4492-96AA-75C950E2D30E}" type="presOf" srcId="{9875B594-D95C-0D4B-9BB9-007F4AF98156}" destId="{BB62AB48-DD5B-164B-BA08-F4BFCF728D82}" srcOrd="0" destOrd="0" presId="urn:microsoft.com/office/officeart/2005/8/layout/process5"/>
    <dgm:cxn modelId="{09BDEF9C-F6F5-B84E-93EF-DB9C746BA074}" srcId="{B3E11A5F-6BBA-904B-B3E5-F260CD5D2AC9}" destId="{46B70965-E063-2B4C-8ACE-770E96D26F23}" srcOrd="0" destOrd="0" parTransId="{93847C9C-25CD-E444-8F09-548C265558CE}" sibTransId="{FC1A25EE-E7EE-DE4F-9D55-EFEF4D18850D}"/>
    <dgm:cxn modelId="{CF610FCA-1EFE-47B8-B4D1-A07977F17691}" type="presOf" srcId="{46B70965-E063-2B4C-8ACE-770E96D26F23}" destId="{3815AE9B-2727-2043-8B30-240B01EEF8A1}" srcOrd="0" destOrd="0" presId="urn:microsoft.com/office/officeart/2005/8/layout/process5"/>
    <dgm:cxn modelId="{8935FE27-A1E8-AA44-90FA-0A527E610C0F}" srcId="{B3E11A5F-6BBA-904B-B3E5-F260CD5D2AC9}" destId="{D8E8E2FE-7567-F944-99B2-5D7F273D8161}" srcOrd="1" destOrd="0" parTransId="{38C1F3E4-C5C5-1047-89E0-36881F11763A}" sibTransId="{9A8E5D8A-2AF9-9A45-8E29-6BC4C20261B6}"/>
    <dgm:cxn modelId="{431F1631-53A8-4C6D-8032-E4241042C715}" type="presOf" srcId="{1DC07D29-9EF5-6C42-A4F7-A0060BE4053A}" destId="{8E01128C-1CD0-8543-99B8-2184793AEE26}" srcOrd="0" destOrd="0" presId="urn:microsoft.com/office/officeart/2005/8/layout/process5"/>
    <dgm:cxn modelId="{AD409E06-DFBE-40EC-85CB-5FF0D52C3668}" type="presOf" srcId="{7359B47D-20F8-0340-98AA-A9C6465EAC8B}" destId="{6FC87B2A-9C89-114F-AB76-F26707C141A5}" srcOrd="0" destOrd="0" presId="urn:microsoft.com/office/officeart/2005/8/layout/process5"/>
    <dgm:cxn modelId="{E3D25C6D-CDC7-B64B-B2F5-AC73A278B59D}" srcId="{B3E11A5F-6BBA-904B-B3E5-F260CD5D2AC9}" destId="{1DC07D29-9EF5-6C42-A4F7-A0060BE4053A}" srcOrd="4" destOrd="0" parTransId="{F6280CEE-BB04-5244-AF21-0BFECCFE9C79}" sibTransId="{028F4CA7-4C1E-B84C-BDA0-B7DA593CE662}"/>
    <dgm:cxn modelId="{EC79F03C-ABBD-D14C-A96F-02886EDF7F1B}" srcId="{B3E11A5F-6BBA-904B-B3E5-F260CD5D2AC9}" destId="{727FFDC8-09DE-1349-98FE-35370BA8FBFF}" srcOrd="2" destOrd="0" parTransId="{4686529C-105D-E04A-9F7B-F271910EC076}" sibTransId="{7359B47D-20F8-0340-98AA-A9C6465EAC8B}"/>
    <dgm:cxn modelId="{8CF8A0AF-C612-4264-8408-3A60E667739A}" type="presOf" srcId="{7359B47D-20F8-0340-98AA-A9C6465EAC8B}" destId="{0357DFB4-EB58-EB4B-95CB-168D78F83904}" srcOrd="1" destOrd="0" presId="urn:microsoft.com/office/officeart/2005/8/layout/process5"/>
    <dgm:cxn modelId="{0D114FB8-21F8-8149-932E-E1B6818816C5}" srcId="{B3E11A5F-6BBA-904B-B3E5-F260CD5D2AC9}" destId="{9875B594-D95C-0D4B-9BB9-007F4AF98156}" srcOrd="3" destOrd="0" parTransId="{37087918-AFAA-2147-8A20-E4124733C7A9}" sibTransId="{0D24CA38-6956-B849-89A2-0F7717EDCC28}"/>
    <dgm:cxn modelId="{A802BAC1-26EB-4609-A0F6-A70977B4AC50}" type="presOf" srcId="{B3E11A5F-6BBA-904B-B3E5-F260CD5D2AC9}" destId="{C753E10E-893F-B34B-9832-C30CF2E87E1E}" srcOrd="0" destOrd="0" presId="urn:microsoft.com/office/officeart/2005/8/layout/process5"/>
    <dgm:cxn modelId="{CA8EF570-AE5D-4AE7-9146-4BB775FCCC55}" type="presOf" srcId="{727FFDC8-09DE-1349-98FE-35370BA8FBFF}" destId="{6446BCBC-048B-FF49-88C8-2018B0C1105B}" srcOrd="0" destOrd="0" presId="urn:microsoft.com/office/officeart/2005/8/layout/process5"/>
    <dgm:cxn modelId="{4F301C68-AA01-4F57-BEEA-55863A5A6628}" type="presOf" srcId="{0D24CA38-6956-B849-89A2-0F7717EDCC28}" destId="{B1C9BDF8-4D3E-B149-97F6-66DF95EBB4CB}" srcOrd="0" destOrd="0" presId="urn:microsoft.com/office/officeart/2005/8/layout/process5"/>
    <dgm:cxn modelId="{5C00ECFB-C80F-43F7-8764-2B7863255850}" type="presParOf" srcId="{C753E10E-893F-B34B-9832-C30CF2E87E1E}" destId="{3815AE9B-2727-2043-8B30-240B01EEF8A1}" srcOrd="0" destOrd="0" presId="urn:microsoft.com/office/officeart/2005/8/layout/process5"/>
    <dgm:cxn modelId="{AE214BF7-EB53-4EFD-ABB4-7ACE55A411DE}" type="presParOf" srcId="{C753E10E-893F-B34B-9832-C30CF2E87E1E}" destId="{E101BBFD-9314-2843-8EF2-B912DF9CD2A6}" srcOrd="1" destOrd="0" presId="urn:microsoft.com/office/officeart/2005/8/layout/process5"/>
    <dgm:cxn modelId="{25CCB484-EA79-4431-B070-142E2812FCB8}" type="presParOf" srcId="{E101BBFD-9314-2843-8EF2-B912DF9CD2A6}" destId="{24028021-EE01-1445-9AE3-1485419B9795}" srcOrd="0" destOrd="0" presId="urn:microsoft.com/office/officeart/2005/8/layout/process5"/>
    <dgm:cxn modelId="{35DB5B4A-EC9A-4FB5-8547-C4AD684617BE}" type="presParOf" srcId="{C753E10E-893F-B34B-9832-C30CF2E87E1E}" destId="{D27E2C55-DDF7-D14E-A234-D18987CEC6D3}" srcOrd="2" destOrd="0" presId="urn:microsoft.com/office/officeart/2005/8/layout/process5"/>
    <dgm:cxn modelId="{625D318F-B99D-4A51-8BC1-265B1C1ACFA7}" type="presParOf" srcId="{C753E10E-893F-B34B-9832-C30CF2E87E1E}" destId="{7F7904EB-CA5E-7A46-816A-8A2C10C02B6B}" srcOrd="3" destOrd="0" presId="urn:microsoft.com/office/officeart/2005/8/layout/process5"/>
    <dgm:cxn modelId="{68EADA9E-65D0-4A5B-A7AB-4530ABC24224}" type="presParOf" srcId="{7F7904EB-CA5E-7A46-816A-8A2C10C02B6B}" destId="{1A074392-A28F-AE4C-86FC-76C568DBED7F}" srcOrd="0" destOrd="0" presId="urn:microsoft.com/office/officeart/2005/8/layout/process5"/>
    <dgm:cxn modelId="{8EEF6050-74B5-44B3-9C36-817FBD1CE0E5}" type="presParOf" srcId="{C753E10E-893F-B34B-9832-C30CF2E87E1E}" destId="{6446BCBC-048B-FF49-88C8-2018B0C1105B}" srcOrd="4" destOrd="0" presId="urn:microsoft.com/office/officeart/2005/8/layout/process5"/>
    <dgm:cxn modelId="{C94872B1-C046-4694-BD78-4C28BB9CEE89}" type="presParOf" srcId="{C753E10E-893F-B34B-9832-C30CF2E87E1E}" destId="{6FC87B2A-9C89-114F-AB76-F26707C141A5}" srcOrd="5" destOrd="0" presId="urn:microsoft.com/office/officeart/2005/8/layout/process5"/>
    <dgm:cxn modelId="{1FDE5AC9-A10E-4A8C-8977-9745048AE985}" type="presParOf" srcId="{6FC87B2A-9C89-114F-AB76-F26707C141A5}" destId="{0357DFB4-EB58-EB4B-95CB-168D78F83904}" srcOrd="0" destOrd="0" presId="urn:microsoft.com/office/officeart/2005/8/layout/process5"/>
    <dgm:cxn modelId="{E6DD85AC-C12C-4A2D-A7F7-2CBAABA17622}" type="presParOf" srcId="{C753E10E-893F-B34B-9832-C30CF2E87E1E}" destId="{BB62AB48-DD5B-164B-BA08-F4BFCF728D82}" srcOrd="6" destOrd="0" presId="urn:microsoft.com/office/officeart/2005/8/layout/process5"/>
    <dgm:cxn modelId="{87892987-3C19-475C-AEB5-56B5A1633F81}" type="presParOf" srcId="{C753E10E-893F-B34B-9832-C30CF2E87E1E}" destId="{B1C9BDF8-4D3E-B149-97F6-66DF95EBB4CB}" srcOrd="7" destOrd="0" presId="urn:microsoft.com/office/officeart/2005/8/layout/process5"/>
    <dgm:cxn modelId="{2BDA0214-ABBA-495F-AD8A-9D0FBB498692}" type="presParOf" srcId="{B1C9BDF8-4D3E-B149-97F6-66DF95EBB4CB}" destId="{E8F7517F-C1F5-534C-89C7-FA5E8CB0C823}" srcOrd="0" destOrd="0" presId="urn:microsoft.com/office/officeart/2005/8/layout/process5"/>
    <dgm:cxn modelId="{C7934FCC-03B8-4922-8036-C5A3F0FF9D52}" type="presParOf" srcId="{C753E10E-893F-B34B-9832-C30CF2E87E1E}" destId="{8E01128C-1CD0-8543-99B8-2184793AEE26}" srcOrd="8" destOrd="0" presId="urn:microsoft.com/office/officeart/2005/8/layout/process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15AE9B-2727-2043-8B30-240B01EEF8A1}">
      <dsp:nvSpPr>
        <dsp:cNvPr id="0" name=""/>
        <dsp:cNvSpPr/>
      </dsp:nvSpPr>
      <dsp:spPr>
        <a:xfrm>
          <a:off x="4822" y="297426"/>
          <a:ext cx="1441251" cy="864750"/>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1. Chuẩn bị hồ sơ hải quan</a:t>
          </a:r>
        </a:p>
      </dsp:txBody>
      <dsp:txXfrm>
        <a:off x="30150" y="322754"/>
        <a:ext cx="1390595" cy="814094"/>
      </dsp:txXfrm>
    </dsp:sp>
    <dsp:sp modelId="{E101BBFD-9314-2843-8EF2-B912DF9CD2A6}">
      <dsp:nvSpPr>
        <dsp:cNvPr id="0" name=""/>
        <dsp:cNvSpPr/>
      </dsp:nvSpPr>
      <dsp:spPr>
        <a:xfrm>
          <a:off x="1572903" y="551086"/>
          <a:ext cx="305545" cy="357430"/>
        </a:xfrm>
        <a:prstGeom prst="rightArrow">
          <a:avLst>
            <a:gd name="adj1" fmla="val 60000"/>
            <a:gd name="adj2" fmla="val 5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1572903" y="622572"/>
        <a:ext cx="213882" cy="214458"/>
      </dsp:txXfrm>
    </dsp:sp>
    <dsp:sp modelId="{D27E2C55-DDF7-D14E-A234-D18987CEC6D3}">
      <dsp:nvSpPr>
        <dsp:cNvPr id="0" name=""/>
        <dsp:cNvSpPr/>
      </dsp:nvSpPr>
      <dsp:spPr>
        <a:xfrm>
          <a:off x="2022574" y="297426"/>
          <a:ext cx="1441251" cy="864750"/>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2. Khai báo tờ khai hải quan</a:t>
          </a:r>
        </a:p>
      </dsp:txBody>
      <dsp:txXfrm>
        <a:off x="2047902" y="322754"/>
        <a:ext cx="1390595" cy="814094"/>
      </dsp:txXfrm>
    </dsp:sp>
    <dsp:sp modelId="{7F7904EB-CA5E-7A46-816A-8A2C10C02B6B}">
      <dsp:nvSpPr>
        <dsp:cNvPr id="0" name=""/>
        <dsp:cNvSpPr/>
      </dsp:nvSpPr>
      <dsp:spPr>
        <a:xfrm>
          <a:off x="3590655" y="551086"/>
          <a:ext cx="305545" cy="357430"/>
        </a:xfrm>
        <a:prstGeom prst="rightArrow">
          <a:avLst>
            <a:gd name="adj1" fmla="val 60000"/>
            <a:gd name="adj2" fmla="val 5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a:off x="3590655" y="622572"/>
        <a:ext cx="213882" cy="214458"/>
      </dsp:txXfrm>
    </dsp:sp>
    <dsp:sp modelId="{6446BCBC-048B-FF49-88C8-2018B0C1105B}">
      <dsp:nvSpPr>
        <dsp:cNvPr id="0" name=""/>
        <dsp:cNvSpPr/>
      </dsp:nvSpPr>
      <dsp:spPr>
        <a:xfrm>
          <a:off x="4040326" y="297426"/>
          <a:ext cx="1441251" cy="864750"/>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3. Kiểm tra hải quan</a:t>
          </a:r>
        </a:p>
      </dsp:txBody>
      <dsp:txXfrm>
        <a:off x="4065654" y="322754"/>
        <a:ext cx="1390595" cy="814094"/>
      </dsp:txXfrm>
    </dsp:sp>
    <dsp:sp modelId="{6FC87B2A-9C89-114F-AB76-F26707C141A5}">
      <dsp:nvSpPr>
        <dsp:cNvPr id="0" name=""/>
        <dsp:cNvSpPr/>
      </dsp:nvSpPr>
      <dsp:spPr>
        <a:xfrm rot="5400000">
          <a:off x="4608179" y="1263064"/>
          <a:ext cx="305545" cy="357430"/>
        </a:xfrm>
        <a:prstGeom prst="rightArrow">
          <a:avLst>
            <a:gd name="adj1" fmla="val 60000"/>
            <a:gd name="adj2" fmla="val 5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rot="-5400000">
        <a:off x="4653723" y="1289007"/>
        <a:ext cx="214458" cy="213882"/>
      </dsp:txXfrm>
    </dsp:sp>
    <dsp:sp modelId="{BB62AB48-DD5B-164B-BA08-F4BFCF728D82}">
      <dsp:nvSpPr>
        <dsp:cNvPr id="0" name=""/>
        <dsp:cNvSpPr/>
      </dsp:nvSpPr>
      <dsp:spPr>
        <a:xfrm>
          <a:off x="4040326" y="1738677"/>
          <a:ext cx="1441251" cy="864750"/>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4. Nộp thuế và thực hiện nghĩa vụ tài chính</a:t>
          </a:r>
        </a:p>
      </dsp:txBody>
      <dsp:txXfrm>
        <a:off x="4065654" y="1764005"/>
        <a:ext cx="1390595" cy="814094"/>
      </dsp:txXfrm>
    </dsp:sp>
    <dsp:sp modelId="{B1C9BDF8-4D3E-B149-97F6-66DF95EBB4CB}">
      <dsp:nvSpPr>
        <dsp:cNvPr id="0" name=""/>
        <dsp:cNvSpPr/>
      </dsp:nvSpPr>
      <dsp:spPr>
        <a:xfrm rot="10800000">
          <a:off x="3607950" y="1992338"/>
          <a:ext cx="305545" cy="357430"/>
        </a:xfrm>
        <a:prstGeom prst="rightArrow">
          <a:avLst>
            <a:gd name="adj1" fmla="val 60000"/>
            <a:gd name="adj2" fmla="val 5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endParaRPr lang="en-US" sz="1500" kern="1200"/>
        </a:p>
      </dsp:txBody>
      <dsp:txXfrm rot="10800000">
        <a:off x="3699613" y="2063824"/>
        <a:ext cx="213882" cy="214458"/>
      </dsp:txXfrm>
    </dsp:sp>
    <dsp:sp modelId="{8E01128C-1CD0-8543-99B8-2184793AEE26}">
      <dsp:nvSpPr>
        <dsp:cNvPr id="0" name=""/>
        <dsp:cNvSpPr/>
      </dsp:nvSpPr>
      <dsp:spPr>
        <a:xfrm>
          <a:off x="2022574" y="1738677"/>
          <a:ext cx="1441251" cy="864750"/>
        </a:xfrm>
        <a:prstGeom prst="roundRect">
          <a:avLst>
            <a:gd name="adj" fmla="val 10000"/>
          </a:avLst>
        </a:prstGeom>
        <a:solidFill>
          <a:schemeClr val="lt1"/>
        </a:solidFill>
        <a:ln w="12700" cap="flat" cmpd="sng" algn="ctr">
          <a:solidFill>
            <a:schemeClr val="accent1"/>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5. Thông quan và nhận hàng</a:t>
          </a:r>
        </a:p>
      </dsp:txBody>
      <dsp:txXfrm>
        <a:off x="2047902" y="1764005"/>
        <a:ext cx="1390595" cy="8140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Chí14</b:Tag>
    <b:SourceType>InternetSite</b:SourceType>
    <b:Guid>{3893145F-BE01-6544-B1F4-1F0E0438F84B}</b:Guid>
    <b:Author>
      <b:Author>
        <b:NameList>
          <b:Person>
            <b:Last>Hội</b:Last>
            <b:First>Quốc</b:First>
          </b:Person>
        </b:NameList>
      </b:Author>
    </b:Author>
    <b:Title>Luật Hải quan số 54/2014/QH13</b:Title>
    <b:URL>https://thuvienphapluat.vn/van-ban/Thuong-mai/Luat-Hai-quan-2014-238637.aspx</b:URL>
    <b:Year>2014</b:Year>
    <b:Month>06</b:Month>
    <b:Day>23</b:Day>
    <b:RefOrder>1</b:RefOrder>
  </b:Source>
  <b:Source>
    <b:Tag>Tổc18</b:Tag>
    <b:SourceType>InternetSite</b:SourceType>
    <b:Guid>{5598940E-2176-6548-B990-90DED830409E}</b:Guid>
    <b:Title>Tổ chức hải quan thế giới</b:Title>
    <b:URL>https://www.wcoomd.org/en/topics/facilitation/overview/customs-procedures-and-facilitation.aspx</b:URL>
    <b:Year>2018</b:Year>
    <b:RefOrder>2</b:RefOrder>
  </b:Source>
  <b:Source>
    <b:Tag>Tổn20</b:Tag>
    <b:SourceType>InternetSite</b:SourceType>
    <b:Guid>{8F7D0F28-4616-424C-A441-E754C14C09DA}</b:Guid>
    <b:Title>Tổng cục hải quan</b:Title>
    <b:URL>https://www.customs.gov.vn</b:URL>
    <b:Year>2020</b:Year>
    <b:RefOrder>3</b:RefOrder>
  </b:Source>
  <b:Source>
    <b:Tag>Quố05</b:Tag>
    <b:SourceType>InternetSite</b:SourceType>
    <b:Guid>{1403E4EA-DCAA-A140-8272-40A28A44C82B}</b:Guid>
    <b:Author>
      <b:Author>
        <b:NameList>
          <b:Person>
            <b:Last>hội</b:Last>
            <b:First>Quốc</b:First>
          </b:Person>
        </b:NameList>
      </b:Author>
    </b:Author>
    <b:Title>Luật Thương mại số 36/2005/QH11</b:Title>
    <b:URL>https://thuvienphapluat.vn/van-ban/Giao-duc/Luat-Giao-duc-2005-38-2005-QH11-2636.aspx</b:URL>
    <b:Year>2005</b:Year>
    <b:RefOrder>4</b:RefOrder>
  </b:Source>
  <b:Source>
    <b:Tag>ICC20</b:Tag>
    <b:SourceType>InternetSite</b:SourceType>
    <b:Guid>{5A0523BD-BE9D-1444-984B-6FEF43D5877F}</b:Guid>
    <b:Author>
      <b:Author>
        <b:NameList>
          <b:Person>
            <b:Last>ICC</b:Last>
          </b:Person>
        </b:NameList>
      </b:Author>
    </b:Author>
    <b:Title>Incoterms</b:Title>
    <b:URL>https://iccwbo.org/business-solutions/incoterms-rules/incoterms-2020/</b:URL>
    <b:Year>2020</b:Year>
    <b:RefOrder>5</b:RefOrder>
  </b:Source>
  <b:Source>
    <b:Tag>Chí15</b:Tag>
    <b:SourceType>InternetSite</b:SourceType>
    <b:Guid>{C44C4D18-1EC4-1C4C-B9D3-9FE53A1A70C9}</b:Guid>
    <b:Author>
      <b:Author>
        <b:NameList>
          <b:Person>
            <b:Last>phủ</b:Last>
            <b:First>Chính</b:First>
          </b:Person>
        </b:NameList>
      </b:Author>
    </b:Author>
    <b:Title>Nghị định số 08/2015/NĐ-CP</b:Title>
    <b:URL>https://thuvienphapluat.vn/van-ban/Xuat-nhap-khau/Nghi-dinh-08-2015-ND-CP-thi-hanh-Luat-Hai-quan-ve-thu-tuc-kiem-tra-giam-sat-kiem-soat-hai-quan-263815.aspx</b:URL>
    <b:Year>2015</b:Year>
    <b:RefOrder>6</b:RefOrder>
  </b:Source>
</b:Sources>
</file>

<file path=customXml/itemProps1.xml><?xml version="1.0" encoding="utf-8"?>
<ds:datastoreItem xmlns:ds="http://schemas.openxmlformats.org/officeDocument/2006/customXml" ds:itemID="{0CDBFAE6-9095-4E5F-BDCF-63E95EF93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88</Pages>
  <Words>22421</Words>
  <Characters>127801</Characters>
  <Application>Microsoft Office Word</Application>
  <DocSecurity>0</DocSecurity>
  <Lines>1065</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 Tran Hai</dc:creator>
  <cp:lastModifiedBy>Admin</cp:lastModifiedBy>
  <cp:revision>73</cp:revision>
  <cp:lastPrinted>2026-06-15T03:30:00Z</cp:lastPrinted>
  <dcterms:created xsi:type="dcterms:W3CDTF">2026-05-27T02:16:00Z</dcterms:created>
  <dcterms:modified xsi:type="dcterms:W3CDTF">2026-06-15T03:31:00Z</dcterms:modified>
</cp:coreProperties>
</file>